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714F81" w14:textId="408D7B14" w:rsidR="000171EB" w:rsidRPr="00381494" w:rsidRDefault="0062643D" w:rsidP="00322057">
      <w:pPr>
        <w:pStyle w:val="CoverA"/>
        <w:spacing w:line="240" w:lineRule="auto"/>
      </w:pPr>
      <w:r w:rsidRPr="00381494">
        <w:rPr>
          <w:noProof/>
        </w:rPr>
        <mc:AlternateContent>
          <mc:Choice Requires="wps">
            <w:drawing>
              <wp:anchor distT="0" distB="0" distL="114300" distR="114300" simplePos="0" relativeHeight="251658240" behindDoc="1" locked="0" layoutInCell="1" allowOverlap="0" wp14:anchorId="40EB3085" wp14:editId="55341A7F">
                <wp:simplePos x="0" y="0"/>
                <wp:positionH relativeFrom="margin">
                  <wp:posOffset>-302260</wp:posOffset>
                </wp:positionH>
                <wp:positionV relativeFrom="page">
                  <wp:posOffset>2336165</wp:posOffset>
                </wp:positionV>
                <wp:extent cx="6619240" cy="4695825"/>
                <wp:effectExtent l="0" t="0" r="0" b="9525"/>
                <wp:wrapNone/>
                <wp:docPr id="8" name="Round Single Corner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619240" cy="4695825"/>
                        </a:xfrm>
                        <a:prstGeom prst="round1Rect">
                          <a:avLst>
                            <a:gd name="adj" fmla="val 9406"/>
                          </a:avLst>
                        </a:prstGeom>
                        <a:solidFill>
                          <a:srgbClr val="23085A"/>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BD856" id="Round Single Corner Rectangle 8" o:spid="_x0000_s1026" style="position:absolute;margin-left:-23.8pt;margin-top:183.95pt;width:521.2pt;height:369.75pt;rotation:180;flip:x;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coordsize="6619240,4695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" o:allowoverlap="f" path="m,l6177551,v243938,,441689,197751,441689,441689l6619240,4695825,,4695825,,xe" fillcolor="#23085a" stroked="f">
                <v:path arrowok="t" o:connecttype="custom" o:connectlocs="0,0;6177551,0;6619240,441689;6619240,4695825;0,4695825;0,0" o:connectangles="0,0,0,0,0,0"/>
                <w10:wrap anchorx="margin" anchory="page"/>
              </v:shape>
            </w:pict>
          </mc:Fallback>
        </mc:AlternateContent>
      </w:r>
      <w:r w:rsidR="004511E9">
        <w:t>T</w:t>
      </w:r>
      <w:r w:rsidR="002C7F50">
        <w:t xml:space="preserve">erms of Reference </w:t>
      </w:r>
    </w:p>
    <w:p w14:paraId="3203D4F7" w14:textId="77777777" w:rsidR="003140C7" w:rsidRPr="00381494" w:rsidRDefault="001B2E1D" w:rsidP="00322057">
      <w:pPr>
        <w:spacing w:line="240" w:lineRule="auto"/>
      </w:pPr>
      <w:r w:rsidRPr="00381494">
        <w:rPr>
          <w:noProof/>
          <w:color w:val="FFFFFF" w:themeColor="background1"/>
        </w:rPr>
        <mc:AlternateContent>
          <mc:Choice Requires="wps">
            <w:drawing>
              <wp:anchor distT="0" distB="0" distL="114300" distR="114300" simplePos="0" relativeHeight="251658241" behindDoc="0" locked="0" layoutInCell="1" allowOverlap="0" wp14:anchorId="3D6857DA" wp14:editId="66FF1F82">
                <wp:simplePos x="0" y="0"/>
                <wp:positionH relativeFrom="column">
                  <wp:posOffset>6985</wp:posOffset>
                </wp:positionH>
                <wp:positionV relativeFrom="paragraph">
                  <wp:posOffset>88427</wp:posOffset>
                </wp:positionV>
                <wp:extent cx="500400" cy="0"/>
                <wp:effectExtent l="19050" t="19050" r="33020" b="19050"/>
                <wp:wrapThrough wrapText="bothSides">
                  <wp:wrapPolygon edited="0">
                    <wp:start x="-822" y="-1"/>
                    <wp:lineTo x="-822" y="-1"/>
                    <wp:lineTo x="22203" y="-1"/>
                    <wp:lineTo x="22203" y="-1"/>
                    <wp:lineTo x="-822" y="-1"/>
                  </wp:wrapPolygon>
                </wp:wrapThrough>
                <wp:docPr id="1" name="Straight Connector 1"/>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ma14="http://schemas.microsoft.com/office/mac/drawingml/2011/main" xmlns:a="http://schemas.openxmlformats.org/drawingml/2006/main">
            <w:pict>
              <v:line id="Straight Connector 1"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o:allowoverlap="f" strokecolor="white [3212]" strokeweight="3pt" from=".55pt,6.95pt" to="39.95pt,6.95pt" w14:anchorId="54C4D4B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">
                <v:stroke endcap="round"/>
                <w10:wrap type="through"/>
              </v:line>
            </w:pict>
          </mc:Fallback>
        </mc:AlternateContent>
      </w:r>
    </w:p>
    <w:p w14:paraId="14A23AAF" w14:textId="4CFB5CBF" w:rsidR="00B273EF" w:rsidRDefault="00986868" w:rsidP="00160F07">
      <w:pPr>
        <w:pStyle w:val="CoverTitle"/>
        <w:spacing w:line="240" w:lineRule="auto"/>
        <w:rPr>
          <w:sz w:val="72"/>
          <w:szCs w:val="72"/>
        </w:rPr>
      </w:pPr>
      <w:r>
        <w:t>National Ed Tech Expert</w:t>
      </w:r>
      <w:r w:rsidR="00616224">
        <w:rPr>
          <w:sz w:val="72"/>
          <w:szCs w:val="72"/>
        </w:rPr>
        <w:t xml:space="preserve">- </w:t>
      </w:r>
      <w:r w:rsidR="00B273EF" w:rsidRPr="00B273EF">
        <w:rPr>
          <w:sz w:val="72"/>
          <w:szCs w:val="72"/>
        </w:rPr>
        <w:t xml:space="preserve">AI4Ed </w:t>
      </w:r>
      <w:r w:rsidR="00616224">
        <w:rPr>
          <w:sz w:val="72"/>
          <w:szCs w:val="72"/>
        </w:rPr>
        <w:t xml:space="preserve">Project </w:t>
      </w:r>
    </w:p>
    <w:p w14:paraId="1F4401A6" w14:textId="27F24733" w:rsidR="008A4222" w:rsidRPr="00381494" w:rsidRDefault="00B273EF" w:rsidP="00160F07">
      <w:pPr>
        <w:pStyle w:val="CoverTitle"/>
        <w:spacing w:line="240" w:lineRule="auto"/>
      </w:pPr>
      <w:r>
        <w:t>November</w:t>
      </w:r>
      <w:r w:rsidR="00A1233F">
        <w:t xml:space="preserve"> 2025</w:t>
      </w:r>
    </w:p>
    <w:p w14:paraId="0EFFF9ED" w14:textId="77777777" w:rsidR="00200217" w:rsidRPr="00381494" w:rsidRDefault="00200217" w:rsidP="00322057">
      <w:pPr>
        <w:pStyle w:val="CoverDate"/>
        <w:spacing w:line="240" w:lineRule="auto"/>
      </w:pPr>
    </w:p>
    <w:p w14:paraId="0D23AA8E" w14:textId="77777777" w:rsidR="003140C7" w:rsidRPr="00381494" w:rsidRDefault="003140C7" w:rsidP="00322057">
      <w:pPr>
        <w:spacing w:line="240" w:lineRule="auto"/>
      </w:pPr>
    </w:p>
    <w:p w14:paraId="2C52B891" w14:textId="77777777" w:rsidR="003140C7" w:rsidRPr="00381494" w:rsidRDefault="003140C7" w:rsidP="00322057">
      <w:pPr>
        <w:spacing w:line="240" w:lineRule="auto"/>
        <w:sectPr w:rsidR="003140C7" w:rsidRPr="00381494" w:rsidSect="004511E9">
          <w:headerReference w:type="even" r:id="rId11"/>
          <w:headerReference w:type="default" r:id="rId12"/>
          <w:footerReference w:type="even" r:id="rId13"/>
          <w:footerReference w:type="default" r:id="rId14"/>
          <w:headerReference w:type="first" r:id="rId15"/>
          <w:footerReference w:type="first" r:id="rId16"/>
          <w:pgSz w:w="11900" w:h="16840"/>
          <w:pgMar w:top="3789" w:right="1977" w:bottom="851" w:left="851" w:header="709" w:footer="798" w:gutter="0"/>
          <w:cols w:space="708"/>
          <w:titlePg/>
          <w:docGrid w:linePitch="360"/>
        </w:sectPr>
      </w:pPr>
    </w:p>
    <w:p w14:paraId="2A7F7486" w14:textId="2D9E68B1" w:rsidR="0090263D" w:rsidRPr="00FF7666" w:rsidRDefault="003140C7" w:rsidP="00322057">
      <w:pPr>
        <w:spacing w:line="240" w:lineRule="auto"/>
        <w:rPr>
          <w:b/>
          <w:bCs/>
        </w:rPr>
      </w:pPr>
      <w:r w:rsidRPr="00FF7666">
        <w:rPr>
          <w:b/>
          <w:bCs/>
        </w:rPr>
        <w:br w:type="page"/>
      </w:r>
      <w:r w:rsidR="00A66E0B" w:rsidRPr="00FF7666">
        <w:rPr>
          <w:rFonts w:cs="Arial"/>
          <w:b/>
          <w:bCs/>
          <w:sz w:val="28"/>
          <w:szCs w:val="28"/>
        </w:rPr>
        <w:lastRenderedPageBreak/>
        <w:t xml:space="preserve">About </w:t>
      </w:r>
      <w:r w:rsidR="004511E9" w:rsidRPr="00FF7666">
        <w:rPr>
          <w:rFonts w:cs="Arial"/>
          <w:b/>
          <w:bCs/>
          <w:sz w:val="28"/>
          <w:szCs w:val="28"/>
        </w:rPr>
        <w:t xml:space="preserve">British Council </w:t>
      </w:r>
    </w:p>
    <w:p w14:paraId="403002FF" w14:textId="6BEF41E9" w:rsidR="00F5482D" w:rsidRDefault="00F5482D" w:rsidP="00322057">
      <w:pPr>
        <w:autoSpaceDE w:val="0"/>
        <w:autoSpaceDN w:val="0"/>
        <w:adjustRightInd w:val="0"/>
        <w:spacing w:line="240" w:lineRule="auto"/>
      </w:pPr>
      <w:r>
        <w:t>The British Council is the UK’s international organisation for cultural relations and educational opportunities. We create friendly knowledge and understanding between the people of the UK and other countries. Through our arts, education and English programmes, we give opportunities to hundreds of millions of people worldwide each year. We are on the ground in six continents and over 100 countries</w:t>
      </w:r>
      <w:r w:rsidR="006D16EC">
        <w:t xml:space="preserve">. </w:t>
      </w:r>
      <w:r w:rsidR="00F10F50">
        <w:t xml:space="preserve">The </w:t>
      </w:r>
      <w:r>
        <w:t xml:space="preserve">British Council </w:t>
      </w:r>
      <w:r w:rsidR="00F10F50">
        <w:t xml:space="preserve">has been </w:t>
      </w:r>
      <w:r>
        <w:t xml:space="preserve">operating in Nepal since 1959. </w:t>
      </w:r>
    </w:p>
    <w:p w14:paraId="45FE19C9" w14:textId="5E612976" w:rsidR="00F5482D" w:rsidRDefault="00F5482D" w:rsidP="00322057">
      <w:pPr>
        <w:autoSpaceDE w:val="0"/>
        <w:autoSpaceDN w:val="0"/>
        <w:adjustRightInd w:val="0"/>
        <w:spacing w:line="240" w:lineRule="auto"/>
      </w:pPr>
      <w:r w:rsidRPr="00F27F05">
        <w:t>The British Council’s education work is far-reaching and covers nearly all 110+ countries in which we do business. Our education programmes, which are core to our charitable purpose, are built to give people opportunities, make connections to the UK and ultimately engender trust. The British Council believes that by delivering education programmes that are mutually beneficial to the UK and other countries, we will create more understanding and links between people, making a brighter future for all of us.</w:t>
      </w:r>
    </w:p>
    <w:p w14:paraId="340AF420" w14:textId="717EFBB8" w:rsidR="002C0450" w:rsidRPr="004511E9" w:rsidRDefault="0089396D" w:rsidP="00322057">
      <w:pPr>
        <w:autoSpaceDE w:val="0"/>
        <w:autoSpaceDN w:val="0"/>
        <w:adjustRightInd w:val="0"/>
        <w:spacing w:line="240" w:lineRule="auto"/>
      </w:pPr>
      <w:r w:rsidRPr="004511E9">
        <w:t xml:space="preserve">Education priorities for British Council Nepal </w:t>
      </w:r>
      <w:r>
        <w:t>are</w:t>
      </w:r>
      <w:r w:rsidRPr="004511E9">
        <w:t xml:space="preserve"> guided by the </w:t>
      </w:r>
      <w:r w:rsidR="00FF54FD">
        <w:t>Nepal Government’s</w:t>
      </w:r>
      <w:r w:rsidRPr="004511E9">
        <w:t xml:space="preserve"> National Education Policy 2019, School Education Sector Plan (SESP)</w:t>
      </w:r>
      <w:r>
        <w:t xml:space="preserve"> priorities</w:t>
      </w:r>
      <w:r w:rsidRPr="004511E9">
        <w:t xml:space="preserve">, and strategic priorities of the British Council. </w:t>
      </w:r>
    </w:p>
    <w:p w14:paraId="2219FB5D" w14:textId="6C5368CB" w:rsidR="00A66E0B" w:rsidRPr="00FF7666" w:rsidRDefault="00A66E0B" w:rsidP="00322057">
      <w:pPr>
        <w:spacing w:line="240" w:lineRule="auto"/>
        <w:rPr>
          <w:b/>
          <w:bCs/>
        </w:rPr>
      </w:pPr>
      <w:r w:rsidRPr="00FF7666">
        <w:rPr>
          <w:b/>
          <w:bCs/>
        </w:rPr>
        <w:t xml:space="preserve">About </w:t>
      </w:r>
      <w:r w:rsidR="00616224">
        <w:rPr>
          <w:b/>
          <w:bCs/>
        </w:rPr>
        <w:t>the project</w:t>
      </w:r>
    </w:p>
    <w:p w14:paraId="19CE26E1" w14:textId="7568F6DB" w:rsidR="008F3760" w:rsidRPr="008F3760" w:rsidRDefault="008F3760" w:rsidP="00322057">
      <w:pPr>
        <w:spacing w:before="120" w:after="60" w:line="240" w:lineRule="auto"/>
        <w:contextualSpacing/>
        <w:rPr>
          <w:rFonts w:eastAsiaTheme="minorHAnsi" w:cs="Arial"/>
          <w:color w:val="000000"/>
        </w:rPr>
      </w:pPr>
      <w:r w:rsidRPr="008F3760">
        <w:rPr>
          <w:rFonts w:eastAsiaTheme="minorHAnsi" w:cs="Arial"/>
          <w:color w:val="000000"/>
        </w:rPr>
        <w:t xml:space="preserve">The overall objective of the project is to contribute to strengthening the quality of basic education service delivery in Nepal through the responsible and effective implementation of AI technologies. The project </w:t>
      </w:r>
      <w:r>
        <w:rPr>
          <w:rFonts w:eastAsiaTheme="minorHAnsi" w:cs="Arial"/>
          <w:color w:val="000000"/>
        </w:rPr>
        <w:t xml:space="preserve">has been </w:t>
      </w:r>
      <w:r w:rsidRPr="008F3760">
        <w:rPr>
          <w:rFonts w:eastAsiaTheme="minorHAnsi" w:cs="Arial"/>
          <w:color w:val="000000"/>
        </w:rPr>
        <w:t>designed in two phases.</w:t>
      </w:r>
      <w:r>
        <w:rPr>
          <w:rFonts w:eastAsiaTheme="minorHAnsi" w:cs="Arial"/>
          <w:color w:val="000000"/>
        </w:rPr>
        <w:t xml:space="preserve"> </w:t>
      </w:r>
      <w:r w:rsidRPr="008F3760">
        <w:rPr>
          <w:rFonts w:eastAsiaTheme="minorHAnsi" w:cs="Arial"/>
          <w:b/>
          <w:bCs/>
          <w:color w:val="000000"/>
        </w:rPr>
        <w:t>Phase One</w:t>
      </w:r>
      <w:r w:rsidRPr="008F3760">
        <w:rPr>
          <w:rFonts w:eastAsiaTheme="minorHAnsi" w:cs="Arial"/>
          <w:color w:val="000000"/>
        </w:rPr>
        <w:t xml:space="preserve"> will establish the foundation for AI-enabled education in Nepal by combining rigorous research, teacher-led innovation, and structured policy dialogue. It will include a mixed-method national study to map AI literacy, usage, opportunities, and barriers across Nepal’s basic education system, ensuring participation from all tiers of government and diverse stakeholders, with a strong gender-sensitive approach. In parallel, a cohort of teachers will undertake classroom-based action research, supported through a structured mentoring model adapted from the British Council’s ARMS approach, to generate practice-based insights into the meaningful use of AI for teaching and learning. Evidence generated from these activities will inform a series of provincial and national roundtables and an international conference, fostering inclusive dialogue and building consensus for equitable AI in education standards, policies, and Phase Two planning.</w:t>
      </w:r>
      <w:r>
        <w:rPr>
          <w:rFonts w:eastAsiaTheme="minorHAnsi" w:cs="Arial"/>
          <w:color w:val="000000"/>
        </w:rPr>
        <w:t xml:space="preserve"> </w:t>
      </w:r>
      <w:r w:rsidRPr="008F3760">
        <w:rPr>
          <w:rFonts w:eastAsiaTheme="minorHAnsi" w:cs="Arial"/>
          <w:b/>
          <w:bCs/>
          <w:color w:val="000000"/>
        </w:rPr>
        <w:t>Phase Two</w:t>
      </w:r>
      <w:r w:rsidRPr="008F3760">
        <w:rPr>
          <w:rFonts w:eastAsiaTheme="minorHAnsi" w:cs="Arial"/>
          <w:color w:val="000000"/>
        </w:rPr>
        <w:t xml:space="preserve"> will be informed by the evidence and recommendations emerging from Phase One, with an anticipated focus on system strengthening, teacher capability, and sustainable innovation. Expected interventions include co-developing national standards for AI in school education with </w:t>
      </w:r>
      <w:proofErr w:type="spellStart"/>
      <w:r w:rsidRPr="008F3760">
        <w:rPr>
          <w:rFonts w:eastAsiaTheme="minorHAnsi" w:cs="Arial"/>
          <w:color w:val="000000"/>
        </w:rPr>
        <w:t>MoEST</w:t>
      </w:r>
      <w:proofErr w:type="spellEnd"/>
      <w:r w:rsidRPr="008F3760">
        <w:rPr>
          <w:rFonts w:eastAsiaTheme="minorHAnsi" w:cs="Arial"/>
          <w:color w:val="000000"/>
        </w:rPr>
        <w:t>, grounded in the SESP and the TPD Framework 2080, and developing AI literacy pathways and tailored resources for teachers, addressing any gender disparities identified. Phase Two may also include developing AI-enabled assessment tools, strengthening the mentoring ecosystem through AI-supported platforms and capacity-building for mentors, and continuing to promote teacher-led action research to sustain local evidence generation on AI integration in teaching and learning.</w:t>
      </w:r>
    </w:p>
    <w:p w14:paraId="14B6583D" w14:textId="77777777" w:rsidR="008F3760" w:rsidRPr="008F3760" w:rsidRDefault="008F3760" w:rsidP="00322057">
      <w:pPr>
        <w:spacing w:before="120" w:after="60" w:line="240" w:lineRule="auto"/>
        <w:contextualSpacing/>
        <w:rPr>
          <w:rFonts w:eastAsiaTheme="minorHAnsi" w:cs="Arial"/>
          <w:color w:val="000000"/>
        </w:rPr>
      </w:pPr>
    </w:p>
    <w:p w14:paraId="41731581" w14:textId="3263CF1D" w:rsidR="00254E24" w:rsidRDefault="008F3760" w:rsidP="00322057">
      <w:pPr>
        <w:spacing w:before="120" w:after="60" w:line="240" w:lineRule="auto"/>
        <w:contextualSpacing/>
        <w:rPr>
          <w:rFonts w:cs="Arial"/>
          <w:color w:val="000000" w:themeColor="text1"/>
        </w:rPr>
      </w:pPr>
      <w:r w:rsidRPr="4B0962CE">
        <w:rPr>
          <w:rFonts w:cs="Arial"/>
          <w:color w:val="000000" w:themeColor="text1"/>
        </w:rPr>
        <w:t>Note: This consultancy role relates to Phase One only.</w:t>
      </w:r>
    </w:p>
    <w:p w14:paraId="13E5300E" w14:textId="77777777" w:rsidR="00322057" w:rsidRDefault="00322057" w:rsidP="00322057">
      <w:pPr>
        <w:spacing w:before="120" w:after="60" w:line="240" w:lineRule="auto"/>
        <w:contextualSpacing/>
        <w:rPr>
          <w:rFonts w:cs="Arial"/>
          <w:color w:val="000000" w:themeColor="text1"/>
        </w:rPr>
      </w:pPr>
    </w:p>
    <w:p w14:paraId="22DF8ECE" w14:textId="06D667B1" w:rsidR="00322057" w:rsidRDefault="00322057" w:rsidP="00322057">
      <w:pPr>
        <w:spacing w:before="120" w:after="60" w:line="240" w:lineRule="auto"/>
        <w:contextualSpacing/>
        <w:rPr>
          <w:rFonts w:cs="Arial"/>
          <w:color w:val="000000" w:themeColor="text1"/>
        </w:rPr>
      </w:pPr>
      <w:r>
        <w:rPr>
          <w:rFonts w:cs="Arial"/>
          <w:color w:val="000000" w:themeColor="text1"/>
        </w:rPr>
        <w:t>Main Deliverables for phase One are as follows:</w:t>
      </w:r>
    </w:p>
    <w:p w14:paraId="42444861" w14:textId="77777777" w:rsidR="00322057" w:rsidRPr="00322057" w:rsidRDefault="00322057" w:rsidP="00322057">
      <w:pPr>
        <w:spacing w:before="120" w:after="60" w:line="240" w:lineRule="auto"/>
        <w:contextualSpacing/>
        <w:rPr>
          <w:rFonts w:eastAsiaTheme="minorHAnsi" w:cs="Arial"/>
          <w:color w:val="000000"/>
        </w:rPr>
      </w:pPr>
      <w:r w:rsidRPr="00322057">
        <w:rPr>
          <w:rFonts w:eastAsiaTheme="minorHAnsi" w:cs="Arial"/>
          <w:color w:val="000000"/>
        </w:rPr>
        <w:t>1.</w:t>
      </w:r>
      <w:r w:rsidRPr="00322057">
        <w:rPr>
          <w:rFonts w:eastAsiaTheme="minorHAnsi" w:cs="Arial"/>
          <w:color w:val="000000"/>
        </w:rPr>
        <w:tab/>
        <w:t xml:space="preserve">Research on AI in Basic Education in Nepal </w:t>
      </w:r>
    </w:p>
    <w:p w14:paraId="50999378" w14:textId="77777777" w:rsidR="00322057" w:rsidRPr="00322057" w:rsidRDefault="00322057" w:rsidP="00322057">
      <w:pPr>
        <w:spacing w:before="120" w:after="60" w:line="240" w:lineRule="auto"/>
        <w:contextualSpacing/>
        <w:rPr>
          <w:rFonts w:eastAsiaTheme="minorHAnsi" w:cs="Arial"/>
          <w:color w:val="000000"/>
        </w:rPr>
      </w:pPr>
      <w:r w:rsidRPr="00322057">
        <w:rPr>
          <w:rFonts w:eastAsiaTheme="minorHAnsi" w:cs="Arial"/>
          <w:color w:val="000000"/>
        </w:rPr>
        <w:t>2.</w:t>
      </w:r>
      <w:r w:rsidRPr="00322057">
        <w:rPr>
          <w:rFonts w:eastAsiaTheme="minorHAnsi" w:cs="Arial"/>
          <w:color w:val="000000"/>
        </w:rPr>
        <w:tab/>
        <w:t xml:space="preserve">Action research on AI in classrooms </w:t>
      </w:r>
    </w:p>
    <w:p w14:paraId="2EBB4174" w14:textId="77777777" w:rsidR="00322057" w:rsidRPr="00322057" w:rsidRDefault="00322057" w:rsidP="00322057">
      <w:pPr>
        <w:spacing w:before="120" w:after="60" w:line="240" w:lineRule="auto"/>
        <w:contextualSpacing/>
        <w:rPr>
          <w:rFonts w:eastAsiaTheme="minorHAnsi" w:cs="Arial"/>
          <w:color w:val="000000"/>
        </w:rPr>
      </w:pPr>
      <w:r w:rsidRPr="00322057">
        <w:rPr>
          <w:rFonts w:eastAsiaTheme="minorHAnsi" w:cs="Arial"/>
          <w:color w:val="000000"/>
        </w:rPr>
        <w:t>3.</w:t>
      </w:r>
      <w:r w:rsidRPr="00322057">
        <w:rPr>
          <w:rFonts w:eastAsiaTheme="minorHAnsi" w:cs="Arial"/>
          <w:color w:val="000000"/>
        </w:rPr>
        <w:tab/>
        <w:t xml:space="preserve">Thematic and geographical roundtables on AI in basic education </w:t>
      </w:r>
    </w:p>
    <w:p w14:paraId="60CAD754" w14:textId="77777777" w:rsidR="00322057" w:rsidRDefault="00322057" w:rsidP="00322057">
      <w:pPr>
        <w:spacing w:before="120" w:after="60" w:line="240" w:lineRule="auto"/>
        <w:contextualSpacing/>
        <w:rPr>
          <w:rFonts w:eastAsiaTheme="minorHAnsi" w:cs="Arial"/>
          <w:color w:val="000000"/>
        </w:rPr>
      </w:pPr>
      <w:r w:rsidRPr="00322057">
        <w:rPr>
          <w:rFonts w:eastAsiaTheme="minorHAnsi" w:cs="Arial"/>
          <w:color w:val="000000"/>
        </w:rPr>
        <w:t>4.</w:t>
      </w:r>
      <w:r w:rsidRPr="00322057">
        <w:rPr>
          <w:rFonts w:eastAsiaTheme="minorHAnsi" w:cs="Arial"/>
          <w:color w:val="000000"/>
        </w:rPr>
        <w:tab/>
        <w:t xml:space="preserve">International conference on AI in Education </w:t>
      </w:r>
    </w:p>
    <w:p w14:paraId="4EEE592F" w14:textId="22B806B4" w:rsidR="00322057" w:rsidRDefault="00322057" w:rsidP="00322057">
      <w:pPr>
        <w:spacing w:before="120" w:after="60" w:line="240" w:lineRule="auto"/>
        <w:contextualSpacing/>
        <w:rPr>
          <w:rFonts w:eastAsiaTheme="minorHAnsi" w:cs="Arial"/>
          <w:color w:val="000000"/>
        </w:rPr>
      </w:pPr>
      <w:r>
        <w:rPr>
          <w:rFonts w:eastAsiaTheme="minorHAnsi" w:cs="Arial"/>
          <w:color w:val="000000"/>
        </w:rPr>
        <w:t xml:space="preserve">5.       </w:t>
      </w:r>
      <w:r w:rsidRPr="00322057">
        <w:rPr>
          <w:rFonts w:eastAsiaTheme="minorHAnsi" w:cs="Arial"/>
          <w:color w:val="000000"/>
        </w:rPr>
        <w:t xml:space="preserve">Learning notes and recommendations for standards for AI in basic education  </w:t>
      </w:r>
    </w:p>
    <w:p w14:paraId="2E4C3C3C" w14:textId="77777777" w:rsidR="008F3760" w:rsidRDefault="008F3760" w:rsidP="00322057">
      <w:pPr>
        <w:autoSpaceDE w:val="0"/>
        <w:autoSpaceDN w:val="0"/>
        <w:adjustRightInd w:val="0"/>
        <w:spacing w:after="160" w:line="240" w:lineRule="auto"/>
        <w:contextualSpacing/>
        <w:rPr>
          <w:rFonts w:cs="Arial"/>
          <w:b/>
          <w:bCs/>
          <w:sz w:val="28"/>
          <w:szCs w:val="28"/>
        </w:rPr>
      </w:pPr>
    </w:p>
    <w:p w14:paraId="06BA9805" w14:textId="18C3E59B" w:rsidR="00C64FED" w:rsidRPr="00A144E6" w:rsidRDefault="004511E9" w:rsidP="00322057">
      <w:pPr>
        <w:autoSpaceDE w:val="0"/>
        <w:autoSpaceDN w:val="0"/>
        <w:adjustRightInd w:val="0"/>
        <w:spacing w:after="160" w:line="240" w:lineRule="auto"/>
        <w:contextualSpacing/>
        <w:rPr>
          <w:rFonts w:cs="Arial"/>
          <w:b/>
          <w:bCs/>
          <w:sz w:val="28"/>
          <w:szCs w:val="28"/>
        </w:rPr>
      </w:pPr>
      <w:r w:rsidRPr="002D7678">
        <w:rPr>
          <w:rFonts w:cs="Arial"/>
          <w:b/>
          <w:bCs/>
          <w:sz w:val="28"/>
          <w:szCs w:val="28"/>
        </w:rPr>
        <w:lastRenderedPageBreak/>
        <w:t>Objective</w:t>
      </w:r>
      <w:r w:rsidR="001F038C" w:rsidRPr="002D7678">
        <w:rPr>
          <w:rFonts w:cs="Arial"/>
          <w:b/>
          <w:bCs/>
          <w:sz w:val="28"/>
          <w:szCs w:val="28"/>
        </w:rPr>
        <w:t xml:space="preserve"> and </w:t>
      </w:r>
      <w:r w:rsidR="00BC300A">
        <w:rPr>
          <w:rFonts w:cs="Arial"/>
          <w:b/>
          <w:bCs/>
          <w:sz w:val="28"/>
          <w:szCs w:val="28"/>
        </w:rPr>
        <w:t>s</w:t>
      </w:r>
      <w:r w:rsidR="001F038C" w:rsidRPr="002D7678">
        <w:rPr>
          <w:rFonts w:cs="Arial"/>
          <w:b/>
          <w:bCs/>
          <w:sz w:val="28"/>
          <w:szCs w:val="28"/>
        </w:rPr>
        <w:t>cope</w:t>
      </w:r>
      <w:r w:rsidR="00BC300A">
        <w:rPr>
          <w:rFonts w:cs="Arial"/>
          <w:b/>
          <w:bCs/>
          <w:sz w:val="28"/>
          <w:szCs w:val="28"/>
        </w:rPr>
        <w:t xml:space="preserve"> of the assignment</w:t>
      </w:r>
    </w:p>
    <w:p w14:paraId="37A65B3A" w14:textId="77777777" w:rsidR="008F3760" w:rsidRDefault="008F3760" w:rsidP="00322057">
      <w:pPr>
        <w:spacing w:before="60" w:line="240" w:lineRule="auto"/>
        <w:rPr>
          <w:rFonts w:cs="Arial"/>
        </w:rPr>
      </w:pPr>
    </w:p>
    <w:p w14:paraId="21A57475" w14:textId="16B9CBAF" w:rsidR="005172E7" w:rsidRDefault="00B6172B" w:rsidP="00160F07">
      <w:pPr>
        <w:pStyle w:val="Default"/>
        <w:rPr>
          <w:rFonts w:ascii="Arial" w:eastAsiaTheme="minorEastAsia" w:hAnsi="Arial" w:cs="Arial"/>
          <w:color w:val="auto"/>
        </w:rPr>
      </w:pPr>
      <w:bookmarkStart w:id="0" w:name="_Hlk213751252"/>
      <w:r w:rsidRPr="00B6172B">
        <w:rPr>
          <w:rFonts w:ascii="Arial" w:eastAsiaTheme="minorEastAsia" w:hAnsi="Arial" w:cs="Arial"/>
          <w:color w:val="auto"/>
        </w:rPr>
        <w:t xml:space="preserve">The objective of this assignment is to provide specialised technical support in educational technology </w:t>
      </w:r>
      <w:r>
        <w:rPr>
          <w:rFonts w:ascii="Arial" w:eastAsiaTheme="minorEastAsia" w:hAnsi="Arial" w:cs="Arial"/>
          <w:color w:val="auto"/>
        </w:rPr>
        <w:t xml:space="preserve">including AI </w:t>
      </w:r>
      <w:r w:rsidRPr="00B6172B">
        <w:rPr>
          <w:rFonts w:ascii="Arial" w:eastAsiaTheme="minorEastAsia" w:hAnsi="Arial" w:cs="Arial"/>
          <w:color w:val="auto"/>
        </w:rPr>
        <w:t xml:space="preserve">to ensure effective delivery of Phase One of the AI4Ed Nepal programme. The National EdTech Expert will contribute to the design and implementation of research and teacher-led innovation activities, provide contextually grounded insights on the integration of AI in education, and support policy-focused engagement processes. This role will work closely with the Team Leader and Deputy Team Leader to strengthen the quality, relevance, and practicality of programme interventions, ensuring they are aligned with Nepal’s education priorities and global evidence on responsible and equitable use of AI in </w:t>
      </w:r>
      <w:r>
        <w:rPr>
          <w:rFonts w:ascii="Arial" w:eastAsiaTheme="minorEastAsia" w:hAnsi="Arial" w:cs="Arial"/>
          <w:color w:val="auto"/>
        </w:rPr>
        <w:t>education</w:t>
      </w:r>
      <w:bookmarkEnd w:id="0"/>
      <w:r w:rsidRPr="00B6172B">
        <w:rPr>
          <w:rFonts w:ascii="Arial" w:eastAsiaTheme="minorEastAsia" w:hAnsi="Arial" w:cs="Arial"/>
          <w:color w:val="auto"/>
        </w:rPr>
        <w:t>.</w:t>
      </w:r>
    </w:p>
    <w:p w14:paraId="3BBD4D55" w14:textId="77777777" w:rsidR="00B6172B" w:rsidRDefault="00B6172B" w:rsidP="00160F07">
      <w:pPr>
        <w:pStyle w:val="Default"/>
        <w:rPr>
          <w:rFonts w:ascii="Arial" w:eastAsiaTheme="minorEastAsia" w:hAnsi="Arial" w:cs="Arial"/>
          <w:color w:val="auto"/>
        </w:rPr>
      </w:pPr>
    </w:p>
    <w:p w14:paraId="6F5A20DD" w14:textId="08257FD3" w:rsidR="00113C4C" w:rsidRDefault="00113C4C" w:rsidP="00160F07">
      <w:pPr>
        <w:pStyle w:val="Default"/>
        <w:rPr>
          <w:rFonts w:ascii="Arial" w:hAnsi="Arial" w:cs="Arial"/>
          <w:b/>
          <w:bCs/>
        </w:rPr>
      </w:pPr>
      <w:r w:rsidRPr="00770C6E">
        <w:rPr>
          <w:rFonts w:ascii="Arial" w:hAnsi="Arial" w:cs="Arial"/>
          <w:b/>
          <w:bCs/>
        </w:rPr>
        <w:t xml:space="preserve">Specific scope of the assignment </w:t>
      </w:r>
    </w:p>
    <w:p w14:paraId="1EECE105" w14:textId="77777777" w:rsidR="00B96A94" w:rsidRDefault="00B96A94" w:rsidP="00160F07">
      <w:pPr>
        <w:pStyle w:val="Default"/>
        <w:rPr>
          <w:rFonts w:ascii="Arial" w:hAnsi="Arial" w:cs="Arial"/>
          <w:b/>
          <w:bCs/>
        </w:rPr>
      </w:pPr>
    </w:p>
    <w:p w14:paraId="79206827" w14:textId="2CEF52D3" w:rsidR="00B96A94" w:rsidRPr="00B96A94" w:rsidRDefault="00B96A94" w:rsidP="00322057">
      <w:pPr>
        <w:spacing w:line="240" w:lineRule="auto"/>
        <w:rPr>
          <w:rFonts w:cs="Arial"/>
          <w:bCs/>
        </w:rPr>
      </w:pPr>
      <w:bookmarkStart w:id="1" w:name="_Hlk213139793"/>
      <w:r>
        <w:rPr>
          <w:rFonts w:cs="Arial"/>
          <w:bCs/>
        </w:rPr>
        <w:t>Working with</w:t>
      </w:r>
      <w:r w:rsidR="002F7224">
        <w:rPr>
          <w:rFonts w:cs="Arial"/>
          <w:bCs/>
        </w:rPr>
        <w:t xml:space="preserve"> </w:t>
      </w:r>
      <w:r w:rsidR="002C444E" w:rsidRPr="00965CC9">
        <w:rPr>
          <w:rFonts w:cs="Arial"/>
        </w:rPr>
        <w:t>Team Leader / EdTech Research Expert</w:t>
      </w:r>
      <w:r w:rsidR="00AB6B5E">
        <w:t xml:space="preserve">, </w:t>
      </w:r>
      <w:r w:rsidR="00B6172B">
        <w:rPr>
          <w:rFonts w:cs="Arial"/>
          <w:bCs/>
        </w:rPr>
        <w:t xml:space="preserve">the </w:t>
      </w:r>
      <w:r w:rsidR="00B6172B" w:rsidRPr="00BF3391">
        <w:rPr>
          <w:rFonts w:cs="Arial"/>
        </w:rPr>
        <w:t>Deputy Team Leader / Education Expert</w:t>
      </w:r>
      <w:r w:rsidR="00AB6B5E">
        <w:t>, Senior Project Manager</w:t>
      </w:r>
      <w:r w:rsidR="002F7224">
        <w:rPr>
          <w:rFonts w:cs="Arial"/>
          <w:bCs/>
        </w:rPr>
        <w:t xml:space="preserve"> and</w:t>
      </w:r>
      <w:r>
        <w:rPr>
          <w:rFonts w:cs="Arial"/>
          <w:bCs/>
        </w:rPr>
        <w:t xml:space="preserve"> in-country British Council colleagues</w:t>
      </w:r>
      <w:bookmarkEnd w:id="1"/>
      <w:r>
        <w:rPr>
          <w:rFonts w:cs="Arial"/>
          <w:bCs/>
        </w:rPr>
        <w:t xml:space="preserve">, the tasks </w:t>
      </w:r>
      <w:r w:rsidR="00B6172B">
        <w:rPr>
          <w:rFonts w:cs="Arial"/>
          <w:bCs/>
        </w:rPr>
        <w:t>of National</w:t>
      </w:r>
      <w:r w:rsidR="00B6172B" w:rsidRPr="00B6172B">
        <w:rPr>
          <w:rFonts w:cs="Arial"/>
        </w:rPr>
        <w:t xml:space="preserve"> EdTech Expert </w:t>
      </w:r>
      <w:r>
        <w:rPr>
          <w:rFonts w:cs="Arial"/>
          <w:bCs/>
        </w:rPr>
        <w:t>shall compromise of the following:</w:t>
      </w:r>
    </w:p>
    <w:p w14:paraId="6FABA3A9" w14:textId="77777777" w:rsidR="00113C4C" w:rsidRPr="00770C6E" w:rsidRDefault="00113C4C" w:rsidP="00160F07">
      <w:pPr>
        <w:pStyle w:val="Default"/>
        <w:rPr>
          <w:rFonts w:ascii="Arial" w:hAnsi="Arial" w:cs="Arial"/>
        </w:rPr>
      </w:pPr>
    </w:p>
    <w:p w14:paraId="2F58ADF3" w14:textId="77777777" w:rsidR="00B6172B" w:rsidRPr="00B6172B" w:rsidRDefault="00B6172B" w:rsidP="00322057">
      <w:pPr>
        <w:pStyle w:val="Default"/>
        <w:numPr>
          <w:ilvl w:val="0"/>
          <w:numId w:val="8"/>
        </w:numPr>
        <w:rPr>
          <w:rFonts w:ascii="Arial" w:eastAsiaTheme="minorEastAsia" w:hAnsi="Arial" w:cs="Arial"/>
          <w:color w:val="auto"/>
        </w:rPr>
      </w:pPr>
      <w:bookmarkStart w:id="2" w:name="_Hlk213751457"/>
      <w:r w:rsidRPr="00B6172B">
        <w:rPr>
          <w:rFonts w:ascii="Arial" w:eastAsiaTheme="minorEastAsia" w:hAnsi="Arial" w:cs="Arial"/>
          <w:color w:val="auto"/>
        </w:rPr>
        <w:t>Provide technical EdTech expertise throughout the programme, supporting the Team Leader and Deputy Team Leader to ensure that all interventions reflect current evidence, global good practice, and the specific needs and opportunities of Nepal’s school education context.</w:t>
      </w:r>
    </w:p>
    <w:p w14:paraId="78160403" w14:textId="77777777" w:rsidR="00B6172B" w:rsidRPr="00B6172B" w:rsidRDefault="00B6172B" w:rsidP="00685AA1">
      <w:pPr>
        <w:pStyle w:val="Default"/>
        <w:rPr>
          <w:rFonts w:ascii="Arial" w:eastAsiaTheme="minorEastAsia" w:hAnsi="Arial" w:cs="Arial"/>
          <w:color w:val="auto"/>
        </w:rPr>
      </w:pPr>
    </w:p>
    <w:p w14:paraId="7FA4E4E4" w14:textId="5039030C" w:rsidR="00B6172B" w:rsidRPr="00B6172B" w:rsidRDefault="00B6172B" w:rsidP="00322057">
      <w:pPr>
        <w:pStyle w:val="Default"/>
        <w:numPr>
          <w:ilvl w:val="0"/>
          <w:numId w:val="8"/>
        </w:numPr>
        <w:rPr>
          <w:rFonts w:ascii="Arial" w:eastAsiaTheme="minorEastAsia" w:hAnsi="Arial" w:cs="Arial"/>
          <w:color w:val="auto"/>
        </w:rPr>
      </w:pPr>
      <w:r w:rsidRPr="00B6172B">
        <w:rPr>
          <w:rFonts w:ascii="Arial" w:eastAsiaTheme="minorEastAsia" w:hAnsi="Arial" w:cs="Arial"/>
          <w:color w:val="auto"/>
        </w:rPr>
        <w:t xml:space="preserve">Contribute to the design of research and action research frameworks, supporting the development of contextually appropriate methodologies, tools, and guidance </w:t>
      </w:r>
      <w:r w:rsidR="00603D59">
        <w:rPr>
          <w:rFonts w:ascii="Arial" w:eastAsiaTheme="minorEastAsia" w:hAnsi="Arial" w:cs="Arial"/>
          <w:color w:val="auto"/>
        </w:rPr>
        <w:t>EdTech prospective</w:t>
      </w:r>
      <w:r w:rsidRPr="00B6172B">
        <w:rPr>
          <w:rFonts w:ascii="Arial" w:eastAsiaTheme="minorEastAsia" w:hAnsi="Arial" w:cs="Arial"/>
          <w:color w:val="auto"/>
        </w:rPr>
        <w:t>.</w:t>
      </w:r>
    </w:p>
    <w:p w14:paraId="73EDFE21" w14:textId="77777777" w:rsidR="00B6172B" w:rsidRPr="00B6172B" w:rsidRDefault="00B6172B" w:rsidP="00685AA1">
      <w:pPr>
        <w:pStyle w:val="Default"/>
        <w:rPr>
          <w:rFonts w:ascii="Arial" w:eastAsiaTheme="minorEastAsia" w:hAnsi="Arial" w:cs="Arial"/>
          <w:color w:val="auto"/>
        </w:rPr>
      </w:pPr>
    </w:p>
    <w:p w14:paraId="0C3B2935" w14:textId="3949B156" w:rsidR="00B6172B" w:rsidRPr="00B6172B" w:rsidRDefault="00B6172B" w:rsidP="00322057">
      <w:pPr>
        <w:pStyle w:val="Default"/>
        <w:numPr>
          <w:ilvl w:val="0"/>
          <w:numId w:val="8"/>
        </w:numPr>
        <w:rPr>
          <w:rFonts w:ascii="Arial" w:eastAsiaTheme="minorEastAsia" w:hAnsi="Arial" w:cs="Arial"/>
          <w:color w:val="auto"/>
        </w:rPr>
      </w:pPr>
      <w:r w:rsidRPr="00B6172B">
        <w:rPr>
          <w:rFonts w:ascii="Arial" w:eastAsiaTheme="minorEastAsia" w:hAnsi="Arial" w:cs="Arial"/>
          <w:color w:val="auto"/>
        </w:rPr>
        <w:t xml:space="preserve">Provide </w:t>
      </w:r>
      <w:r w:rsidR="00603D59" w:rsidRPr="00B6172B">
        <w:rPr>
          <w:rFonts w:ascii="Arial" w:eastAsiaTheme="minorEastAsia" w:hAnsi="Arial" w:cs="Arial"/>
          <w:color w:val="auto"/>
        </w:rPr>
        <w:t xml:space="preserve">EdTech expertise </w:t>
      </w:r>
      <w:r w:rsidR="00603D59">
        <w:rPr>
          <w:rFonts w:ascii="Arial" w:eastAsiaTheme="minorEastAsia" w:hAnsi="Arial" w:cs="Arial"/>
          <w:color w:val="auto"/>
        </w:rPr>
        <w:t xml:space="preserve">and </w:t>
      </w:r>
      <w:r w:rsidRPr="00B6172B">
        <w:rPr>
          <w:rFonts w:ascii="Arial" w:eastAsiaTheme="minorEastAsia" w:hAnsi="Arial" w:cs="Arial"/>
          <w:color w:val="auto"/>
        </w:rPr>
        <w:t>technical support during</w:t>
      </w:r>
      <w:r>
        <w:rPr>
          <w:rFonts w:ascii="Arial" w:eastAsiaTheme="minorEastAsia" w:hAnsi="Arial" w:cs="Arial"/>
          <w:color w:val="auto"/>
        </w:rPr>
        <w:t xml:space="preserve"> </w:t>
      </w:r>
      <w:r w:rsidRPr="00B6172B">
        <w:rPr>
          <w:rFonts w:ascii="Arial" w:eastAsiaTheme="minorEastAsia" w:hAnsi="Arial" w:cs="Arial"/>
          <w:color w:val="auto"/>
        </w:rPr>
        <w:t>implementation of research and action research activities, including teacher mentoring and field-level engagement, to promote responsible and effective use of AI-enabled solutions in teaching and learning.</w:t>
      </w:r>
    </w:p>
    <w:p w14:paraId="54A89B69" w14:textId="77777777" w:rsidR="00B6172B" w:rsidRPr="00B6172B" w:rsidRDefault="00B6172B" w:rsidP="00685AA1">
      <w:pPr>
        <w:pStyle w:val="Default"/>
        <w:rPr>
          <w:rFonts w:ascii="Arial" w:eastAsiaTheme="minorEastAsia" w:hAnsi="Arial" w:cs="Arial"/>
          <w:color w:val="auto"/>
        </w:rPr>
      </w:pPr>
    </w:p>
    <w:p w14:paraId="635EFE15" w14:textId="40DB508F" w:rsidR="00B6172B" w:rsidRPr="00B6172B" w:rsidRDefault="00B6172B" w:rsidP="00322057">
      <w:pPr>
        <w:pStyle w:val="Default"/>
        <w:numPr>
          <w:ilvl w:val="0"/>
          <w:numId w:val="8"/>
        </w:numPr>
        <w:rPr>
          <w:rFonts w:ascii="Arial" w:eastAsiaTheme="minorEastAsia" w:hAnsi="Arial" w:cs="Arial"/>
          <w:color w:val="auto"/>
        </w:rPr>
      </w:pPr>
      <w:r w:rsidRPr="00B6172B">
        <w:rPr>
          <w:rFonts w:ascii="Arial" w:eastAsiaTheme="minorEastAsia" w:hAnsi="Arial" w:cs="Arial"/>
          <w:color w:val="auto"/>
        </w:rPr>
        <w:t>Support the planning, design, and delivery of multi-stakeholder roundtable discussions and policy dialogues, contributing to thematic inputs, facilitation where required, and synthesis of expert insights</w:t>
      </w:r>
      <w:r w:rsidR="00603D59">
        <w:rPr>
          <w:rFonts w:ascii="Arial" w:eastAsiaTheme="minorEastAsia" w:hAnsi="Arial" w:cs="Arial"/>
          <w:color w:val="auto"/>
        </w:rPr>
        <w:t xml:space="preserve"> from EdTech prospective</w:t>
      </w:r>
      <w:r w:rsidRPr="00B6172B">
        <w:rPr>
          <w:rFonts w:ascii="Arial" w:eastAsiaTheme="minorEastAsia" w:hAnsi="Arial" w:cs="Arial"/>
          <w:color w:val="auto"/>
        </w:rPr>
        <w:t>.</w:t>
      </w:r>
    </w:p>
    <w:p w14:paraId="4E465DE5" w14:textId="77777777" w:rsidR="00B6172B" w:rsidRPr="00B6172B" w:rsidRDefault="00B6172B" w:rsidP="00685AA1">
      <w:pPr>
        <w:pStyle w:val="Default"/>
        <w:rPr>
          <w:rFonts w:ascii="Arial" w:eastAsiaTheme="minorEastAsia" w:hAnsi="Arial" w:cs="Arial"/>
          <w:color w:val="auto"/>
        </w:rPr>
      </w:pPr>
    </w:p>
    <w:p w14:paraId="7C8CF41A" w14:textId="583F63F7" w:rsidR="00B6172B" w:rsidRPr="00B6172B" w:rsidRDefault="00B6172B" w:rsidP="00322057">
      <w:pPr>
        <w:pStyle w:val="Default"/>
        <w:numPr>
          <w:ilvl w:val="0"/>
          <w:numId w:val="8"/>
        </w:numPr>
        <w:rPr>
          <w:rFonts w:ascii="Arial" w:eastAsiaTheme="minorEastAsia" w:hAnsi="Arial" w:cs="Arial"/>
          <w:color w:val="auto"/>
        </w:rPr>
      </w:pPr>
      <w:r w:rsidRPr="00B6172B">
        <w:rPr>
          <w:rFonts w:ascii="Arial" w:eastAsiaTheme="minorEastAsia" w:hAnsi="Arial" w:cs="Arial"/>
          <w:color w:val="auto"/>
        </w:rPr>
        <w:t>Contribute to the development of learning notes, technical briefs, and knowledge products.</w:t>
      </w:r>
    </w:p>
    <w:p w14:paraId="467D8873" w14:textId="77777777" w:rsidR="00B6172B" w:rsidRPr="00B6172B" w:rsidRDefault="00B6172B" w:rsidP="00685AA1">
      <w:pPr>
        <w:pStyle w:val="Default"/>
        <w:rPr>
          <w:rFonts w:ascii="Arial" w:eastAsiaTheme="minorEastAsia" w:hAnsi="Arial" w:cs="Arial"/>
          <w:color w:val="auto"/>
        </w:rPr>
      </w:pPr>
    </w:p>
    <w:p w14:paraId="58E8791F" w14:textId="77777777" w:rsidR="00B6172B" w:rsidRPr="00B6172B" w:rsidRDefault="00B6172B" w:rsidP="00322057">
      <w:pPr>
        <w:pStyle w:val="Default"/>
        <w:numPr>
          <w:ilvl w:val="0"/>
          <w:numId w:val="8"/>
        </w:numPr>
        <w:rPr>
          <w:rFonts w:ascii="Arial" w:eastAsiaTheme="minorEastAsia" w:hAnsi="Arial" w:cs="Arial"/>
          <w:color w:val="auto"/>
        </w:rPr>
      </w:pPr>
      <w:r w:rsidRPr="00B6172B">
        <w:rPr>
          <w:rFonts w:ascii="Arial" w:eastAsiaTheme="minorEastAsia" w:hAnsi="Arial" w:cs="Arial"/>
          <w:color w:val="auto"/>
        </w:rPr>
        <w:t>Provide substantive inputs to the development of AI in Education Standards, ensuring they are aligned with national policies, international benchmarks, and principles of ethical, safe, and inclusive AI adoption in education.</w:t>
      </w:r>
    </w:p>
    <w:p w14:paraId="697B6FD4" w14:textId="77777777" w:rsidR="00B6172B" w:rsidRPr="00B6172B" w:rsidRDefault="00B6172B" w:rsidP="00685AA1">
      <w:pPr>
        <w:pStyle w:val="Default"/>
        <w:rPr>
          <w:rFonts w:ascii="Arial" w:eastAsiaTheme="minorEastAsia" w:hAnsi="Arial" w:cs="Arial"/>
          <w:color w:val="auto"/>
        </w:rPr>
      </w:pPr>
    </w:p>
    <w:p w14:paraId="3F7E027D" w14:textId="59A40BC6" w:rsidR="00B6172B" w:rsidRPr="00B6172B" w:rsidRDefault="00B6172B" w:rsidP="00322057">
      <w:pPr>
        <w:pStyle w:val="Default"/>
        <w:numPr>
          <w:ilvl w:val="0"/>
          <w:numId w:val="8"/>
        </w:numPr>
        <w:rPr>
          <w:rFonts w:ascii="Arial" w:eastAsiaTheme="minorEastAsia" w:hAnsi="Arial" w:cs="Arial"/>
          <w:color w:val="auto"/>
        </w:rPr>
      </w:pPr>
      <w:r w:rsidRPr="00B6172B">
        <w:rPr>
          <w:rFonts w:ascii="Arial" w:eastAsiaTheme="minorEastAsia" w:hAnsi="Arial" w:cs="Arial"/>
          <w:color w:val="auto"/>
        </w:rPr>
        <w:t>Engage with national stakeholders including government representatives, researchers, teacher networks, and EdTech actors.</w:t>
      </w:r>
    </w:p>
    <w:p w14:paraId="60325385" w14:textId="77777777" w:rsidR="00B6172B" w:rsidRPr="00B6172B" w:rsidRDefault="00B6172B" w:rsidP="00685AA1">
      <w:pPr>
        <w:pStyle w:val="Default"/>
        <w:rPr>
          <w:rFonts w:ascii="Arial" w:eastAsiaTheme="minorEastAsia" w:hAnsi="Arial" w:cs="Arial"/>
          <w:color w:val="auto"/>
        </w:rPr>
      </w:pPr>
    </w:p>
    <w:p w14:paraId="05BAF48E" w14:textId="13EC7322" w:rsidR="00B6172B" w:rsidRPr="00B6172B" w:rsidRDefault="00B6172B" w:rsidP="00322057">
      <w:pPr>
        <w:pStyle w:val="Default"/>
        <w:numPr>
          <w:ilvl w:val="0"/>
          <w:numId w:val="8"/>
        </w:numPr>
        <w:rPr>
          <w:rFonts w:ascii="Arial" w:eastAsiaTheme="minorEastAsia" w:hAnsi="Arial" w:cs="Arial"/>
          <w:color w:val="auto"/>
        </w:rPr>
      </w:pPr>
      <w:r w:rsidRPr="00B6172B">
        <w:rPr>
          <w:rFonts w:ascii="Arial" w:eastAsiaTheme="minorEastAsia" w:hAnsi="Arial" w:cs="Arial"/>
          <w:color w:val="auto"/>
        </w:rPr>
        <w:t xml:space="preserve">Support </w:t>
      </w:r>
      <w:r w:rsidR="00800BFB">
        <w:rPr>
          <w:rFonts w:ascii="Arial" w:eastAsiaTheme="minorEastAsia" w:hAnsi="Arial" w:cs="Arial"/>
          <w:color w:val="auto"/>
        </w:rPr>
        <w:t xml:space="preserve">to the team leader and the deputy team leader in the </w:t>
      </w:r>
      <w:r w:rsidRPr="00B6172B">
        <w:rPr>
          <w:rFonts w:ascii="Arial" w:eastAsiaTheme="minorEastAsia" w:hAnsi="Arial" w:cs="Arial"/>
          <w:color w:val="auto"/>
        </w:rPr>
        <w:t>preparation of technical reports and updates.</w:t>
      </w:r>
    </w:p>
    <w:bookmarkEnd w:id="2"/>
    <w:p w14:paraId="0F874D2F" w14:textId="7D981FBF" w:rsidR="00113C4C" w:rsidRDefault="00113C4C" w:rsidP="00160F07">
      <w:pPr>
        <w:pStyle w:val="Default"/>
        <w:rPr>
          <w:rFonts w:ascii="Arial" w:hAnsi="Arial" w:cs="Arial"/>
          <w:b/>
          <w:bCs/>
        </w:rPr>
      </w:pPr>
      <w:r w:rsidRPr="00770C6E">
        <w:rPr>
          <w:rFonts w:ascii="Arial" w:hAnsi="Arial" w:cs="Arial"/>
          <w:b/>
          <w:bCs/>
        </w:rPr>
        <w:t>Deliverables</w:t>
      </w:r>
    </w:p>
    <w:p w14:paraId="0528EC4A" w14:textId="77777777" w:rsidR="00965CC9" w:rsidRDefault="00965CC9" w:rsidP="00160F07">
      <w:pPr>
        <w:pStyle w:val="Default"/>
        <w:rPr>
          <w:rFonts w:ascii="Arial" w:hAnsi="Arial" w:cs="Arial"/>
        </w:rPr>
      </w:pPr>
    </w:p>
    <w:p w14:paraId="342C8139" w14:textId="650DD0E2" w:rsidR="00965CC9" w:rsidRDefault="0080051D" w:rsidP="00160F07">
      <w:pPr>
        <w:pStyle w:val="Default"/>
        <w:rPr>
          <w:rFonts w:ascii="Arial" w:hAnsi="Arial" w:cs="Arial"/>
        </w:rPr>
      </w:pPr>
      <w:r>
        <w:rPr>
          <w:rFonts w:ascii="Arial" w:hAnsi="Arial" w:cs="Arial"/>
        </w:rPr>
        <w:t>T</w:t>
      </w:r>
      <w:r w:rsidR="00965CC9" w:rsidRPr="00965CC9">
        <w:rPr>
          <w:rFonts w:ascii="Arial" w:hAnsi="Arial" w:cs="Arial"/>
        </w:rPr>
        <w:t xml:space="preserve">he </w:t>
      </w:r>
      <w:r w:rsidR="00E33638" w:rsidRPr="00B6172B">
        <w:rPr>
          <w:rFonts w:ascii="Arial" w:eastAsiaTheme="minorEastAsia" w:hAnsi="Arial" w:cs="Arial"/>
          <w:color w:val="auto"/>
        </w:rPr>
        <w:t xml:space="preserve">National EdTech Expert </w:t>
      </w:r>
      <w:r w:rsidR="00965CC9" w:rsidRPr="00965CC9">
        <w:rPr>
          <w:rFonts w:ascii="Arial" w:hAnsi="Arial" w:cs="Arial"/>
        </w:rPr>
        <w:t xml:space="preserve">will be expected to </w:t>
      </w:r>
      <w:r>
        <w:rPr>
          <w:rFonts w:ascii="Arial" w:hAnsi="Arial" w:cs="Arial"/>
        </w:rPr>
        <w:t xml:space="preserve">support the </w:t>
      </w:r>
      <w:r w:rsidRPr="006174C6">
        <w:rPr>
          <w:rFonts w:ascii="Arial" w:hAnsi="Arial" w:cs="Arial"/>
        </w:rPr>
        <w:t>Team Leader / EdTech Research Expert</w:t>
      </w:r>
      <w:r>
        <w:rPr>
          <w:rFonts w:ascii="Arial" w:hAnsi="Arial" w:cs="Arial"/>
        </w:rPr>
        <w:t xml:space="preserve"> </w:t>
      </w:r>
      <w:r w:rsidR="00E33638">
        <w:rPr>
          <w:rFonts w:ascii="Arial" w:hAnsi="Arial" w:cs="Arial"/>
        </w:rPr>
        <w:t xml:space="preserve">and deputy team leader </w:t>
      </w:r>
      <w:r>
        <w:rPr>
          <w:rFonts w:ascii="Arial" w:hAnsi="Arial" w:cs="Arial"/>
        </w:rPr>
        <w:t xml:space="preserve">to meet </w:t>
      </w:r>
      <w:r w:rsidR="00965CC9" w:rsidRPr="00965CC9">
        <w:rPr>
          <w:rFonts w:ascii="Arial" w:hAnsi="Arial" w:cs="Arial"/>
        </w:rPr>
        <w:t xml:space="preserve">the following </w:t>
      </w:r>
      <w:r w:rsidR="00C01FAA">
        <w:rPr>
          <w:rFonts w:ascii="Arial" w:hAnsi="Arial" w:cs="Arial"/>
        </w:rPr>
        <w:t>deliverables</w:t>
      </w:r>
      <w:r w:rsidR="00965CC9" w:rsidRPr="00965CC9">
        <w:rPr>
          <w:rFonts w:ascii="Arial" w:hAnsi="Arial" w:cs="Arial"/>
        </w:rPr>
        <w:t xml:space="preserve"> for Phase One of the AI4Ed Nepal </w:t>
      </w:r>
      <w:r>
        <w:rPr>
          <w:rFonts w:ascii="Arial" w:hAnsi="Arial" w:cs="Arial"/>
        </w:rPr>
        <w:t>project</w:t>
      </w:r>
      <w:r w:rsidR="00965CC9" w:rsidRPr="00965CC9">
        <w:rPr>
          <w:rFonts w:ascii="Arial" w:hAnsi="Arial" w:cs="Arial"/>
        </w:rPr>
        <w:t>:</w:t>
      </w:r>
    </w:p>
    <w:p w14:paraId="53181D95" w14:textId="77777777" w:rsidR="00965CC9" w:rsidRDefault="00965CC9" w:rsidP="00160F07">
      <w:pPr>
        <w:pStyle w:val="Default"/>
        <w:rPr>
          <w:rFonts w:ascii="Arial" w:hAnsi="Arial" w:cs="Arial"/>
        </w:rPr>
      </w:pPr>
    </w:p>
    <w:tbl>
      <w:tblPr>
        <w:tblStyle w:val="TableGrid"/>
        <w:tblW w:w="0" w:type="auto"/>
        <w:tblLook w:val="04A0" w:firstRow="1" w:lastRow="0" w:firstColumn="1" w:lastColumn="0" w:noHBand="0" w:noVBand="1"/>
      </w:tblPr>
      <w:tblGrid>
        <w:gridCol w:w="704"/>
        <w:gridCol w:w="5103"/>
        <w:gridCol w:w="4381"/>
      </w:tblGrid>
      <w:tr w:rsidR="00965CC9" w14:paraId="6161D9B9" w14:textId="77777777" w:rsidTr="4B0962CE">
        <w:tc>
          <w:tcPr>
            <w:tcW w:w="704" w:type="dxa"/>
          </w:tcPr>
          <w:p w14:paraId="615BC7D6" w14:textId="5C733EA5" w:rsidR="00965CC9" w:rsidRDefault="00965CC9" w:rsidP="00160F07">
            <w:pPr>
              <w:pStyle w:val="Default"/>
              <w:rPr>
                <w:rFonts w:ascii="Arial" w:hAnsi="Arial" w:cs="Arial"/>
              </w:rPr>
            </w:pPr>
            <w:r>
              <w:rPr>
                <w:rFonts w:ascii="Arial" w:hAnsi="Arial" w:cs="Arial"/>
              </w:rPr>
              <w:lastRenderedPageBreak/>
              <w:t>SN</w:t>
            </w:r>
          </w:p>
        </w:tc>
        <w:tc>
          <w:tcPr>
            <w:tcW w:w="5103" w:type="dxa"/>
          </w:tcPr>
          <w:p w14:paraId="190E3A1B" w14:textId="36EEB191" w:rsidR="00965CC9" w:rsidRDefault="00965CC9" w:rsidP="00160F07">
            <w:pPr>
              <w:pStyle w:val="Default"/>
              <w:rPr>
                <w:rFonts w:ascii="Arial" w:hAnsi="Arial" w:cs="Arial"/>
              </w:rPr>
            </w:pPr>
            <w:r>
              <w:rPr>
                <w:rFonts w:ascii="Arial" w:hAnsi="Arial" w:cs="Arial"/>
              </w:rPr>
              <w:t xml:space="preserve">Deliverables </w:t>
            </w:r>
          </w:p>
        </w:tc>
        <w:tc>
          <w:tcPr>
            <w:tcW w:w="4381" w:type="dxa"/>
          </w:tcPr>
          <w:p w14:paraId="51D7DDB9" w14:textId="3E46E7EF" w:rsidR="00965CC9" w:rsidRDefault="00965CC9" w:rsidP="00160F07">
            <w:pPr>
              <w:pStyle w:val="Default"/>
              <w:rPr>
                <w:rFonts w:ascii="Arial" w:hAnsi="Arial" w:cs="Arial"/>
              </w:rPr>
            </w:pPr>
            <w:r>
              <w:rPr>
                <w:rFonts w:ascii="Arial" w:hAnsi="Arial" w:cs="Arial"/>
              </w:rPr>
              <w:t>Time</w:t>
            </w:r>
          </w:p>
        </w:tc>
      </w:tr>
      <w:tr w:rsidR="00965CC9" w14:paraId="5AC7CB0F" w14:textId="77777777" w:rsidTr="4B0962CE">
        <w:tc>
          <w:tcPr>
            <w:tcW w:w="704" w:type="dxa"/>
          </w:tcPr>
          <w:p w14:paraId="01EA6E0B" w14:textId="413C9FA1" w:rsidR="00965CC9" w:rsidRDefault="00965CC9" w:rsidP="00160F07">
            <w:pPr>
              <w:pStyle w:val="Default"/>
              <w:rPr>
                <w:rFonts w:ascii="Arial" w:hAnsi="Arial" w:cs="Arial"/>
              </w:rPr>
            </w:pPr>
            <w:r>
              <w:rPr>
                <w:rFonts w:ascii="Arial" w:hAnsi="Arial" w:cs="Arial"/>
              </w:rPr>
              <w:t>1</w:t>
            </w:r>
          </w:p>
        </w:tc>
        <w:tc>
          <w:tcPr>
            <w:tcW w:w="5103" w:type="dxa"/>
          </w:tcPr>
          <w:p w14:paraId="198C5BB0" w14:textId="795F0E83" w:rsidR="00965CC9" w:rsidRDefault="00965CC9" w:rsidP="00160F07">
            <w:pPr>
              <w:pStyle w:val="Default"/>
              <w:rPr>
                <w:rFonts w:ascii="Arial" w:hAnsi="Arial" w:cs="Arial"/>
              </w:rPr>
            </w:pPr>
            <w:r w:rsidRPr="3F87D9C2">
              <w:rPr>
                <w:rFonts w:ascii="Arial" w:hAnsi="Arial" w:cs="Arial"/>
              </w:rPr>
              <w:t xml:space="preserve">Short inception report outlining the approach for the scoping and work plan </w:t>
            </w:r>
          </w:p>
        </w:tc>
        <w:tc>
          <w:tcPr>
            <w:tcW w:w="4381" w:type="dxa"/>
          </w:tcPr>
          <w:p w14:paraId="38A6318D" w14:textId="24B4F88A" w:rsidR="00965CC9" w:rsidRDefault="00965CC9" w:rsidP="00160F07">
            <w:pPr>
              <w:pStyle w:val="Default"/>
              <w:rPr>
                <w:rFonts w:ascii="Arial" w:hAnsi="Arial" w:cs="Arial"/>
              </w:rPr>
            </w:pPr>
            <w:r>
              <w:rPr>
                <w:rFonts w:ascii="Arial" w:hAnsi="Arial" w:cs="Arial"/>
              </w:rPr>
              <w:t>W</w:t>
            </w:r>
            <w:r w:rsidRPr="00965CC9">
              <w:rPr>
                <w:rFonts w:ascii="Arial" w:hAnsi="Arial" w:cs="Arial"/>
              </w:rPr>
              <w:t xml:space="preserve">ithin </w:t>
            </w:r>
            <w:r>
              <w:rPr>
                <w:rFonts w:ascii="Arial" w:hAnsi="Arial" w:cs="Arial"/>
              </w:rPr>
              <w:t>two</w:t>
            </w:r>
            <w:r w:rsidRPr="00965CC9">
              <w:rPr>
                <w:rFonts w:ascii="Arial" w:hAnsi="Arial" w:cs="Arial"/>
              </w:rPr>
              <w:t xml:space="preserve"> </w:t>
            </w:r>
            <w:r>
              <w:rPr>
                <w:rFonts w:ascii="Arial" w:hAnsi="Arial" w:cs="Arial"/>
              </w:rPr>
              <w:t>weeks</w:t>
            </w:r>
            <w:r w:rsidRPr="00965CC9">
              <w:rPr>
                <w:rFonts w:ascii="Arial" w:hAnsi="Arial" w:cs="Arial"/>
              </w:rPr>
              <w:t xml:space="preserve"> of </w:t>
            </w:r>
            <w:r>
              <w:rPr>
                <w:rFonts w:ascii="Arial" w:hAnsi="Arial" w:cs="Arial"/>
              </w:rPr>
              <w:t xml:space="preserve">the </w:t>
            </w:r>
            <w:r w:rsidRPr="00965CC9">
              <w:rPr>
                <w:rFonts w:ascii="Arial" w:hAnsi="Arial" w:cs="Arial"/>
              </w:rPr>
              <w:t xml:space="preserve">commencement of services </w:t>
            </w:r>
          </w:p>
        </w:tc>
      </w:tr>
      <w:tr w:rsidR="00965CC9" w14:paraId="320EBA85" w14:textId="77777777" w:rsidTr="4B0962CE">
        <w:tc>
          <w:tcPr>
            <w:tcW w:w="704" w:type="dxa"/>
          </w:tcPr>
          <w:p w14:paraId="3DC5DA50" w14:textId="4DC4BB3B" w:rsidR="00965CC9" w:rsidRDefault="00965CC9" w:rsidP="00160F07">
            <w:pPr>
              <w:pStyle w:val="Default"/>
              <w:rPr>
                <w:rFonts w:ascii="Arial" w:hAnsi="Arial" w:cs="Arial"/>
              </w:rPr>
            </w:pPr>
            <w:r>
              <w:rPr>
                <w:rFonts w:ascii="Arial" w:hAnsi="Arial" w:cs="Arial"/>
              </w:rPr>
              <w:t>2</w:t>
            </w:r>
          </w:p>
        </w:tc>
        <w:tc>
          <w:tcPr>
            <w:tcW w:w="5103" w:type="dxa"/>
          </w:tcPr>
          <w:p w14:paraId="6A54FD10" w14:textId="50CF77E0" w:rsidR="00965CC9" w:rsidRDefault="00965CC9" w:rsidP="00160F07">
            <w:pPr>
              <w:pStyle w:val="Default"/>
              <w:rPr>
                <w:rFonts w:ascii="Arial" w:hAnsi="Arial" w:cs="Arial"/>
              </w:rPr>
            </w:pPr>
            <w:r>
              <w:rPr>
                <w:rFonts w:ascii="Arial" w:hAnsi="Arial" w:cs="Arial"/>
              </w:rPr>
              <w:t>Finalized</w:t>
            </w:r>
            <w:r w:rsidRPr="00965CC9">
              <w:rPr>
                <w:rFonts w:ascii="Arial" w:hAnsi="Arial" w:cs="Arial"/>
              </w:rPr>
              <w:t xml:space="preserve"> mixed-method research design</w:t>
            </w:r>
          </w:p>
        </w:tc>
        <w:tc>
          <w:tcPr>
            <w:tcW w:w="4381" w:type="dxa"/>
          </w:tcPr>
          <w:p w14:paraId="597D2C06" w14:textId="083203E6" w:rsidR="00965CC9" w:rsidRDefault="00965CC9" w:rsidP="00160F07">
            <w:pPr>
              <w:pStyle w:val="Default"/>
              <w:rPr>
                <w:rFonts w:ascii="Arial" w:hAnsi="Arial" w:cs="Arial"/>
              </w:rPr>
            </w:pPr>
            <w:r>
              <w:rPr>
                <w:rFonts w:ascii="Arial" w:hAnsi="Arial" w:cs="Arial"/>
              </w:rPr>
              <w:t>15 February 2026</w:t>
            </w:r>
          </w:p>
        </w:tc>
      </w:tr>
      <w:tr w:rsidR="00965CC9" w14:paraId="6293DE45" w14:textId="77777777" w:rsidTr="4B0962CE">
        <w:tc>
          <w:tcPr>
            <w:tcW w:w="704" w:type="dxa"/>
          </w:tcPr>
          <w:p w14:paraId="7A166012" w14:textId="0F4F94D0" w:rsidR="00965CC9" w:rsidRDefault="00965CC9" w:rsidP="00160F07">
            <w:pPr>
              <w:pStyle w:val="Default"/>
              <w:rPr>
                <w:rFonts w:ascii="Arial" w:hAnsi="Arial" w:cs="Arial"/>
              </w:rPr>
            </w:pPr>
            <w:r>
              <w:rPr>
                <w:rFonts w:ascii="Arial" w:hAnsi="Arial" w:cs="Arial"/>
              </w:rPr>
              <w:t>3</w:t>
            </w:r>
          </w:p>
        </w:tc>
        <w:tc>
          <w:tcPr>
            <w:tcW w:w="5103" w:type="dxa"/>
          </w:tcPr>
          <w:p w14:paraId="477097FC" w14:textId="562D3E8D" w:rsidR="00965CC9" w:rsidRDefault="00BF3391" w:rsidP="00160F07">
            <w:pPr>
              <w:pStyle w:val="Default"/>
              <w:rPr>
                <w:rFonts w:ascii="Arial" w:hAnsi="Arial" w:cs="Arial"/>
              </w:rPr>
            </w:pPr>
            <w:r>
              <w:rPr>
                <w:rFonts w:ascii="Arial" w:hAnsi="Arial" w:cs="Arial"/>
              </w:rPr>
              <w:t xml:space="preserve">Finalized </w:t>
            </w:r>
            <w:r w:rsidRPr="00BF3391">
              <w:rPr>
                <w:rFonts w:ascii="Arial" w:hAnsi="Arial" w:cs="Arial"/>
              </w:rPr>
              <w:t>Action Research Framework and Mentor Support Plan</w:t>
            </w:r>
          </w:p>
        </w:tc>
        <w:tc>
          <w:tcPr>
            <w:tcW w:w="4381" w:type="dxa"/>
          </w:tcPr>
          <w:p w14:paraId="45838BB8" w14:textId="17B9B9FF" w:rsidR="00965CC9" w:rsidRDefault="00BF3391" w:rsidP="00160F07">
            <w:pPr>
              <w:pStyle w:val="Default"/>
              <w:rPr>
                <w:rFonts w:ascii="Arial" w:hAnsi="Arial" w:cs="Arial"/>
              </w:rPr>
            </w:pPr>
            <w:r>
              <w:rPr>
                <w:rFonts w:ascii="Arial" w:hAnsi="Arial" w:cs="Arial"/>
              </w:rPr>
              <w:t>30 January 2025</w:t>
            </w:r>
          </w:p>
        </w:tc>
      </w:tr>
      <w:tr w:rsidR="00965CC9" w14:paraId="31D48A85" w14:textId="77777777" w:rsidTr="4B0962CE">
        <w:tc>
          <w:tcPr>
            <w:tcW w:w="704" w:type="dxa"/>
          </w:tcPr>
          <w:p w14:paraId="5DC2E165" w14:textId="7B0CA2E3" w:rsidR="00965CC9" w:rsidRDefault="00965CC9" w:rsidP="00160F07">
            <w:pPr>
              <w:pStyle w:val="Default"/>
              <w:rPr>
                <w:rFonts w:ascii="Arial" w:hAnsi="Arial" w:cs="Arial"/>
              </w:rPr>
            </w:pPr>
            <w:r>
              <w:rPr>
                <w:rFonts w:ascii="Arial" w:hAnsi="Arial" w:cs="Arial"/>
              </w:rPr>
              <w:t>4</w:t>
            </w:r>
          </w:p>
        </w:tc>
        <w:tc>
          <w:tcPr>
            <w:tcW w:w="5103" w:type="dxa"/>
          </w:tcPr>
          <w:p w14:paraId="184DC1DA" w14:textId="0DD7D3B8" w:rsidR="00965CC9" w:rsidRDefault="00BF3391" w:rsidP="00160F07">
            <w:pPr>
              <w:pStyle w:val="Default"/>
              <w:rPr>
                <w:rFonts w:ascii="Arial" w:hAnsi="Arial" w:cs="Arial"/>
              </w:rPr>
            </w:pPr>
            <w:r w:rsidRPr="00BF3391">
              <w:rPr>
                <w:rFonts w:ascii="Arial" w:hAnsi="Arial" w:cs="Arial"/>
              </w:rPr>
              <w:t>Design roundtable themes and procedures</w:t>
            </w:r>
          </w:p>
        </w:tc>
        <w:tc>
          <w:tcPr>
            <w:tcW w:w="4381" w:type="dxa"/>
          </w:tcPr>
          <w:p w14:paraId="7A1279B8" w14:textId="3AF910C2" w:rsidR="00965CC9" w:rsidRDefault="7EF42713" w:rsidP="00160F07">
            <w:pPr>
              <w:pStyle w:val="Default"/>
              <w:rPr>
                <w:rFonts w:ascii="Arial" w:hAnsi="Arial" w:cs="Arial"/>
              </w:rPr>
            </w:pPr>
            <w:r w:rsidRPr="4B0962CE">
              <w:rPr>
                <w:rFonts w:ascii="Arial" w:hAnsi="Arial" w:cs="Arial"/>
              </w:rPr>
              <w:t xml:space="preserve">15 </w:t>
            </w:r>
            <w:r w:rsidR="2111515E" w:rsidRPr="4B0962CE">
              <w:rPr>
                <w:rFonts w:ascii="Arial" w:hAnsi="Arial" w:cs="Arial"/>
              </w:rPr>
              <w:t xml:space="preserve">March </w:t>
            </w:r>
            <w:r w:rsidRPr="4B0962CE">
              <w:rPr>
                <w:rFonts w:ascii="Arial" w:hAnsi="Arial" w:cs="Arial"/>
              </w:rPr>
              <w:t>2026</w:t>
            </w:r>
          </w:p>
        </w:tc>
      </w:tr>
      <w:tr w:rsidR="00965CC9" w14:paraId="53CFF7AC" w14:textId="77777777" w:rsidTr="4B0962CE">
        <w:tc>
          <w:tcPr>
            <w:tcW w:w="704" w:type="dxa"/>
          </w:tcPr>
          <w:p w14:paraId="41D2E1C4" w14:textId="2ED1C891" w:rsidR="00965CC9" w:rsidRDefault="00965CC9" w:rsidP="00160F07">
            <w:pPr>
              <w:pStyle w:val="Default"/>
              <w:rPr>
                <w:rFonts w:ascii="Arial" w:hAnsi="Arial" w:cs="Arial"/>
              </w:rPr>
            </w:pPr>
            <w:r>
              <w:rPr>
                <w:rFonts w:ascii="Arial" w:hAnsi="Arial" w:cs="Arial"/>
              </w:rPr>
              <w:t>5</w:t>
            </w:r>
          </w:p>
        </w:tc>
        <w:tc>
          <w:tcPr>
            <w:tcW w:w="5103" w:type="dxa"/>
          </w:tcPr>
          <w:p w14:paraId="522BE0B0" w14:textId="534E27DB" w:rsidR="00965CC9" w:rsidRDefault="00CD0932" w:rsidP="00160F07">
            <w:pPr>
              <w:pStyle w:val="Default"/>
              <w:rPr>
                <w:rFonts w:ascii="Arial" w:hAnsi="Arial" w:cs="Arial"/>
              </w:rPr>
            </w:pPr>
            <w:r w:rsidRPr="00CD0932">
              <w:rPr>
                <w:rFonts w:ascii="Arial" w:hAnsi="Arial" w:cs="Arial"/>
              </w:rPr>
              <w:t>Learning Notes / Evidence Briefs</w:t>
            </w:r>
          </w:p>
        </w:tc>
        <w:tc>
          <w:tcPr>
            <w:tcW w:w="4381" w:type="dxa"/>
          </w:tcPr>
          <w:p w14:paraId="78579A86" w14:textId="6F9266FF" w:rsidR="00965CC9" w:rsidRDefault="00CD0932" w:rsidP="00160F07">
            <w:pPr>
              <w:pStyle w:val="Default"/>
              <w:rPr>
                <w:rFonts w:ascii="Arial" w:hAnsi="Arial" w:cs="Arial"/>
              </w:rPr>
            </w:pPr>
            <w:r>
              <w:rPr>
                <w:rFonts w:ascii="Arial" w:hAnsi="Arial" w:cs="Arial"/>
              </w:rPr>
              <w:t>30 July 2026</w:t>
            </w:r>
          </w:p>
        </w:tc>
      </w:tr>
      <w:tr w:rsidR="00965CC9" w14:paraId="7BA9D30A" w14:textId="77777777" w:rsidTr="4B0962CE">
        <w:tc>
          <w:tcPr>
            <w:tcW w:w="704" w:type="dxa"/>
          </w:tcPr>
          <w:p w14:paraId="6C5D5806" w14:textId="41081DF2" w:rsidR="00965CC9" w:rsidRDefault="00965CC9" w:rsidP="00160F07">
            <w:pPr>
              <w:pStyle w:val="Default"/>
              <w:rPr>
                <w:rFonts w:ascii="Arial" w:hAnsi="Arial" w:cs="Arial"/>
              </w:rPr>
            </w:pPr>
            <w:r>
              <w:rPr>
                <w:rFonts w:ascii="Arial" w:hAnsi="Arial" w:cs="Arial"/>
              </w:rPr>
              <w:t>6</w:t>
            </w:r>
          </w:p>
        </w:tc>
        <w:tc>
          <w:tcPr>
            <w:tcW w:w="5103" w:type="dxa"/>
          </w:tcPr>
          <w:p w14:paraId="5406D683" w14:textId="23909B66" w:rsidR="00965CC9" w:rsidRDefault="00CD0932" w:rsidP="00160F07">
            <w:pPr>
              <w:pStyle w:val="Default"/>
              <w:rPr>
                <w:rFonts w:ascii="Arial" w:hAnsi="Arial" w:cs="Arial"/>
              </w:rPr>
            </w:pPr>
            <w:r w:rsidRPr="00CD0932">
              <w:rPr>
                <w:rFonts w:ascii="Arial" w:hAnsi="Arial" w:cs="Arial"/>
              </w:rPr>
              <w:t>Conference Technical Input</w:t>
            </w:r>
          </w:p>
        </w:tc>
        <w:tc>
          <w:tcPr>
            <w:tcW w:w="4381" w:type="dxa"/>
          </w:tcPr>
          <w:p w14:paraId="25605501" w14:textId="3EA5CD57" w:rsidR="00965CC9" w:rsidRDefault="00CD0932" w:rsidP="00160F07">
            <w:pPr>
              <w:pStyle w:val="Default"/>
              <w:rPr>
                <w:rFonts w:ascii="Arial" w:hAnsi="Arial" w:cs="Arial"/>
              </w:rPr>
            </w:pPr>
            <w:r>
              <w:rPr>
                <w:rFonts w:ascii="Arial" w:hAnsi="Arial" w:cs="Arial"/>
              </w:rPr>
              <w:t>Until August 2026</w:t>
            </w:r>
          </w:p>
        </w:tc>
      </w:tr>
      <w:tr w:rsidR="00965CC9" w14:paraId="19A87F4E" w14:textId="77777777" w:rsidTr="4B0962CE">
        <w:tc>
          <w:tcPr>
            <w:tcW w:w="704" w:type="dxa"/>
          </w:tcPr>
          <w:p w14:paraId="3D121201" w14:textId="6F719A63" w:rsidR="00965CC9" w:rsidRDefault="00965CC9" w:rsidP="00160F07">
            <w:pPr>
              <w:pStyle w:val="Default"/>
              <w:rPr>
                <w:rFonts w:ascii="Arial" w:hAnsi="Arial" w:cs="Arial"/>
              </w:rPr>
            </w:pPr>
            <w:r>
              <w:rPr>
                <w:rFonts w:ascii="Arial" w:hAnsi="Arial" w:cs="Arial"/>
              </w:rPr>
              <w:t>7</w:t>
            </w:r>
          </w:p>
        </w:tc>
        <w:tc>
          <w:tcPr>
            <w:tcW w:w="5103" w:type="dxa"/>
          </w:tcPr>
          <w:p w14:paraId="79499570" w14:textId="4FF8FB2E" w:rsidR="00965CC9" w:rsidRDefault="00D55739" w:rsidP="00160F07">
            <w:pPr>
              <w:pStyle w:val="Default"/>
              <w:rPr>
                <w:rFonts w:ascii="Arial" w:hAnsi="Arial" w:cs="Arial"/>
              </w:rPr>
            </w:pPr>
            <w:r>
              <w:rPr>
                <w:rFonts w:ascii="Arial" w:hAnsi="Arial" w:cs="Arial"/>
              </w:rPr>
              <w:t>Policy brief on</w:t>
            </w:r>
            <w:r w:rsidR="00CD0932" w:rsidRPr="00CD0932">
              <w:rPr>
                <w:rFonts w:ascii="Arial" w:hAnsi="Arial" w:cs="Arial"/>
              </w:rPr>
              <w:t xml:space="preserve"> AI in Education Standards</w:t>
            </w:r>
          </w:p>
        </w:tc>
        <w:tc>
          <w:tcPr>
            <w:tcW w:w="4381" w:type="dxa"/>
          </w:tcPr>
          <w:p w14:paraId="16F6EB2B" w14:textId="09C53805" w:rsidR="00965CC9" w:rsidRDefault="00CD0932" w:rsidP="00160F07">
            <w:pPr>
              <w:pStyle w:val="Default"/>
              <w:rPr>
                <w:rFonts w:ascii="Arial" w:hAnsi="Arial" w:cs="Arial"/>
              </w:rPr>
            </w:pPr>
            <w:r>
              <w:rPr>
                <w:rFonts w:ascii="Arial" w:hAnsi="Arial" w:cs="Arial"/>
              </w:rPr>
              <w:t>30 July 2026</w:t>
            </w:r>
          </w:p>
        </w:tc>
      </w:tr>
      <w:tr w:rsidR="00BF3391" w14:paraId="32A41083" w14:textId="77777777" w:rsidTr="4B0962CE">
        <w:tc>
          <w:tcPr>
            <w:tcW w:w="704" w:type="dxa"/>
          </w:tcPr>
          <w:p w14:paraId="3AE3557B" w14:textId="43F441DD" w:rsidR="00BF3391" w:rsidRDefault="00D55739" w:rsidP="00160F07">
            <w:pPr>
              <w:pStyle w:val="Default"/>
              <w:rPr>
                <w:rFonts w:ascii="Arial" w:hAnsi="Arial" w:cs="Arial"/>
              </w:rPr>
            </w:pPr>
            <w:r>
              <w:rPr>
                <w:rFonts w:ascii="Arial" w:hAnsi="Arial" w:cs="Arial"/>
              </w:rPr>
              <w:t>8</w:t>
            </w:r>
          </w:p>
        </w:tc>
        <w:tc>
          <w:tcPr>
            <w:tcW w:w="5103" w:type="dxa"/>
          </w:tcPr>
          <w:p w14:paraId="3E53113F" w14:textId="6809C449" w:rsidR="00BF3391" w:rsidRPr="00BF3391" w:rsidRDefault="00BF3391" w:rsidP="00160F07">
            <w:pPr>
              <w:pStyle w:val="Default"/>
              <w:rPr>
                <w:rFonts w:ascii="Arial" w:hAnsi="Arial" w:cs="Arial"/>
              </w:rPr>
            </w:pPr>
            <w:r w:rsidRPr="00BF3391">
              <w:rPr>
                <w:rFonts w:ascii="Arial" w:hAnsi="Arial" w:cs="Arial"/>
              </w:rPr>
              <w:t>Final Technical Report for Phase One</w:t>
            </w:r>
          </w:p>
        </w:tc>
        <w:tc>
          <w:tcPr>
            <w:tcW w:w="4381" w:type="dxa"/>
          </w:tcPr>
          <w:p w14:paraId="13C97542" w14:textId="4F7C055C" w:rsidR="00BF3391" w:rsidRDefault="00CE421F" w:rsidP="00160F07">
            <w:pPr>
              <w:pStyle w:val="Default"/>
              <w:rPr>
                <w:rFonts w:ascii="Arial" w:hAnsi="Arial" w:cs="Arial"/>
              </w:rPr>
            </w:pPr>
            <w:r>
              <w:rPr>
                <w:rFonts w:ascii="Arial" w:hAnsi="Arial" w:cs="Arial"/>
              </w:rPr>
              <w:t>30 August 2026</w:t>
            </w:r>
          </w:p>
        </w:tc>
      </w:tr>
    </w:tbl>
    <w:p w14:paraId="60749D71" w14:textId="77777777" w:rsidR="00965CC9" w:rsidRPr="00965CC9" w:rsidRDefault="00965CC9" w:rsidP="00160F07">
      <w:pPr>
        <w:pStyle w:val="Default"/>
        <w:rPr>
          <w:rFonts w:ascii="Arial" w:hAnsi="Arial" w:cs="Arial"/>
        </w:rPr>
      </w:pPr>
    </w:p>
    <w:p w14:paraId="5D7E64F5" w14:textId="77777777" w:rsidR="00812C17" w:rsidRDefault="00812C17" w:rsidP="00160F07">
      <w:pPr>
        <w:pStyle w:val="Default"/>
        <w:rPr>
          <w:rFonts w:ascii="Arial" w:hAnsi="Arial" w:cs="Arial"/>
          <w:b/>
          <w:bCs/>
        </w:rPr>
      </w:pPr>
    </w:p>
    <w:p w14:paraId="0146AF51" w14:textId="7BC20673" w:rsidR="004511E9" w:rsidRPr="00680CD9" w:rsidRDefault="00CC00C6" w:rsidP="00160F07">
      <w:pPr>
        <w:pStyle w:val="Default"/>
        <w:rPr>
          <w:rFonts w:ascii="Arial" w:hAnsi="Arial" w:cs="Arial"/>
          <w:b/>
          <w:bCs/>
        </w:rPr>
      </w:pPr>
      <w:r w:rsidRPr="00680CD9">
        <w:rPr>
          <w:rFonts w:ascii="Arial" w:hAnsi="Arial" w:cs="Arial"/>
          <w:b/>
          <w:bCs/>
        </w:rPr>
        <w:t>Consultant</w:t>
      </w:r>
      <w:r w:rsidR="004511E9" w:rsidRPr="00680CD9">
        <w:rPr>
          <w:rFonts w:ascii="Arial" w:hAnsi="Arial" w:cs="Arial"/>
          <w:b/>
          <w:bCs/>
        </w:rPr>
        <w:t xml:space="preserve"> </w:t>
      </w:r>
      <w:r w:rsidR="00680CD9" w:rsidRPr="00680CD9">
        <w:rPr>
          <w:rFonts w:ascii="Arial" w:hAnsi="Arial" w:cs="Arial"/>
          <w:b/>
          <w:bCs/>
        </w:rPr>
        <w:t xml:space="preserve">Level of Effort </w:t>
      </w:r>
      <w:r w:rsidR="004511E9" w:rsidRPr="00680CD9">
        <w:rPr>
          <w:rFonts w:ascii="Arial" w:hAnsi="Arial" w:cs="Arial"/>
          <w:b/>
          <w:bCs/>
        </w:rPr>
        <w:t xml:space="preserve">  </w:t>
      </w:r>
    </w:p>
    <w:p w14:paraId="0FC06243" w14:textId="704A360E" w:rsidR="004511E9" w:rsidRDefault="004511E9" w:rsidP="00322057">
      <w:pPr>
        <w:autoSpaceDE w:val="0"/>
        <w:autoSpaceDN w:val="0"/>
        <w:adjustRightInd w:val="0"/>
        <w:spacing w:line="240" w:lineRule="auto"/>
      </w:pPr>
    </w:p>
    <w:p w14:paraId="68250964" w14:textId="61D87126" w:rsidR="00680CD9" w:rsidRDefault="00680CD9" w:rsidP="00322057">
      <w:pPr>
        <w:autoSpaceDE w:val="0"/>
        <w:autoSpaceDN w:val="0"/>
        <w:adjustRightInd w:val="0"/>
        <w:spacing w:line="240" w:lineRule="auto"/>
      </w:pPr>
      <w:r>
        <w:t xml:space="preserve">The </w:t>
      </w:r>
      <w:r w:rsidR="00A71540">
        <w:t>national EdTech</w:t>
      </w:r>
      <w:r w:rsidR="00C01FAA" w:rsidRPr="00C01FAA">
        <w:t xml:space="preserve"> Expert </w:t>
      </w:r>
      <w:r>
        <w:t xml:space="preserve">is expected to work </w:t>
      </w:r>
      <w:r w:rsidR="00F762CF">
        <w:t xml:space="preserve">for </w:t>
      </w:r>
      <w:r w:rsidR="00A71540">
        <w:t>32</w:t>
      </w:r>
      <w:r w:rsidR="00F5319D">
        <w:t xml:space="preserve"> </w:t>
      </w:r>
      <w:r w:rsidR="00F762CF">
        <w:t xml:space="preserve">days between </w:t>
      </w:r>
      <w:r w:rsidR="00AF791D">
        <w:t>December 2025</w:t>
      </w:r>
      <w:r w:rsidR="00F762CF">
        <w:t xml:space="preserve"> to </w:t>
      </w:r>
      <w:r w:rsidR="00AF791D">
        <w:t xml:space="preserve">August </w:t>
      </w:r>
      <w:r w:rsidR="00F762CF">
        <w:t>202</w:t>
      </w:r>
      <w:r w:rsidR="00AF791D">
        <w:t>6</w:t>
      </w:r>
      <w:r w:rsidR="00F762CF">
        <w:t xml:space="preserve">. </w:t>
      </w:r>
    </w:p>
    <w:p w14:paraId="79EEF921" w14:textId="2E95E44A" w:rsidR="008459EB" w:rsidRDefault="00C67FBF" w:rsidP="00160F07">
      <w:pPr>
        <w:pStyle w:val="Default"/>
        <w:rPr>
          <w:rFonts w:ascii="Arial" w:hAnsi="Arial" w:cs="Arial"/>
          <w:b/>
          <w:bCs/>
        </w:rPr>
      </w:pPr>
      <w:r w:rsidRPr="00F762CF">
        <w:rPr>
          <w:rFonts w:ascii="Arial" w:hAnsi="Arial" w:cs="Arial"/>
          <w:b/>
          <w:bCs/>
        </w:rPr>
        <w:t>Co</w:t>
      </w:r>
      <w:r w:rsidR="008459EB" w:rsidRPr="00F762CF">
        <w:rPr>
          <w:rFonts w:ascii="Arial" w:hAnsi="Arial" w:cs="Arial"/>
          <w:b/>
          <w:bCs/>
        </w:rPr>
        <w:t>nsultant Specifications</w:t>
      </w:r>
    </w:p>
    <w:p w14:paraId="3376286A" w14:textId="77777777" w:rsidR="000D16A5" w:rsidRDefault="000D16A5" w:rsidP="00160F07">
      <w:pPr>
        <w:pStyle w:val="Default"/>
        <w:rPr>
          <w:rFonts w:ascii="Arial" w:hAnsi="Arial" w:cs="Arial"/>
          <w:b/>
          <w:bCs/>
        </w:rPr>
      </w:pPr>
    </w:p>
    <w:p w14:paraId="3CF7D186" w14:textId="4196523D" w:rsidR="000D16A5" w:rsidRDefault="000D16A5" w:rsidP="00160F07">
      <w:pPr>
        <w:pStyle w:val="Default"/>
        <w:rPr>
          <w:rFonts w:ascii="Arial" w:hAnsi="Arial" w:cs="Arial"/>
          <w:u w:val="single"/>
        </w:rPr>
      </w:pPr>
      <w:r w:rsidRPr="000D16A5">
        <w:rPr>
          <w:rFonts w:ascii="Arial" w:hAnsi="Arial" w:cs="Arial"/>
          <w:u w:val="single"/>
        </w:rPr>
        <w:t>Essential</w:t>
      </w:r>
    </w:p>
    <w:p w14:paraId="18DE3AE8" w14:textId="77777777" w:rsidR="006F6FEC" w:rsidRDefault="006F6FEC" w:rsidP="00160F07">
      <w:pPr>
        <w:pStyle w:val="Default"/>
        <w:rPr>
          <w:rFonts w:ascii="Arial" w:hAnsi="Arial" w:cs="Arial"/>
          <w:u w:val="single"/>
        </w:rPr>
      </w:pPr>
    </w:p>
    <w:p w14:paraId="543015AF" w14:textId="3BCE3123" w:rsidR="006F6FEC" w:rsidRPr="006F6FEC" w:rsidRDefault="006F6FEC" w:rsidP="00160F07">
      <w:pPr>
        <w:pStyle w:val="Default"/>
        <w:numPr>
          <w:ilvl w:val="0"/>
          <w:numId w:val="10"/>
        </w:numPr>
        <w:rPr>
          <w:rFonts w:ascii="Arial" w:hAnsi="Arial" w:cs="Arial"/>
        </w:rPr>
      </w:pPr>
      <w:r w:rsidRPr="006F6FEC">
        <w:rPr>
          <w:rFonts w:ascii="Arial" w:hAnsi="Arial" w:cs="Arial"/>
        </w:rPr>
        <w:t xml:space="preserve">Master’s degree in ICT in Education, </w:t>
      </w:r>
      <w:r w:rsidR="006A0742">
        <w:rPr>
          <w:rFonts w:ascii="Arial" w:hAnsi="Arial" w:cs="Arial"/>
        </w:rPr>
        <w:t xml:space="preserve">EdTech </w:t>
      </w:r>
      <w:r w:rsidRPr="006F6FEC">
        <w:rPr>
          <w:rFonts w:ascii="Arial" w:hAnsi="Arial" w:cs="Arial"/>
        </w:rPr>
        <w:t>or a related field.</w:t>
      </w:r>
    </w:p>
    <w:p w14:paraId="53BCB7B6" w14:textId="77777777" w:rsidR="006F6FEC" w:rsidRPr="006F6FEC" w:rsidRDefault="006F6FEC" w:rsidP="00160F07">
      <w:pPr>
        <w:pStyle w:val="Default"/>
        <w:rPr>
          <w:rFonts w:ascii="Arial" w:hAnsi="Arial" w:cs="Arial"/>
        </w:rPr>
      </w:pPr>
    </w:p>
    <w:p w14:paraId="09E0927E" w14:textId="1C50753E" w:rsidR="006F6FEC" w:rsidRPr="006F6FEC" w:rsidRDefault="006F6FEC" w:rsidP="00160F07">
      <w:pPr>
        <w:pStyle w:val="Default"/>
        <w:numPr>
          <w:ilvl w:val="0"/>
          <w:numId w:val="10"/>
        </w:numPr>
        <w:rPr>
          <w:rFonts w:ascii="Arial" w:hAnsi="Arial" w:cs="Arial"/>
        </w:rPr>
      </w:pPr>
      <w:r w:rsidRPr="006F6FEC">
        <w:rPr>
          <w:rFonts w:ascii="Arial" w:hAnsi="Arial" w:cs="Arial"/>
        </w:rPr>
        <w:t xml:space="preserve">Minimum </w:t>
      </w:r>
      <w:r w:rsidR="006A0742">
        <w:rPr>
          <w:rFonts w:ascii="Arial" w:hAnsi="Arial" w:cs="Arial"/>
        </w:rPr>
        <w:t>3</w:t>
      </w:r>
      <w:r w:rsidRPr="006F6FEC">
        <w:rPr>
          <w:rFonts w:ascii="Arial" w:hAnsi="Arial" w:cs="Arial"/>
        </w:rPr>
        <w:t xml:space="preserve"> years of professional experience in the </w:t>
      </w:r>
      <w:r w:rsidR="006A0742">
        <w:rPr>
          <w:rFonts w:ascii="Arial" w:hAnsi="Arial" w:cs="Arial"/>
        </w:rPr>
        <w:t xml:space="preserve">EdTech </w:t>
      </w:r>
      <w:r w:rsidRPr="006F6FEC">
        <w:rPr>
          <w:rFonts w:ascii="Arial" w:hAnsi="Arial" w:cs="Arial"/>
        </w:rPr>
        <w:t>sector, with demonstrated expertise in EdTech integration, digital pedagogy, or technology-enabled learning.</w:t>
      </w:r>
    </w:p>
    <w:p w14:paraId="0760A94B" w14:textId="77777777" w:rsidR="006F6FEC" w:rsidRPr="006F6FEC" w:rsidRDefault="006F6FEC" w:rsidP="00160F07">
      <w:pPr>
        <w:pStyle w:val="Default"/>
        <w:rPr>
          <w:rFonts w:ascii="Arial" w:hAnsi="Arial" w:cs="Arial"/>
        </w:rPr>
      </w:pPr>
    </w:p>
    <w:p w14:paraId="224B5A98" w14:textId="21858D21" w:rsidR="006F6FEC" w:rsidRPr="006F6FEC" w:rsidRDefault="006F6FEC" w:rsidP="00160F07">
      <w:pPr>
        <w:pStyle w:val="Default"/>
        <w:numPr>
          <w:ilvl w:val="0"/>
          <w:numId w:val="10"/>
        </w:numPr>
        <w:rPr>
          <w:rFonts w:ascii="Arial" w:hAnsi="Arial" w:cs="Arial"/>
        </w:rPr>
      </w:pPr>
      <w:r w:rsidRPr="006F6FEC">
        <w:rPr>
          <w:rFonts w:ascii="Arial" w:hAnsi="Arial" w:cs="Arial"/>
        </w:rPr>
        <w:t xml:space="preserve">Strong understanding of AI in education, including opportunities, challenges, and ethical considerations </w:t>
      </w:r>
      <w:r w:rsidR="006A0742">
        <w:rPr>
          <w:rFonts w:ascii="Arial" w:hAnsi="Arial" w:cs="Arial"/>
        </w:rPr>
        <w:t>in Nepal</w:t>
      </w:r>
      <w:r w:rsidRPr="006F6FEC">
        <w:rPr>
          <w:rFonts w:ascii="Arial" w:hAnsi="Arial" w:cs="Arial"/>
        </w:rPr>
        <w:t>.</w:t>
      </w:r>
    </w:p>
    <w:p w14:paraId="3FDF4379" w14:textId="77777777" w:rsidR="006F6FEC" w:rsidRPr="006F6FEC" w:rsidRDefault="006F6FEC" w:rsidP="00160F07">
      <w:pPr>
        <w:pStyle w:val="Default"/>
        <w:rPr>
          <w:rFonts w:ascii="Arial" w:hAnsi="Arial" w:cs="Arial"/>
        </w:rPr>
      </w:pPr>
    </w:p>
    <w:p w14:paraId="732C5305" w14:textId="77777777" w:rsidR="006F6FEC" w:rsidRPr="006F6FEC" w:rsidRDefault="006F6FEC" w:rsidP="00160F07">
      <w:pPr>
        <w:pStyle w:val="Default"/>
        <w:numPr>
          <w:ilvl w:val="0"/>
          <w:numId w:val="10"/>
        </w:numPr>
        <w:rPr>
          <w:rFonts w:ascii="Arial" w:hAnsi="Arial" w:cs="Arial"/>
        </w:rPr>
      </w:pPr>
      <w:r w:rsidRPr="006F6FEC">
        <w:rPr>
          <w:rFonts w:ascii="Arial" w:hAnsi="Arial" w:cs="Arial"/>
        </w:rPr>
        <w:t>Experience contributing to education research, innovation projects, or teacher professional development, preferably involving technology-enabled practices.</w:t>
      </w:r>
    </w:p>
    <w:p w14:paraId="0679CD66" w14:textId="77777777" w:rsidR="006F6FEC" w:rsidRPr="006F6FEC" w:rsidRDefault="006F6FEC" w:rsidP="00160F07">
      <w:pPr>
        <w:pStyle w:val="Default"/>
        <w:rPr>
          <w:rFonts w:ascii="Arial" w:hAnsi="Arial" w:cs="Arial"/>
        </w:rPr>
      </w:pPr>
    </w:p>
    <w:p w14:paraId="09C968CC" w14:textId="77777777" w:rsidR="006F6FEC" w:rsidRPr="006F6FEC" w:rsidRDefault="006F6FEC" w:rsidP="00160F07">
      <w:pPr>
        <w:pStyle w:val="Default"/>
        <w:numPr>
          <w:ilvl w:val="0"/>
          <w:numId w:val="10"/>
        </w:numPr>
        <w:rPr>
          <w:rFonts w:ascii="Arial" w:hAnsi="Arial" w:cs="Arial"/>
        </w:rPr>
      </w:pPr>
      <w:r w:rsidRPr="006F6FEC">
        <w:rPr>
          <w:rFonts w:ascii="Arial" w:hAnsi="Arial" w:cs="Arial"/>
        </w:rPr>
        <w:t>Proven experience working with government stakeholders, teacher networks, and/or EdTech practitioners in Nepal.</w:t>
      </w:r>
    </w:p>
    <w:p w14:paraId="0EC60A11" w14:textId="77777777" w:rsidR="006F6FEC" w:rsidRPr="006F6FEC" w:rsidRDefault="006F6FEC" w:rsidP="00160F07">
      <w:pPr>
        <w:pStyle w:val="Default"/>
        <w:rPr>
          <w:rFonts w:ascii="Arial" w:hAnsi="Arial" w:cs="Arial"/>
        </w:rPr>
      </w:pPr>
    </w:p>
    <w:p w14:paraId="5E7CEB3E" w14:textId="6E9D1A77" w:rsidR="006F6FEC" w:rsidRPr="006F6FEC" w:rsidRDefault="006F6FEC" w:rsidP="00160F07">
      <w:pPr>
        <w:pStyle w:val="Default"/>
        <w:numPr>
          <w:ilvl w:val="0"/>
          <w:numId w:val="10"/>
        </w:numPr>
        <w:rPr>
          <w:rFonts w:ascii="Arial" w:hAnsi="Arial" w:cs="Arial"/>
        </w:rPr>
      </w:pPr>
      <w:r w:rsidRPr="006F6FEC">
        <w:rPr>
          <w:rFonts w:ascii="Arial" w:hAnsi="Arial" w:cs="Arial"/>
        </w:rPr>
        <w:t>Demonstrated ability to provide technical inputs and contextual insights to strengthen programme</w:t>
      </w:r>
      <w:r w:rsidR="006A0742">
        <w:rPr>
          <w:rFonts w:ascii="Arial" w:hAnsi="Arial" w:cs="Arial"/>
        </w:rPr>
        <w:t>/research</w:t>
      </w:r>
      <w:r w:rsidRPr="006F6FEC">
        <w:rPr>
          <w:rFonts w:ascii="Arial" w:hAnsi="Arial" w:cs="Arial"/>
        </w:rPr>
        <w:t xml:space="preserve"> design and implementation.</w:t>
      </w:r>
    </w:p>
    <w:p w14:paraId="795984C8" w14:textId="77777777" w:rsidR="006F6FEC" w:rsidRPr="006F6FEC" w:rsidRDefault="006F6FEC" w:rsidP="00160F07">
      <w:pPr>
        <w:pStyle w:val="Default"/>
        <w:rPr>
          <w:rFonts w:ascii="Arial" w:hAnsi="Arial" w:cs="Arial"/>
        </w:rPr>
      </w:pPr>
    </w:p>
    <w:p w14:paraId="31914C5A" w14:textId="4B0F7D6B" w:rsidR="00F762CF" w:rsidRPr="00EF6FEE" w:rsidRDefault="00F762CF" w:rsidP="00160F07">
      <w:pPr>
        <w:pStyle w:val="Default"/>
        <w:rPr>
          <w:rFonts w:ascii="Arial" w:hAnsi="Arial" w:cs="Arial"/>
          <w:u w:val="single"/>
        </w:rPr>
      </w:pPr>
      <w:r w:rsidRPr="00EF6FEE">
        <w:rPr>
          <w:rFonts w:ascii="Arial" w:hAnsi="Arial" w:cs="Arial"/>
          <w:u w:val="single"/>
        </w:rPr>
        <w:t>D</w:t>
      </w:r>
      <w:r w:rsidR="00B31C15" w:rsidRPr="00EF6FEE">
        <w:rPr>
          <w:rFonts w:ascii="Arial" w:hAnsi="Arial" w:cs="Arial"/>
          <w:u w:val="single"/>
        </w:rPr>
        <w:t>esirable</w:t>
      </w:r>
    </w:p>
    <w:p w14:paraId="2F61EAD8" w14:textId="77777777" w:rsidR="00C63130" w:rsidRPr="00EF6FEE" w:rsidRDefault="00C63130" w:rsidP="00322057">
      <w:pPr>
        <w:autoSpaceDE w:val="0"/>
        <w:autoSpaceDN w:val="0"/>
        <w:adjustRightInd w:val="0"/>
        <w:spacing w:after="0" w:line="240" w:lineRule="auto"/>
      </w:pPr>
    </w:p>
    <w:p w14:paraId="044C4B0D" w14:textId="0C3C5833" w:rsidR="00184741" w:rsidRDefault="006A0742" w:rsidP="00322057">
      <w:pPr>
        <w:pStyle w:val="ListParagraph"/>
        <w:numPr>
          <w:ilvl w:val="0"/>
          <w:numId w:val="11"/>
        </w:numPr>
        <w:autoSpaceDE w:val="0"/>
        <w:autoSpaceDN w:val="0"/>
        <w:adjustRightInd w:val="0"/>
        <w:spacing w:after="160" w:line="240" w:lineRule="auto"/>
        <w:contextualSpacing/>
      </w:pPr>
      <w:r>
        <w:t xml:space="preserve">Master’s degree in Ai in Education. </w:t>
      </w:r>
    </w:p>
    <w:p w14:paraId="52B0C26A" w14:textId="3CED5046" w:rsidR="08F7CA0B" w:rsidRDefault="08F7CA0B" w:rsidP="00322057">
      <w:pPr>
        <w:pStyle w:val="ListParagraph"/>
        <w:numPr>
          <w:ilvl w:val="0"/>
          <w:numId w:val="11"/>
        </w:numPr>
        <w:spacing w:after="160" w:line="240" w:lineRule="auto"/>
        <w:contextualSpacing/>
      </w:pPr>
      <w:r>
        <w:t xml:space="preserve">Experience of working in Ai in Education projects. </w:t>
      </w:r>
    </w:p>
    <w:p w14:paraId="2EB2666C" w14:textId="41CB2C8A" w:rsidR="004511E9" w:rsidRPr="002F7224" w:rsidRDefault="004511E9" w:rsidP="00322057">
      <w:pPr>
        <w:autoSpaceDE w:val="0"/>
        <w:autoSpaceDN w:val="0"/>
        <w:adjustRightInd w:val="0"/>
        <w:spacing w:after="160" w:line="240" w:lineRule="auto"/>
        <w:contextualSpacing/>
        <w:rPr>
          <w:rFonts w:cs="Arial"/>
          <w:b/>
          <w:bCs/>
          <w:sz w:val="28"/>
          <w:szCs w:val="28"/>
        </w:rPr>
      </w:pPr>
      <w:r w:rsidRPr="002F7224">
        <w:rPr>
          <w:rFonts w:cs="Arial"/>
          <w:b/>
          <w:bCs/>
          <w:sz w:val="28"/>
          <w:szCs w:val="28"/>
        </w:rPr>
        <w:t xml:space="preserve">Implementation Arrangement </w:t>
      </w:r>
    </w:p>
    <w:p w14:paraId="0FB7AAEC" w14:textId="0FE6F07A" w:rsidR="002C0450" w:rsidRPr="004511E9" w:rsidRDefault="00BB796F" w:rsidP="00322057">
      <w:pPr>
        <w:autoSpaceDE w:val="0"/>
        <w:autoSpaceDN w:val="0"/>
        <w:adjustRightInd w:val="0"/>
        <w:spacing w:line="240" w:lineRule="auto"/>
      </w:pPr>
      <w:r>
        <w:t xml:space="preserve">The </w:t>
      </w:r>
      <w:r w:rsidR="00496967">
        <w:t>national EdTech</w:t>
      </w:r>
      <w:r w:rsidR="00496967" w:rsidRPr="00C01FAA">
        <w:t xml:space="preserve"> Expert </w:t>
      </w:r>
      <w:r>
        <w:t xml:space="preserve">will </w:t>
      </w:r>
      <w:r w:rsidR="00904574">
        <w:t>report</w:t>
      </w:r>
      <w:r w:rsidR="003E71C3">
        <w:t xml:space="preserve"> to </w:t>
      </w:r>
      <w:r w:rsidR="006A3178">
        <w:t xml:space="preserve">the </w:t>
      </w:r>
      <w:r w:rsidR="00496967">
        <w:rPr>
          <w:rFonts w:cs="Arial"/>
        </w:rPr>
        <w:t>deputy team leader</w:t>
      </w:r>
      <w:r w:rsidR="006A3178">
        <w:rPr>
          <w:rFonts w:cs="Arial"/>
        </w:rPr>
        <w:t xml:space="preserve">, who will be recruited separately. </w:t>
      </w:r>
    </w:p>
    <w:p w14:paraId="74D52678" w14:textId="77777777" w:rsidR="004511E9" w:rsidRPr="002F7224" w:rsidRDefault="004511E9" w:rsidP="00322057">
      <w:pPr>
        <w:autoSpaceDE w:val="0"/>
        <w:autoSpaceDN w:val="0"/>
        <w:adjustRightInd w:val="0"/>
        <w:spacing w:after="160" w:line="240" w:lineRule="auto"/>
        <w:contextualSpacing/>
        <w:rPr>
          <w:rFonts w:cs="Arial"/>
          <w:b/>
          <w:bCs/>
          <w:sz w:val="28"/>
          <w:szCs w:val="28"/>
        </w:rPr>
      </w:pPr>
      <w:r w:rsidRPr="002F7224">
        <w:rPr>
          <w:rFonts w:cs="Arial"/>
          <w:b/>
          <w:bCs/>
          <w:sz w:val="28"/>
          <w:szCs w:val="28"/>
        </w:rPr>
        <w:t>Duration of Assignment</w:t>
      </w:r>
    </w:p>
    <w:p w14:paraId="2FFB7853" w14:textId="4372D3ED" w:rsidR="004511E9" w:rsidRDefault="004511E9" w:rsidP="00322057">
      <w:pPr>
        <w:autoSpaceDE w:val="0"/>
        <w:autoSpaceDN w:val="0"/>
        <w:adjustRightInd w:val="0"/>
        <w:spacing w:line="240" w:lineRule="auto"/>
      </w:pPr>
      <w:r w:rsidRPr="004511E9">
        <w:t xml:space="preserve">The </w:t>
      </w:r>
      <w:r w:rsidR="00550E70">
        <w:t xml:space="preserve">task </w:t>
      </w:r>
      <w:r w:rsidRPr="004511E9">
        <w:t xml:space="preserve">will be implemented from </w:t>
      </w:r>
      <w:r w:rsidR="00CF7BF9">
        <w:rPr>
          <w:b/>
          <w:bCs/>
        </w:rPr>
        <w:t>1</w:t>
      </w:r>
      <w:r w:rsidR="00141019">
        <w:rPr>
          <w:b/>
          <w:bCs/>
        </w:rPr>
        <w:t>5</w:t>
      </w:r>
      <w:r w:rsidR="008B7819">
        <w:rPr>
          <w:b/>
          <w:bCs/>
        </w:rPr>
        <w:t xml:space="preserve"> </w:t>
      </w:r>
      <w:r w:rsidR="00141019">
        <w:rPr>
          <w:b/>
          <w:bCs/>
        </w:rPr>
        <w:t>December</w:t>
      </w:r>
      <w:r w:rsidR="008B7819">
        <w:rPr>
          <w:b/>
          <w:bCs/>
        </w:rPr>
        <w:t xml:space="preserve"> 202</w:t>
      </w:r>
      <w:r w:rsidR="00406037">
        <w:rPr>
          <w:b/>
          <w:bCs/>
        </w:rPr>
        <w:t>5</w:t>
      </w:r>
      <w:r w:rsidR="008B7819">
        <w:rPr>
          <w:b/>
          <w:bCs/>
        </w:rPr>
        <w:t xml:space="preserve"> </w:t>
      </w:r>
      <w:r w:rsidRPr="004511E9">
        <w:t xml:space="preserve">till </w:t>
      </w:r>
      <w:r w:rsidR="00141019">
        <w:rPr>
          <w:b/>
          <w:bCs/>
        </w:rPr>
        <w:t>31</w:t>
      </w:r>
      <w:r w:rsidR="006D16EC">
        <w:rPr>
          <w:b/>
          <w:bCs/>
        </w:rPr>
        <w:t xml:space="preserve"> </w:t>
      </w:r>
      <w:r w:rsidR="00141019">
        <w:rPr>
          <w:b/>
          <w:bCs/>
        </w:rPr>
        <w:t>August</w:t>
      </w:r>
      <w:r w:rsidR="00CC180A" w:rsidRPr="00F61A37">
        <w:rPr>
          <w:b/>
          <w:bCs/>
        </w:rPr>
        <w:t xml:space="preserve"> 202</w:t>
      </w:r>
      <w:r w:rsidR="00141019">
        <w:rPr>
          <w:b/>
          <w:bCs/>
        </w:rPr>
        <w:t>6</w:t>
      </w:r>
      <w:r w:rsidR="00BC5C54">
        <w:rPr>
          <w:b/>
          <w:bCs/>
        </w:rPr>
        <w:t xml:space="preserve">. </w:t>
      </w:r>
    </w:p>
    <w:p w14:paraId="55542098" w14:textId="17734FF9" w:rsidR="00F700D2" w:rsidRDefault="00F700D2" w:rsidP="00322057">
      <w:pPr>
        <w:spacing w:line="240" w:lineRule="auto"/>
      </w:pPr>
    </w:p>
    <w:p w14:paraId="3DCFB463" w14:textId="2DB6947F" w:rsidR="00F700D2" w:rsidRDefault="00F700D2" w:rsidP="00322057">
      <w:pPr>
        <w:spacing w:line="240" w:lineRule="auto"/>
      </w:pPr>
    </w:p>
    <w:sectPr w:rsidR="00F700D2" w:rsidSect="004511E9">
      <w:headerReference w:type="default" r:id="rId17"/>
      <w:type w:val="continuous"/>
      <w:pgSz w:w="11900" w:h="16840"/>
      <w:pgMar w:top="1418" w:right="851" w:bottom="851" w:left="851" w:header="6" w:footer="79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0EE9F" w14:textId="77777777" w:rsidR="00FF2C9A" w:rsidRDefault="00FF2C9A" w:rsidP="004E0F0F">
      <w:pPr>
        <w:spacing w:after="0" w:line="240" w:lineRule="auto"/>
      </w:pPr>
      <w:r>
        <w:separator/>
      </w:r>
    </w:p>
  </w:endnote>
  <w:endnote w:type="continuationSeparator" w:id="0">
    <w:p w14:paraId="10065F77" w14:textId="77777777" w:rsidR="00FF2C9A" w:rsidRDefault="00FF2C9A" w:rsidP="004E0F0F">
      <w:pPr>
        <w:spacing w:after="0" w:line="240" w:lineRule="auto"/>
      </w:pPr>
      <w:r>
        <w:continuationSeparator/>
      </w:r>
    </w:p>
  </w:endnote>
  <w:endnote w:type="continuationNotice" w:id="1">
    <w:p w14:paraId="29985926" w14:textId="77777777" w:rsidR="00FF2C9A" w:rsidRDefault="00FF2C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BritishCouncilSans-Regular">
    <w:altName w:val="Calibr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 w:name="British Council Sans Regular">
    <w:panose1 w:val="020B0504020202020204"/>
    <w:charset w:val="00"/>
    <w:family w:val="swiss"/>
    <w:notTrueType/>
    <w:pitch w:val="variable"/>
    <w:sig w:usb0="A00002EF" w:usb1="00000000" w:usb2="00000000" w:usb3="00000000" w:csb0="0000019F" w:csb1="00000000"/>
  </w:font>
  <w:font w:name="Noto Sans">
    <w:charset w:val="00"/>
    <w:family w:val="swiss"/>
    <w:pitch w:val="variable"/>
    <w:sig w:usb0="E00082FF" w:usb1="400078FF" w:usb2="00000021" w:usb3="00000000" w:csb0="0000019F" w:csb1="00000000"/>
    <w:embedRegular r:id="rId1" w:fontKey="{7E5A60BF-CC83-4693-9B1B-7939CF08B97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19C4A" w14:textId="77777777" w:rsidR="004D24D6" w:rsidRDefault="004D2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59B67" w14:textId="77777777" w:rsidR="008C0629" w:rsidRPr="00357565" w:rsidRDefault="008C0629" w:rsidP="00743AE8">
    <w:pPr>
      <w:pStyle w:val="Footer"/>
      <w:tabs>
        <w:tab w:val="clear" w:pos="4320"/>
        <w:tab w:val="clear" w:pos="8640"/>
        <w:tab w:val="right" w:pos="10198"/>
      </w:tabs>
      <w:rPr>
        <w:rFonts w:cs="Arial"/>
        <w:b/>
        <w:color w:val="230859" w:themeColor="text2"/>
        <w:sz w:val="24"/>
        <w:szCs w:val="26"/>
      </w:rPr>
    </w:pPr>
    <w:r w:rsidRPr="00CD1F6F">
      <w:rPr>
        <w:rFonts w:cs="Arial"/>
        <w:color w:val="230859" w:themeColor="text2"/>
        <w:sz w:val="24"/>
        <w:szCs w:val="26"/>
      </w:rPr>
      <w:t>www.britishcouncil.org</w:t>
    </w:r>
    <w:r w:rsidRPr="00357565">
      <w:rPr>
        <w:rFonts w:cs="Arial"/>
        <w:b/>
        <w:color w:val="230859" w:themeColor="text2"/>
        <w:sz w:val="24"/>
        <w:szCs w:val="26"/>
      </w:rPr>
      <w:tab/>
    </w:r>
    <w:r w:rsidRPr="00F730E1">
      <w:rPr>
        <w:rFonts w:cs="Arial"/>
        <w:color w:val="230859" w:themeColor="text2"/>
        <w:sz w:val="24"/>
        <w:szCs w:val="26"/>
      </w:rPr>
      <w:fldChar w:fldCharType="begin"/>
    </w:r>
    <w:r w:rsidRPr="00F730E1">
      <w:rPr>
        <w:rFonts w:cs="Arial"/>
        <w:color w:val="230859" w:themeColor="text2"/>
        <w:sz w:val="24"/>
        <w:szCs w:val="26"/>
      </w:rPr>
      <w:instrText xml:space="preserve"> PAGE   \* MERGEFORMAT </w:instrText>
    </w:r>
    <w:r w:rsidRPr="00F730E1">
      <w:rPr>
        <w:rFonts w:cs="Arial"/>
        <w:color w:val="230859" w:themeColor="text2"/>
        <w:sz w:val="24"/>
        <w:szCs w:val="26"/>
      </w:rPr>
      <w:fldChar w:fldCharType="separate"/>
    </w:r>
    <w:r w:rsidR="00297B4F" w:rsidRPr="00F730E1">
      <w:rPr>
        <w:rFonts w:cs="Arial"/>
        <w:noProof/>
        <w:color w:val="230859" w:themeColor="text2"/>
        <w:sz w:val="24"/>
        <w:szCs w:val="26"/>
      </w:rPr>
      <w:t>2</w:t>
    </w:r>
    <w:r w:rsidRPr="00F730E1">
      <w:rPr>
        <w:rFonts w:cs="Arial"/>
        <w:color w:val="230859" w:themeColor="text2"/>
        <w:sz w:val="24"/>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7634" w14:textId="77777777" w:rsidR="008C0629" w:rsidRPr="00357565" w:rsidRDefault="008C0629" w:rsidP="00A33158">
    <w:pPr>
      <w:pStyle w:val="Website"/>
      <w:rPr>
        <w:rFonts w:ascii="Arial" w:hAnsi="Arial" w:cs="Arial"/>
        <w:b/>
        <w:sz w:val="24"/>
        <w:szCs w:val="24"/>
      </w:rPr>
    </w:pPr>
    <w:r w:rsidRPr="00357565">
      <w:rPr>
        <w:rFonts w:ascii="Arial" w:hAnsi="Arial" w:cs="Arial"/>
        <w:b/>
        <w:sz w:val="24"/>
        <w:szCs w:val="24"/>
      </w:rP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3F754" w14:textId="77777777" w:rsidR="00FF2C9A" w:rsidRDefault="00FF2C9A" w:rsidP="004E0F0F">
      <w:pPr>
        <w:spacing w:after="0" w:line="240" w:lineRule="auto"/>
      </w:pPr>
      <w:r>
        <w:separator/>
      </w:r>
    </w:p>
  </w:footnote>
  <w:footnote w:type="continuationSeparator" w:id="0">
    <w:p w14:paraId="306AD685" w14:textId="77777777" w:rsidR="00FF2C9A" w:rsidRDefault="00FF2C9A" w:rsidP="004E0F0F">
      <w:pPr>
        <w:spacing w:after="0" w:line="240" w:lineRule="auto"/>
      </w:pPr>
      <w:r>
        <w:continuationSeparator/>
      </w:r>
    </w:p>
  </w:footnote>
  <w:footnote w:type="continuationNotice" w:id="1">
    <w:p w14:paraId="60E4C5B4" w14:textId="77777777" w:rsidR="00FF2C9A" w:rsidRDefault="00FF2C9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999B0" w14:textId="77777777" w:rsidR="004D24D6" w:rsidRDefault="004D24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508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1" behindDoc="0" locked="0" layoutInCell="1" allowOverlap="1" wp14:anchorId="1D5B1C81" wp14:editId="4B613F81">
              <wp:simplePos x="0" y="0"/>
              <wp:positionH relativeFrom="column">
                <wp:posOffset>36195</wp:posOffset>
              </wp:positionH>
              <wp:positionV relativeFrom="line">
                <wp:posOffset>807085</wp:posOffset>
              </wp:positionV>
              <wp:extent cx="489600" cy="0"/>
              <wp:effectExtent l="25400" t="25400" r="43815" b="25400"/>
              <wp:wrapNone/>
              <wp:docPr id="9" name="Straight Connector 9"/>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rgbClr val="00DCFF"/>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9"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strokeweight="3pt" from="2.85pt,63.55pt" to="41.4pt,63.55pt" w14:anchorId="44A18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">
              <v:stroke endcap="round"/>
              <w10:wrap anchory="lin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5DC45" w14:textId="77777777" w:rsidR="008C0629" w:rsidRDefault="008C0629">
    <w:pPr>
      <w:pStyle w:val="Header"/>
    </w:pPr>
    <w:r>
      <w:rPr>
        <w:noProof/>
        <w:lang w:val="en-US"/>
      </w:rPr>
      <w:drawing>
        <wp:anchor distT="0" distB="424815" distL="114300" distR="114300" simplePos="0" relativeHeight="251658240" behindDoc="0" locked="0" layoutInCell="1" allowOverlap="1" wp14:anchorId="6CCE0C01" wp14:editId="37AF81E4">
          <wp:simplePos x="0" y="0"/>
          <wp:positionH relativeFrom="page">
            <wp:posOffset>540385</wp:posOffset>
          </wp:positionH>
          <wp:positionV relativeFrom="page">
            <wp:posOffset>540385</wp:posOffset>
          </wp:positionV>
          <wp:extent cx="1472400" cy="424800"/>
          <wp:effectExtent l="0" t="0" r="0" b="0"/>
          <wp:wrapTopAndBottom/>
          <wp:docPr id="335502440" name="Picture 33550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724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C7A37" w14:textId="77777777" w:rsidR="008C0629" w:rsidRDefault="008C0629">
    <w:pPr>
      <w:pStyle w:val="Header"/>
    </w:pPr>
    <w:r>
      <w:rPr>
        <w:rFonts w:ascii="British Council Sans Bold" w:hAnsi="British Council Sans Bold"/>
        <w:noProof/>
        <w:color w:val="B25EFF" w:themeColor="accent2"/>
        <w:sz w:val="40"/>
        <w:szCs w:val="40"/>
        <w:u w:val="single"/>
        <w:lang w:val="en-US"/>
      </w:rPr>
      <mc:AlternateContent>
        <mc:Choice Requires="wps">
          <w:drawing>
            <wp:anchor distT="0" distB="0" distL="114300" distR="114300" simplePos="0" relativeHeight="251658242" behindDoc="0" locked="0" layoutInCell="1" allowOverlap="1" wp14:anchorId="6316E7A9" wp14:editId="00C22473">
              <wp:simplePos x="0" y="0"/>
              <wp:positionH relativeFrom="column">
                <wp:posOffset>36195</wp:posOffset>
              </wp:positionH>
              <wp:positionV relativeFrom="line">
                <wp:posOffset>575945</wp:posOffset>
              </wp:positionV>
              <wp:extent cx="489600" cy="0"/>
              <wp:effectExtent l="19050" t="19050" r="24765" b="19050"/>
              <wp:wrapNone/>
              <wp:docPr id="3" name="Straight Connector 3"/>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v:line id="Straight Connector 3"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line;mso-width-percent:0;mso-width-relative:margin" o:spid="_x0000_s1026" strokecolor="#00dcff [3206]" strokeweight="3pt" from="2.85pt,45.35pt" to="41.4pt,45.35pt" w14:anchorId="5FD509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">
              <v:stroke endcap="round"/>
              <w10:wrap anchory="lin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F7684"/>
    <w:multiLevelType w:val="hybridMultilevel"/>
    <w:tmpl w:val="CA268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253169"/>
    <w:multiLevelType w:val="hybridMultilevel"/>
    <w:tmpl w:val="667AC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01D34"/>
    <w:multiLevelType w:val="multilevel"/>
    <w:tmpl w:val="15FCCF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CCF6C41"/>
    <w:multiLevelType w:val="hybridMultilevel"/>
    <w:tmpl w:val="9C46D4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D45ED0"/>
    <w:multiLevelType w:val="hybridMultilevel"/>
    <w:tmpl w:val="100CDDA8"/>
    <w:lvl w:ilvl="0" w:tplc="F626AD32">
      <w:start w:val="1"/>
      <w:numFmt w:val="decimal"/>
      <w:pStyle w:val="ListNumber"/>
      <w:lvlText w:val="%1."/>
      <w:lvlJc w:val="left"/>
      <w:pPr>
        <w:ind w:left="1083" w:hanging="360"/>
      </w:pPr>
      <w:rPr>
        <w:rFonts w:hint="default"/>
        <w:color w:val="auto"/>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5" w15:restartNumberingAfterBreak="0">
    <w:nsid w:val="5810162F"/>
    <w:multiLevelType w:val="hybridMultilevel"/>
    <w:tmpl w:val="FE7C996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8D20701"/>
    <w:multiLevelType w:val="hybridMultilevel"/>
    <w:tmpl w:val="76DA0EE8"/>
    <w:lvl w:ilvl="0" w:tplc="34D4110A">
      <w:start w:val="1"/>
      <w:numFmt w:val="decimal"/>
      <w:lvlText w:val="%1."/>
      <w:lvlJc w:val="left"/>
      <w:pPr>
        <w:ind w:left="720" w:hanging="360"/>
      </w:pPr>
    </w:lvl>
    <w:lvl w:ilvl="1" w:tplc="EA242A0A">
      <w:start w:val="1"/>
      <w:numFmt w:val="lowerLetter"/>
      <w:lvlText w:val="%2."/>
      <w:lvlJc w:val="left"/>
      <w:pPr>
        <w:ind w:left="1440" w:hanging="360"/>
      </w:pPr>
    </w:lvl>
    <w:lvl w:ilvl="2" w:tplc="10B67AAE">
      <w:start w:val="1"/>
      <w:numFmt w:val="lowerRoman"/>
      <w:lvlText w:val="%3."/>
      <w:lvlJc w:val="right"/>
      <w:pPr>
        <w:ind w:left="2160" w:hanging="180"/>
      </w:pPr>
    </w:lvl>
    <w:lvl w:ilvl="3" w:tplc="FFDAE2CE">
      <w:start w:val="1"/>
      <w:numFmt w:val="decimal"/>
      <w:lvlText w:val="%4."/>
      <w:lvlJc w:val="left"/>
      <w:pPr>
        <w:ind w:left="2880" w:hanging="360"/>
      </w:pPr>
    </w:lvl>
    <w:lvl w:ilvl="4" w:tplc="8764A78A">
      <w:start w:val="1"/>
      <w:numFmt w:val="lowerLetter"/>
      <w:lvlText w:val="%5."/>
      <w:lvlJc w:val="left"/>
      <w:pPr>
        <w:ind w:left="3600" w:hanging="360"/>
      </w:pPr>
    </w:lvl>
    <w:lvl w:ilvl="5" w:tplc="02DCEB5A">
      <w:start w:val="1"/>
      <w:numFmt w:val="lowerRoman"/>
      <w:lvlText w:val="%6."/>
      <w:lvlJc w:val="right"/>
      <w:pPr>
        <w:ind w:left="4320" w:hanging="180"/>
      </w:pPr>
    </w:lvl>
    <w:lvl w:ilvl="6" w:tplc="5950D358">
      <w:start w:val="1"/>
      <w:numFmt w:val="decimal"/>
      <w:lvlText w:val="%7."/>
      <w:lvlJc w:val="left"/>
      <w:pPr>
        <w:ind w:left="5040" w:hanging="360"/>
      </w:pPr>
    </w:lvl>
    <w:lvl w:ilvl="7" w:tplc="5FF6F5FE">
      <w:start w:val="1"/>
      <w:numFmt w:val="lowerLetter"/>
      <w:lvlText w:val="%8."/>
      <w:lvlJc w:val="left"/>
      <w:pPr>
        <w:ind w:left="5760" w:hanging="360"/>
      </w:pPr>
    </w:lvl>
    <w:lvl w:ilvl="8" w:tplc="964AF876">
      <w:start w:val="1"/>
      <w:numFmt w:val="lowerRoman"/>
      <w:lvlText w:val="%9."/>
      <w:lvlJc w:val="right"/>
      <w:pPr>
        <w:ind w:left="6480" w:hanging="180"/>
      </w:pPr>
    </w:lvl>
  </w:abstractNum>
  <w:abstractNum w:abstractNumId="7" w15:restartNumberingAfterBreak="0">
    <w:nsid w:val="6D8A0F9D"/>
    <w:multiLevelType w:val="hybridMultilevel"/>
    <w:tmpl w:val="44CEE0C6"/>
    <w:lvl w:ilvl="0" w:tplc="BF3E3C92">
      <w:start w:val="1"/>
      <w:numFmt w:val="bullet"/>
      <w:pStyle w:val="SubBullets"/>
      <w:lvlText w:val=""/>
      <w:lvlJc w:val="left"/>
      <w:pPr>
        <w:ind w:left="644"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321D7C"/>
    <w:multiLevelType w:val="hybridMultilevel"/>
    <w:tmpl w:val="4FE20186"/>
    <w:lvl w:ilvl="0" w:tplc="CD40C9E8">
      <w:start w:val="1"/>
      <w:numFmt w:val="bullet"/>
      <w:pStyle w:val="Bullets"/>
      <w:lvlText w:val=""/>
      <w:lvlJc w:val="left"/>
      <w:pPr>
        <w:ind w:left="360" w:hanging="360"/>
      </w:pPr>
      <w:rPr>
        <w:rFonts w:ascii="Symbol" w:hAnsi="Symbol" w:hint="default"/>
        <w:color w:val="00DCFF"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4136097">
    <w:abstractNumId w:val="6"/>
  </w:num>
  <w:num w:numId="2" w16cid:durableId="1704482568">
    <w:abstractNumId w:val="7"/>
  </w:num>
  <w:num w:numId="3" w16cid:durableId="841972271">
    <w:abstractNumId w:val="8"/>
  </w:num>
  <w:num w:numId="4" w16cid:durableId="276910798">
    <w:abstractNumId w:val="4"/>
  </w:num>
  <w:num w:numId="5" w16cid:durableId="87510731">
    <w:abstractNumId w:val="1"/>
  </w:num>
  <w:num w:numId="6" w16cid:durableId="1350568766">
    <w:abstractNumId w:val="5"/>
  </w:num>
  <w:num w:numId="7" w16cid:durableId="1060133590">
    <w:abstractNumId w:val="0"/>
  </w:num>
  <w:num w:numId="8" w16cid:durableId="1685981699">
    <w:abstractNumId w:val="3"/>
  </w:num>
  <w:num w:numId="9" w16cid:durableId="1365978143">
    <w:abstractNumId w:val="2"/>
  </w:num>
  <w:num w:numId="10" w16cid:durableId="1515070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61706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1E9"/>
    <w:rsid w:val="000002F6"/>
    <w:rsid w:val="0000047C"/>
    <w:rsid w:val="00000A5B"/>
    <w:rsid w:val="00011EB6"/>
    <w:rsid w:val="00015A40"/>
    <w:rsid w:val="000171EB"/>
    <w:rsid w:val="00025539"/>
    <w:rsid w:val="00037916"/>
    <w:rsid w:val="0004205D"/>
    <w:rsid w:val="000420E0"/>
    <w:rsid w:val="00044B74"/>
    <w:rsid w:val="000503C9"/>
    <w:rsid w:val="000537F9"/>
    <w:rsid w:val="0005453D"/>
    <w:rsid w:val="00054DCA"/>
    <w:rsid w:val="000552AE"/>
    <w:rsid w:val="00057093"/>
    <w:rsid w:val="00064840"/>
    <w:rsid w:val="00071398"/>
    <w:rsid w:val="00080E87"/>
    <w:rsid w:val="00092917"/>
    <w:rsid w:val="00095AD3"/>
    <w:rsid w:val="000A0A29"/>
    <w:rsid w:val="000A1935"/>
    <w:rsid w:val="000A627A"/>
    <w:rsid w:val="000B1106"/>
    <w:rsid w:val="000B153C"/>
    <w:rsid w:val="000B39DB"/>
    <w:rsid w:val="000B3E08"/>
    <w:rsid w:val="000C4B9F"/>
    <w:rsid w:val="000D08B1"/>
    <w:rsid w:val="000D16A5"/>
    <w:rsid w:val="000D422E"/>
    <w:rsid w:val="000E7E1F"/>
    <w:rsid w:val="001014DF"/>
    <w:rsid w:val="0011015E"/>
    <w:rsid w:val="00110815"/>
    <w:rsid w:val="00113C4C"/>
    <w:rsid w:val="00131302"/>
    <w:rsid w:val="00131C62"/>
    <w:rsid w:val="00133B77"/>
    <w:rsid w:val="00141019"/>
    <w:rsid w:val="001504A9"/>
    <w:rsid w:val="00160F07"/>
    <w:rsid w:val="00161AA6"/>
    <w:rsid w:val="001735A3"/>
    <w:rsid w:val="00180159"/>
    <w:rsid w:val="001808CD"/>
    <w:rsid w:val="00181304"/>
    <w:rsid w:val="0018337F"/>
    <w:rsid w:val="00184741"/>
    <w:rsid w:val="00187F9D"/>
    <w:rsid w:val="001953AE"/>
    <w:rsid w:val="001A1DD6"/>
    <w:rsid w:val="001A2060"/>
    <w:rsid w:val="001A3528"/>
    <w:rsid w:val="001B2E1D"/>
    <w:rsid w:val="001B3BB5"/>
    <w:rsid w:val="001B5F4B"/>
    <w:rsid w:val="001C4A2E"/>
    <w:rsid w:val="001E7E17"/>
    <w:rsid w:val="001F038C"/>
    <w:rsid w:val="001F2942"/>
    <w:rsid w:val="001F37AB"/>
    <w:rsid w:val="001F45DF"/>
    <w:rsid w:val="001F4AE8"/>
    <w:rsid w:val="001F5C75"/>
    <w:rsid w:val="001F5D8E"/>
    <w:rsid w:val="00200217"/>
    <w:rsid w:val="00202B93"/>
    <w:rsid w:val="00206F53"/>
    <w:rsid w:val="00215EC6"/>
    <w:rsid w:val="002221B6"/>
    <w:rsid w:val="002348FA"/>
    <w:rsid w:val="002360D4"/>
    <w:rsid w:val="002542F1"/>
    <w:rsid w:val="00254E24"/>
    <w:rsid w:val="00263A1E"/>
    <w:rsid w:val="00271072"/>
    <w:rsid w:val="00271C47"/>
    <w:rsid w:val="00271F13"/>
    <w:rsid w:val="00280039"/>
    <w:rsid w:val="00281031"/>
    <w:rsid w:val="002838D5"/>
    <w:rsid w:val="002876DF"/>
    <w:rsid w:val="00293627"/>
    <w:rsid w:val="00295E02"/>
    <w:rsid w:val="00297B4F"/>
    <w:rsid w:val="002A43C2"/>
    <w:rsid w:val="002B0195"/>
    <w:rsid w:val="002B6F92"/>
    <w:rsid w:val="002C0274"/>
    <w:rsid w:val="002C0450"/>
    <w:rsid w:val="002C3534"/>
    <w:rsid w:val="002C444E"/>
    <w:rsid w:val="002C464A"/>
    <w:rsid w:val="002C7F50"/>
    <w:rsid w:val="002D7678"/>
    <w:rsid w:val="002E72CB"/>
    <w:rsid w:val="002F4226"/>
    <w:rsid w:val="002F7224"/>
    <w:rsid w:val="003029E5"/>
    <w:rsid w:val="003031D7"/>
    <w:rsid w:val="003038B4"/>
    <w:rsid w:val="00307F9E"/>
    <w:rsid w:val="003118F0"/>
    <w:rsid w:val="003140C7"/>
    <w:rsid w:val="00315FD9"/>
    <w:rsid w:val="00322057"/>
    <w:rsid w:val="00323A17"/>
    <w:rsid w:val="00326762"/>
    <w:rsid w:val="0033688E"/>
    <w:rsid w:val="00340A8E"/>
    <w:rsid w:val="003445B8"/>
    <w:rsid w:val="003513CA"/>
    <w:rsid w:val="00357565"/>
    <w:rsid w:val="00360C8E"/>
    <w:rsid w:val="00363563"/>
    <w:rsid w:val="00364281"/>
    <w:rsid w:val="003668E0"/>
    <w:rsid w:val="00375D53"/>
    <w:rsid w:val="0037665F"/>
    <w:rsid w:val="00381494"/>
    <w:rsid w:val="00382AEF"/>
    <w:rsid w:val="0038496B"/>
    <w:rsid w:val="003852EE"/>
    <w:rsid w:val="003865FC"/>
    <w:rsid w:val="003913E7"/>
    <w:rsid w:val="00394878"/>
    <w:rsid w:val="003967C2"/>
    <w:rsid w:val="003A26BD"/>
    <w:rsid w:val="003A2AED"/>
    <w:rsid w:val="003C1F46"/>
    <w:rsid w:val="003C5247"/>
    <w:rsid w:val="003E18F7"/>
    <w:rsid w:val="003E1A1E"/>
    <w:rsid w:val="003E2097"/>
    <w:rsid w:val="003E619C"/>
    <w:rsid w:val="003E6D4A"/>
    <w:rsid w:val="003E6E50"/>
    <w:rsid w:val="003E71C3"/>
    <w:rsid w:val="003F268A"/>
    <w:rsid w:val="003F3A5C"/>
    <w:rsid w:val="003F47F4"/>
    <w:rsid w:val="003F4818"/>
    <w:rsid w:val="003F6C0D"/>
    <w:rsid w:val="00400D2F"/>
    <w:rsid w:val="0040198F"/>
    <w:rsid w:val="004050D9"/>
    <w:rsid w:val="004054F6"/>
    <w:rsid w:val="00406037"/>
    <w:rsid w:val="0040649C"/>
    <w:rsid w:val="0041485A"/>
    <w:rsid w:val="00424345"/>
    <w:rsid w:val="004359F6"/>
    <w:rsid w:val="00445A85"/>
    <w:rsid w:val="004511E9"/>
    <w:rsid w:val="004545DD"/>
    <w:rsid w:val="00462D1C"/>
    <w:rsid w:val="00467F1A"/>
    <w:rsid w:val="004712C5"/>
    <w:rsid w:val="00476FDC"/>
    <w:rsid w:val="00481F0A"/>
    <w:rsid w:val="00482325"/>
    <w:rsid w:val="004826C7"/>
    <w:rsid w:val="004870AF"/>
    <w:rsid w:val="00490B32"/>
    <w:rsid w:val="004956C5"/>
    <w:rsid w:val="00496967"/>
    <w:rsid w:val="004A1853"/>
    <w:rsid w:val="004A7BED"/>
    <w:rsid w:val="004B1139"/>
    <w:rsid w:val="004B25A2"/>
    <w:rsid w:val="004B3CFF"/>
    <w:rsid w:val="004B40EF"/>
    <w:rsid w:val="004B75B2"/>
    <w:rsid w:val="004B7BDF"/>
    <w:rsid w:val="004C410B"/>
    <w:rsid w:val="004D24D6"/>
    <w:rsid w:val="004E0F0F"/>
    <w:rsid w:val="004E3B2C"/>
    <w:rsid w:val="004F0981"/>
    <w:rsid w:val="004F26F8"/>
    <w:rsid w:val="004F2F44"/>
    <w:rsid w:val="004F3CAA"/>
    <w:rsid w:val="004F6BDF"/>
    <w:rsid w:val="004F7ED5"/>
    <w:rsid w:val="005010DC"/>
    <w:rsid w:val="00505832"/>
    <w:rsid w:val="005064AF"/>
    <w:rsid w:val="00510845"/>
    <w:rsid w:val="005155AE"/>
    <w:rsid w:val="00515ACB"/>
    <w:rsid w:val="005172E7"/>
    <w:rsid w:val="00527637"/>
    <w:rsid w:val="00530467"/>
    <w:rsid w:val="00536B1D"/>
    <w:rsid w:val="00541EFA"/>
    <w:rsid w:val="00543547"/>
    <w:rsid w:val="00550E70"/>
    <w:rsid w:val="0055379D"/>
    <w:rsid w:val="00560A2C"/>
    <w:rsid w:val="00576201"/>
    <w:rsid w:val="0058704A"/>
    <w:rsid w:val="005900A5"/>
    <w:rsid w:val="00595904"/>
    <w:rsid w:val="005B01F8"/>
    <w:rsid w:val="005D5965"/>
    <w:rsid w:val="005D5978"/>
    <w:rsid w:val="005E48CD"/>
    <w:rsid w:val="005E5C88"/>
    <w:rsid w:val="005F5868"/>
    <w:rsid w:val="00603D59"/>
    <w:rsid w:val="006136D0"/>
    <w:rsid w:val="00616224"/>
    <w:rsid w:val="00616540"/>
    <w:rsid w:val="006174C6"/>
    <w:rsid w:val="00620344"/>
    <w:rsid w:val="006207CD"/>
    <w:rsid w:val="00620944"/>
    <w:rsid w:val="0062643D"/>
    <w:rsid w:val="00631341"/>
    <w:rsid w:val="00644206"/>
    <w:rsid w:val="00644AC1"/>
    <w:rsid w:val="00654E6C"/>
    <w:rsid w:val="006638B9"/>
    <w:rsid w:val="00665377"/>
    <w:rsid w:val="0067191C"/>
    <w:rsid w:val="00677398"/>
    <w:rsid w:val="00680380"/>
    <w:rsid w:val="00680CD9"/>
    <w:rsid w:val="00685AA1"/>
    <w:rsid w:val="006941BF"/>
    <w:rsid w:val="006A0742"/>
    <w:rsid w:val="006A3178"/>
    <w:rsid w:val="006A40D3"/>
    <w:rsid w:val="006C2629"/>
    <w:rsid w:val="006C7B12"/>
    <w:rsid w:val="006D16EC"/>
    <w:rsid w:val="006D45BF"/>
    <w:rsid w:val="006D594C"/>
    <w:rsid w:val="006E52B0"/>
    <w:rsid w:val="006F17D0"/>
    <w:rsid w:val="006F2BDF"/>
    <w:rsid w:val="006F5CF2"/>
    <w:rsid w:val="006F6FEC"/>
    <w:rsid w:val="00710D24"/>
    <w:rsid w:val="00724C2A"/>
    <w:rsid w:val="00743169"/>
    <w:rsid w:val="00743AE8"/>
    <w:rsid w:val="0075020F"/>
    <w:rsid w:val="007515A5"/>
    <w:rsid w:val="00762D7E"/>
    <w:rsid w:val="00772AA0"/>
    <w:rsid w:val="007737A4"/>
    <w:rsid w:val="007861B5"/>
    <w:rsid w:val="007A047E"/>
    <w:rsid w:val="007A0D39"/>
    <w:rsid w:val="007A2580"/>
    <w:rsid w:val="007B660A"/>
    <w:rsid w:val="007C0D89"/>
    <w:rsid w:val="007C1A68"/>
    <w:rsid w:val="007C2A1C"/>
    <w:rsid w:val="007C6257"/>
    <w:rsid w:val="007C676F"/>
    <w:rsid w:val="007E575F"/>
    <w:rsid w:val="007F139D"/>
    <w:rsid w:val="007F1F75"/>
    <w:rsid w:val="007F6194"/>
    <w:rsid w:val="007F700E"/>
    <w:rsid w:val="0080051D"/>
    <w:rsid w:val="00800BFB"/>
    <w:rsid w:val="00804D01"/>
    <w:rsid w:val="00806207"/>
    <w:rsid w:val="00812C17"/>
    <w:rsid w:val="0081469B"/>
    <w:rsid w:val="0081477A"/>
    <w:rsid w:val="00815EBD"/>
    <w:rsid w:val="00822310"/>
    <w:rsid w:val="0082408D"/>
    <w:rsid w:val="008244A4"/>
    <w:rsid w:val="00832829"/>
    <w:rsid w:val="00842B43"/>
    <w:rsid w:val="008459EB"/>
    <w:rsid w:val="008529F8"/>
    <w:rsid w:val="00863745"/>
    <w:rsid w:val="00867129"/>
    <w:rsid w:val="008671C5"/>
    <w:rsid w:val="00870BB1"/>
    <w:rsid w:val="00876117"/>
    <w:rsid w:val="0089396D"/>
    <w:rsid w:val="008942F1"/>
    <w:rsid w:val="008973D0"/>
    <w:rsid w:val="008A356F"/>
    <w:rsid w:val="008A4222"/>
    <w:rsid w:val="008A424B"/>
    <w:rsid w:val="008B00F8"/>
    <w:rsid w:val="008B029C"/>
    <w:rsid w:val="008B7819"/>
    <w:rsid w:val="008C0629"/>
    <w:rsid w:val="008C2286"/>
    <w:rsid w:val="008C2D8F"/>
    <w:rsid w:val="008C6CF2"/>
    <w:rsid w:val="008D00F2"/>
    <w:rsid w:val="008D03DB"/>
    <w:rsid w:val="008D3BB4"/>
    <w:rsid w:val="008D4660"/>
    <w:rsid w:val="008E5CF5"/>
    <w:rsid w:val="008E787A"/>
    <w:rsid w:val="008F3760"/>
    <w:rsid w:val="00900FCD"/>
    <w:rsid w:val="0090263D"/>
    <w:rsid w:val="00902A32"/>
    <w:rsid w:val="00904574"/>
    <w:rsid w:val="00904D02"/>
    <w:rsid w:val="009055DB"/>
    <w:rsid w:val="00905CB6"/>
    <w:rsid w:val="009117C3"/>
    <w:rsid w:val="00912372"/>
    <w:rsid w:val="009228FF"/>
    <w:rsid w:val="00926A2D"/>
    <w:rsid w:val="0093045E"/>
    <w:rsid w:val="00930649"/>
    <w:rsid w:val="00942B47"/>
    <w:rsid w:val="00945A21"/>
    <w:rsid w:val="00945F08"/>
    <w:rsid w:val="0095268E"/>
    <w:rsid w:val="00952984"/>
    <w:rsid w:val="00955373"/>
    <w:rsid w:val="00957348"/>
    <w:rsid w:val="00962648"/>
    <w:rsid w:val="00965CC9"/>
    <w:rsid w:val="00966447"/>
    <w:rsid w:val="00966A4C"/>
    <w:rsid w:val="0097379E"/>
    <w:rsid w:val="00982FCB"/>
    <w:rsid w:val="009837E5"/>
    <w:rsid w:val="00984FCE"/>
    <w:rsid w:val="00986868"/>
    <w:rsid w:val="009901E2"/>
    <w:rsid w:val="0099191C"/>
    <w:rsid w:val="009C0988"/>
    <w:rsid w:val="009C6221"/>
    <w:rsid w:val="009C67B2"/>
    <w:rsid w:val="009D3E51"/>
    <w:rsid w:val="009D3EF7"/>
    <w:rsid w:val="009F06E4"/>
    <w:rsid w:val="009F0B50"/>
    <w:rsid w:val="009F7E12"/>
    <w:rsid w:val="00A01645"/>
    <w:rsid w:val="00A03372"/>
    <w:rsid w:val="00A07A30"/>
    <w:rsid w:val="00A1233F"/>
    <w:rsid w:val="00A144E6"/>
    <w:rsid w:val="00A20B81"/>
    <w:rsid w:val="00A20EC2"/>
    <w:rsid w:val="00A24E63"/>
    <w:rsid w:val="00A31324"/>
    <w:rsid w:val="00A31B0A"/>
    <w:rsid w:val="00A33158"/>
    <w:rsid w:val="00A46111"/>
    <w:rsid w:val="00A55B8E"/>
    <w:rsid w:val="00A607CB"/>
    <w:rsid w:val="00A62842"/>
    <w:rsid w:val="00A66E0B"/>
    <w:rsid w:val="00A71540"/>
    <w:rsid w:val="00A7218F"/>
    <w:rsid w:val="00A75B0F"/>
    <w:rsid w:val="00A963C5"/>
    <w:rsid w:val="00AA3F47"/>
    <w:rsid w:val="00AA6A8A"/>
    <w:rsid w:val="00AB21F3"/>
    <w:rsid w:val="00AB6B5E"/>
    <w:rsid w:val="00AC2FBE"/>
    <w:rsid w:val="00AE0726"/>
    <w:rsid w:val="00AE286A"/>
    <w:rsid w:val="00AF1C59"/>
    <w:rsid w:val="00AF3F38"/>
    <w:rsid w:val="00AF71D2"/>
    <w:rsid w:val="00AF791D"/>
    <w:rsid w:val="00AF7DC3"/>
    <w:rsid w:val="00B016E2"/>
    <w:rsid w:val="00B030FD"/>
    <w:rsid w:val="00B06BF6"/>
    <w:rsid w:val="00B13927"/>
    <w:rsid w:val="00B14CE6"/>
    <w:rsid w:val="00B21CDA"/>
    <w:rsid w:val="00B227CE"/>
    <w:rsid w:val="00B2567A"/>
    <w:rsid w:val="00B26E40"/>
    <w:rsid w:val="00B273EF"/>
    <w:rsid w:val="00B31C15"/>
    <w:rsid w:val="00B332E2"/>
    <w:rsid w:val="00B33FEF"/>
    <w:rsid w:val="00B377D7"/>
    <w:rsid w:val="00B37920"/>
    <w:rsid w:val="00B44604"/>
    <w:rsid w:val="00B461A7"/>
    <w:rsid w:val="00B46ABC"/>
    <w:rsid w:val="00B53093"/>
    <w:rsid w:val="00B53E66"/>
    <w:rsid w:val="00B545B4"/>
    <w:rsid w:val="00B6172B"/>
    <w:rsid w:val="00B8561D"/>
    <w:rsid w:val="00B93DEB"/>
    <w:rsid w:val="00B9595D"/>
    <w:rsid w:val="00B96A94"/>
    <w:rsid w:val="00BA329F"/>
    <w:rsid w:val="00BA7E8A"/>
    <w:rsid w:val="00BB1192"/>
    <w:rsid w:val="00BB2565"/>
    <w:rsid w:val="00BB69F9"/>
    <w:rsid w:val="00BB796F"/>
    <w:rsid w:val="00BC300A"/>
    <w:rsid w:val="00BC4218"/>
    <w:rsid w:val="00BC484B"/>
    <w:rsid w:val="00BC5C54"/>
    <w:rsid w:val="00BC6C66"/>
    <w:rsid w:val="00BD129C"/>
    <w:rsid w:val="00BD1D9A"/>
    <w:rsid w:val="00BE09D6"/>
    <w:rsid w:val="00BE17CB"/>
    <w:rsid w:val="00BE265E"/>
    <w:rsid w:val="00BE6CCF"/>
    <w:rsid w:val="00BF3391"/>
    <w:rsid w:val="00BF4F24"/>
    <w:rsid w:val="00C01C8B"/>
    <w:rsid w:val="00C01FAA"/>
    <w:rsid w:val="00C02A6E"/>
    <w:rsid w:val="00C04452"/>
    <w:rsid w:val="00C12638"/>
    <w:rsid w:val="00C12D09"/>
    <w:rsid w:val="00C12EB1"/>
    <w:rsid w:val="00C1387D"/>
    <w:rsid w:val="00C20FC6"/>
    <w:rsid w:val="00C21581"/>
    <w:rsid w:val="00C239F7"/>
    <w:rsid w:val="00C2586B"/>
    <w:rsid w:val="00C43ED2"/>
    <w:rsid w:val="00C5111C"/>
    <w:rsid w:val="00C5378A"/>
    <w:rsid w:val="00C60E34"/>
    <w:rsid w:val="00C62911"/>
    <w:rsid w:val="00C63130"/>
    <w:rsid w:val="00C63158"/>
    <w:rsid w:val="00C64FED"/>
    <w:rsid w:val="00C66A6E"/>
    <w:rsid w:val="00C67FBF"/>
    <w:rsid w:val="00C754EF"/>
    <w:rsid w:val="00C859E1"/>
    <w:rsid w:val="00C8689D"/>
    <w:rsid w:val="00C93AD5"/>
    <w:rsid w:val="00C96254"/>
    <w:rsid w:val="00CA389C"/>
    <w:rsid w:val="00CA3978"/>
    <w:rsid w:val="00CB24B9"/>
    <w:rsid w:val="00CC00C6"/>
    <w:rsid w:val="00CC180A"/>
    <w:rsid w:val="00CC6B4A"/>
    <w:rsid w:val="00CD0932"/>
    <w:rsid w:val="00CD1F6F"/>
    <w:rsid w:val="00CD521D"/>
    <w:rsid w:val="00CE227F"/>
    <w:rsid w:val="00CE2F52"/>
    <w:rsid w:val="00CE3B44"/>
    <w:rsid w:val="00CE421F"/>
    <w:rsid w:val="00CF0ED9"/>
    <w:rsid w:val="00CF5F18"/>
    <w:rsid w:val="00CF7BF9"/>
    <w:rsid w:val="00D01DA2"/>
    <w:rsid w:val="00D22DBB"/>
    <w:rsid w:val="00D23031"/>
    <w:rsid w:val="00D31D2D"/>
    <w:rsid w:val="00D34A5E"/>
    <w:rsid w:val="00D4388F"/>
    <w:rsid w:val="00D445F7"/>
    <w:rsid w:val="00D50135"/>
    <w:rsid w:val="00D506AC"/>
    <w:rsid w:val="00D50D4F"/>
    <w:rsid w:val="00D51CB6"/>
    <w:rsid w:val="00D531B7"/>
    <w:rsid w:val="00D54A51"/>
    <w:rsid w:val="00D55739"/>
    <w:rsid w:val="00D6233E"/>
    <w:rsid w:val="00D65880"/>
    <w:rsid w:val="00D679D6"/>
    <w:rsid w:val="00D73788"/>
    <w:rsid w:val="00D832F6"/>
    <w:rsid w:val="00D8571E"/>
    <w:rsid w:val="00D86FE4"/>
    <w:rsid w:val="00DA512A"/>
    <w:rsid w:val="00DA58DF"/>
    <w:rsid w:val="00DC10D0"/>
    <w:rsid w:val="00DC1F27"/>
    <w:rsid w:val="00DC2439"/>
    <w:rsid w:val="00DD0F84"/>
    <w:rsid w:val="00DD6808"/>
    <w:rsid w:val="00DF0A44"/>
    <w:rsid w:val="00DF1D2E"/>
    <w:rsid w:val="00E06841"/>
    <w:rsid w:val="00E17BA9"/>
    <w:rsid w:val="00E17ED0"/>
    <w:rsid w:val="00E208B5"/>
    <w:rsid w:val="00E216F1"/>
    <w:rsid w:val="00E22B6F"/>
    <w:rsid w:val="00E236D7"/>
    <w:rsid w:val="00E23750"/>
    <w:rsid w:val="00E317A2"/>
    <w:rsid w:val="00E33638"/>
    <w:rsid w:val="00E375DA"/>
    <w:rsid w:val="00E41D3F"/>
    <w:rsid w:val="00E47370"/>
    <w:rsid w:val="00E53266"/>
    <w:rsid w:val="00E53F4F"/>
    <w:rsid w:val="00E57FE2"/>
    <w:rsid w:val="00E82995"/>
    <w:rsid w:val="00E9411F"/>
    <w:rsid w:val="00E96DCD"/>
    <w:rsid w:val="00EA4FA6"/>
    <w:rsid w:val="00EA63D8"/>
    <w:rsid w:val="00EC036E"/>
    <w:rsid w:val="00EC3D00"/>
    <w:rsid w:val="00EC45D0"/>
    <w:rsid w:val="00ED2665"/>
    <w:rsid w:val="00EF6FEE"/>
    <w:rsid w:val="00F00E42"/>
    <w:rsid w:val="00F03F98"/>
    <w:rsid w:val="00F045D4"/>
    <w:rsid w:val="00F079D6"/>
    <w:rsid w:val="00F10F50"/>
    <w:rsid w:val="00F11330"/>
    <w:rsid w:val="00F1576B"/>
    <w:rsid w:val="00F15D68"/>
    <w:rsid w:val="00F24711"/>
    <w:rsid w:val="00F3122A"/>
    <w:rsid w:val="00F36EE7"/>
    <w:rsid w:val="00F402A0"/>
    <w:rsid w:val="00F45C87"/>
    <w:rsid w:val="00F51D3F"/>
    <w:rsid w:val="00F5319D"/>
    <w:rsid w:val="00F53E3E"/>
    <w:rsid w:val="00F5482D"/>
    <w:rsid w:val="00F57D71"/>
    <w:rsid w:val="00F61240"/>
    <w:rsid w:val="00F61985"/>
    <w:rsid w:val="00F61A37"/>
    <w:rsid w:val="00F621B5"/>
    <w:rsid w:val="00F62E8A"/>
    <w:rsid w:val="00F700D2"/>
    <w:rsid w:val="00F730E1"/>
    <w:rsid w:val="00F7472E"/>
    <w:rsid w:val="00F74C9F"/>
    <w:rsid w:val="00F762CF"/>
    <w:rsid w:val="00F8430D"/>
    <w:rsid w:val="00F85CC3"/>
    <w:rsid w:val="00F86BA1"/>
    <w:rsid w:val="00FA06E7"/>
    <w:rsid w:val="00FA4E40"/>
    <w:rsid w:val="00FA63D0"/>
    <w:rsid w:val="00FB0EC2"/>
    <w:rsid w:val="00FC1C2A"/>
    <w:rsid w:val="00FC640B"/>
    <w:rsid w:val="00FD5811"/>
    <w:rsid w:val="00FF2C9A"/>
    <w:rsid w:val="00FF3688"/>
    <w:rsid w:val="00FF4A68"/>
    <w:rsid w:val="00FF54FD"/>
    <w:rsid w:val="00FF7666"/>
    <w:rsid w:val="08F7CA0B"/>
    <w:rsid w:val="202F4971"/>
    <w:rsid w:val="2111515E"/>
    <w:rsid w:val="3F87D9C2"/>
    <w:rsid w:val="4312F128"/>
    <w:rsid w:val="4B0962CE"/>
    <w:rsid w:val="616C089F"/>
    <w:rsid w:val="7EF4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B74C2A"/>
  <w14:defaultImageDpi w14:val="330"/>
  <w15:docId w15:val="{87121ECD-71EF-4B8B-93E0-2ADA23972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A94"/>
    <w:pPr>
      <w:spacing w:after="12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1DA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01DA2"/>
    <w:rPr>
      <w:rFonts w:ascii="Lucida Grande" w:hAnsi="Lucida Grande" w:cs="Lucida Grande"/>
      <w:sz w:val="18"/>
      <w:szCs w:val="18"/>
    </w:rPr>
  </w:style>
  <w:style w:type="paragraph" w:styleId="Header">
    <w:name w:val="header"/>
    <w:basedOn w:val="Normal"/>
    <w:link w:val="HeaderChar"/>
    <w:uiPriority w:val="99"/>
    <w:unhideWhenUsed/>
    <w:rsid w:val="00E57FE2"/>
    <w:pPr>
      <w:tabs>
        <w:tab w:val="center" w:pos="4320"/>
        <w:tab w:val="right" w:pos="8640"/>
      </w:tabs>
      <w:spacing w:after="0" w:line="240" w:lineRule="auto"/>
    </w:pPr>
  </w:style>
  <w:style w:type="paragraph" w:customStyle="1" w:styleId="HeadingA">
    <w:name w:val="Heading A"/>
    <w:next w:val="Normal"/>
    <w:qFormat/>
    <w:rsid w:val="005F5868"/>
    <w:pPr>
      <w:suppressAutoHyphens/>
      <w:spacing w:before="840" w:after="120" w:line="276" w:lineRule="auto"/>
    </w:pPr>
    <w:rPr>
      <w:rFonts w:ascii="Arial" w:eastAsia="BritishCouncilSans-Regular" w:hAnsi="Arial" w:cs="BritishCouncilSans-Regular"/>
      <w:b/>
      <w:color w:val="23085A"/>
      <w:sz w:val="46"/>
    </w:rPr>
  </w:style>
  <w:style w:type="paragraph" w:customStyle="1" w:styleId="HeadingB">
    <w:name w:val="Heading B"/>
    <w:next w:val="Normal"/>
    <w:qFormat/>
    <w:rsid w:val="00B06BF6"/>
    <w:pPr>
      <w:spacing w:before="520" w:after="120" w:line="276" w:lineRule="auto"/>
    </w:pPr>
    <w:rPr>
      <w:rFonts w:ascii="Arial" w:eastAsia="BritishCouncilSans-Regular" w:hAnsi="Arial" w:cs="BritishCouncilSans-Regular"/>
      <w:b/>
      <w:color w:val="230859" w:themeColor="text2"/>
      <w:sz w:val="36"/>
    </w:rPr>
  </w:style>
  <w:style w:type="paragraph" w:customStyle="1" w:styleId="Bullets">
    <w:name w:val="Bullets"/>
    <w:qFormat/>
    <w:rsid w:val="00A62842"/>
    <w:pPr>
      <w:numPr>
        <w:numId w:val="3"/>
      </w:numPr>
      <w:spacing w:after="120" w:line="276" w:lineRule="auto"/>
      <w:ind w:left="1080"/>
    </w:pPr>
    <w:rPr>
      <w:rFonts w:ascii="Arial" w:hAnsi="Arial"/>
    </w:rPr>
  </w:style>
  <w:style w:type="paragraph" w:customStyle="1" w:styleId="SubBullets">
    <w:name w:val="Sub Bullets"/>
    <w:qFormat/>
    <w:rsid w:val="00A62842"/>
    <w:pPr>
      <w:numPr>
        <w:numId w:val="2"/>
      </w:numPr>
      <w:spacing w:after="120" w:line="276" w:lineRule="auto"/>
      <w:ind w:left="1437"/>
    </w:pPr>
    <w:rPr>
      <w:rFonts w:ascii="Arial" w:hAnsi="Arial"/>
    </w:rPr>
  </w:style>
  <w:style w:type="paragraph" w:customStyle="1" w:styleId="HeadingC">
    <w:name w:val="Heading C"/>
    <w:qFormat/>
    <w:rsid w:val="005F5868"/>
    <w:pPr>
      <w:spacing w:before="520" w:after="120" w:line="276" w:lineRule="auto"/>
    </w:pPr>
    <w:rPr>
      <w:rFonts w:ascii="Arial" w:eastAsia="BritishCouncilSans-Regular" w:hAnsi="Arial" w:cs="BritishCouncilSans-Regular"/>
      <w:b/>
      <w:color w:val="230859" w:themeColor="text2"/>
      <w:sz w:val="28"/>
    </w:rPr>
  </w:style>
  <w:style w:type="paragraph" w:customStyle="1" w:styleId="CoverA">
    <w:name w:val="Cover A"/>
    <w:qFormat/>
    <w:rsid w:val="005F5868"/>
    <w:pPr>
      <w:spacing w:after="120" w:line="276" w:lineRule="auto"/>
    </w:pPr>
    <w:rPr>
      <w:rFonts w:ascii="Arial" w:hAnsi="Arial"/>
      <w:b/>
      <w:color w:val="FFFFFF" w:themeColor="background1"/>
      <w:spacing w:val="-20"/>
      <w:sz w:val="50"/>
      <w:szCs w:val="50"/>
    </w:rPr>
  </w:style>
  <w:style w:type="paragraph" w:customStyle="1" w:styleId="CoverTitle">
    <w:name w:val="Cover Title"/>
    <w:basedOn w:val="Normal"/>
    <w:qFormat/>
    <w:rsid w:val="004D24D6"/>
    <w:pPr>
      <w:spacing w:after="400"/>
    </w:pPr>
    <w:rPr>
      <w:b/>
      <w:color w:val="00DCFF" w:themeColor="accent3"/>
      <w:spacing w:val="-20"/>
      <w:sz w:val="102"/>
      <w:szCs w:val="102"/>
    </w:rPr>
  </w:style>
  <w:style w:type="paragraph" w:customStyle="1" w:styleId="CoverDate">
    <w:name w:val="Cover Date"/>
    <w:basedOn w:val="Normal"/>
    <w:qFormat/>
    <w:rsid w:val="005F5868"/>
    <w:rPr>
      <w:color w:val="FFFFFF" w:themeColor="background1"/>
      <w:spacing w:val="-20"/>
      <w:sz w:val="42"/>
      <w:szCs w:val="42"/>
    </w:rPr>
  </w:style>
  <w:style w:type="paragraph" w:customStyle="1" w:styleId="Website">
    <w:name w:val="Website"/>
    <w:rsid w:val="00B227CE"/>
    <w:pPr>
      <w:spacing w:line="300" w:lineRule="exact"/>
    </w:pPr>
    <w:rPr>
      <w:rFonts w:ascii="British Council Sans Bold" w:hAnsi="British Council Sans Bold"/>
      <w:noProof/>
      <w:color w:val="23085A"/>
      <w:sz w:val="26"/>
      <w:szCs w:val="26"/>
      <w:lang w:val="en-US"/>
    </w:rPr>
  </w:style>
  <w:style w:type="character" w:customStyle="1" w:styleId="HeaderChar">
    <w:name w:val="Header Char"/>
    <w:basedOn w:val="DefaultParagraphFont"/>
    <w:link w:val="Header"/>
    <w:uiPriority w:val="99"/>
    <w:rsid w:val="00E57FE2"/>
    <w:rPr>
      <w:rFonts w:ascii="British Council Sans Regular" w:hAnsi="British Council Sans Regular"/>
    </w:rPr>
  </w:style>
  <w:style w:type="paragraph" w:styleId="Footer">
    <w:name w:val="footer"/>
    <w:basedOn w:val="Normal"/>
    <w:link w:val="FooterChar"/>
    <w:uiPriority w:val="99"/>
    <w:unhideWhenUsed/>
    <w:rsid w:val="0067191C"/>
    <w:pPr>
      <w:tabs>
        <w:tab w:val="center" w:pos="4320"/>
        <w:tab w:val="right" w:pos="8640"/>
      </w:tabs>
      <w:spacing w:after="0" w:line="240" w:lineRule="auto"/>
    </w:pPr>
    <w:rPr>
      <w:sz w:val="20"/>
    </w:rPr>
  </w:style>
  <w:style w:type="character" w:customStyle="1" w:styleId="FooterChar">
    <w:name w:val="Footer Char"/>
    <w:basedOn w:val="DefaultParagraphFont"/>
    <w:link w:val="Footer"/>
    <w:uiPriority w:val="99"/>
    <w:rsid w:val="0067191C"/>
    <w:rPr>
      <w:rFonts w:ascii="British Council Sans Regular" w:hAnsi="British Council Sans Regular"/>
      <w:sz w:val="20"/>
    </w:rPr>
  </w:style>
  <w:style w:type="table" w:styleId="TableGrid">
    <w:name w:val="Table Grid"/>
    <w:basedOn w:val="TableNormal"/>
    <w:uiPriority w:val="59"/>
    <w:rsid w:val="00E57FE2"/>
    <w:tblPr/>
  </w:style>
  <w:style w:type="table" w:styleId="MediumGrid3-Accent1">
    <w:name w:val="Medium Grid 3 Accent 1"/>
    <w:basedOn w:val="TableNormal"/>
    <w:uiPriority w:val="69"/>
    <w:rsid w:val="00945F08"/>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C0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00C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00C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00C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80E3" w:themeFill="accent1" w:themeFillTint="7F"/>
      </w:tcPr>
    </w:tblStylePr>
  </w:style>
  <w:style w:type="table" w:styleId="LightList-Accent1">
    <w:name w:val="Light List Accent 1"/>
    <w:aliases w:val="Table"/>
    <w:basedOn w:val="TableNormal"/>
    <w:uiPriority w:val="61"/>
    <w:rsid w:val="00357565"/>
    <w:rPr>
      <w:rFonts w:ascii="Arial" w:hAnsi="Arial"/>
      <w:color w:val="000000" w:themeColor="text1"/>
    </w:rPr>
    <w:tblPr>
      <w:tblStyleRowBandSize w:val="1"/>
      <w:tblStyleColBandSize w:val="1"/>
      <w:tblInd w:w="113" w:type="dxa"/>
      <w:tblCellMar>
        <w:top w:w="108" w:type="dxa"/>
      </w:tblCellMar>
    </w:tblPr>
    <w:tcPr>
      <w:shd w:val="clear" w:color="auto" w:fill="FFFFFF" w:themeFill="background1"/>
    </w:tcPr>
    <w:tblStylePr w:type="firstRow">
      <w:pPr>
        <w:spacing w:before="0" w:after="0" w:line="240" w:lineRule="auto"/>
      </w:pPr>
      <w:rPr>
        <w:b/>
        <w:bCs/>
        <w:color w:val="000000" w:themeColor="text1"/>
      </w:rPr>
    </w:tblStylePr>
    <w:tblStylePr w:type="lastRow">
      <w:pPr>
        <w:spacing w:before="0" w:after="0" w:line="240" w:lineRule="auto"/>
      </w:pPr>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firstCol">
      <w:rPr>
        <w:b w:val="0"/>
        <w:bCs/>
      </w:rPr>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lastCol">
      <w:rPr>
        <w:b w:val="0"/>
        <w:bCs/>
      </w:rPr>
      <w:tblPr/>
      <w:tcPr>
        <w:tcBorders>
          <w:top w:val="nil"/>
          <w:left w:val="nil"/>
          <w:bottom w:val="nil"/>
          <w:right w:val="nil"/>
          <w:insideH w:val="nil"/>
          <w:insideV w:val="nil"/>
          <w:tl2br w:val="nil"/>
          <w:tr2bl w:val="nil"/>
        </w:tcBorders>
        <w:shd w:val="clear" w:color="auto" w:fill="FFFFFF" w:themeFill="background1"/>
      </w:tcPr>
    </w:tblStylePr>
    <w:tblStylePr w:type="band1Vert">
      <w:tblPr/>
      <w:tcPr>
        <w:tcBorders>
          <w:top w:val="nil"/>
          <w:left w:val="nil"/>
          <w:bottom w:val="nil"/>
          <w:right w:val="nil"/>
          <w:insideH w:val="nil"/>
          <w:insideV w:val="nil"/>
          <w:tl2br w:val="nil"/>
          <w:tr2bl w:val="nil"/>
        </w:tcBorders>
        <w:shd w:val="clear" w:color="auto" w:fill="FFFFFF" w:themeFill="background1"/>
      </w:tcPr>
    </w:tblStylePr>
    <w:tblStylePr w:type="band2Vert">
      <w:tblPr/>
      <w:tcPr>
        <w:tcBorders>
          <w:top w:val="nil"/>
          <w:left w:val="nil"/>
          <w:bottom w:val="single" w:sz="18" w:space="0" w:color="00DCFF"/>
          <w:right w:val="nil"/>
          <w:insideH w:val="nil"/>
          <w:insideV w:val="nil"/>
          <w:tl2br w:val="nil"/>
          <w:tr2bl w:val="nil"/>
        </w:tcBorders>
        <w:shd w:val="clear" w:color="auto" w:fill="FFFFFF" w:themeFill="background1"/>
      </w:tcPr>
    </w:tblStylePr>
    <w:tblStylePr w:type="band1Horz">
      <w:tblPr/>
      <w:tcPr>
        <w:tcBorders>
          <w:top w:val="single" w:sz="18" w:space="0" w:color="00DCFF"/>
          <w:left w:val="nil"/>
          <w:bottom w:val="single" w:sz="18" w:space="0" w:color="00DCFF"/>
          <w:right w:val="nil"/>
          <w:insideH w:val="nil"/>
          <w:insideV w:val="nil"/>
          <w:tl2br w:val="nil"/>
          <w:tr2bl w:val="nil"/>
        </w:tcBorders>
        <w:shd w:val="clear" w:color="auto" w:fill="FFFFFF" w:themeFill="background1"/>
      </w:tcPr>
    </w:tblStylePr>
    <w:tblStylePr w:type="band2Horz">
      <w:tblPr/>
      <w:tcPr>
        <w:tcBorders>
          <w:top w:val="single" w:sz="18" w:space="0" w:color="00DCFF"/>
          <w:left w:val="nil"/>
          <w:bottom w:val="single" w:sz="18" w:space="0" w:color="00DCFF"/>
          <w:right w:val="nil"/>
          <w:insideH w:val="single" w:sz="8" w:space="0" w:color="00DCFF"/>
          <w:insideV w:val="nil"/>
          <w:tl2br w:val="nil"/>
          <w:tr2bl w:val="nil"/>
        </w:tcBorders>
        <w:shd w:val="clear" w:color="auto" w:fill="FFFFFF" w:themeFill="background1"/>
      </w:tcPr>
    </w:tblStylePr>
  </w:style>
  <w:style w:type="character" w:styleId="Hyperlink">
    <w:name w:val="Hyperlink"/>
    <w:basedOn w:val="DefaultParagraphFont"/>
    <w:uiPriority w:val="99"/>
    <w:unhideWhenUsed/>
    <w:rsid w:val="0041485A"/>
    <w:rPr>
      <w:rFonts w:ascii="Arial" w:hAnsi="Arial"/>
      <w:color w:val="FF00C8" w:themeColor="accent1"/>
      <w:u w:val="single"/>
    </w:rPr>
  </w:style>
  <w:style w:type="character" w:customStyle="1" w:styleId="UnresolvedMention1">
    <w:name w:val="Unresolved Mention1"/>
    <w:basedOn w:val="DefaultParagraphFont"/>
    <w:uiPriority w:val="99"/>
    <w:semiHidden/>
    <w:unhideWhenUsed/>
    <w:rsid w:val="0067191C"/>
    <w:rPr>
      <w:color w:val="605E5C"/>
      <w:shd w:val="clear" w:color="auto" w:fill="E1DFDD"/>
    </w:rPr>
  </w:style>
  <w:style w:type="character" w:styleId="FollowedHyperlink">
    <w:name w:val="FollowedHyperlink"/>
    <w:basedOn w:val="Hyperlink"/>
    <w:uiPriority w:val="99"/>
    <w:semiHidden/>
    <w:unhideWhenUsed/>
    <w:qFormat/>
    <w:rsid w:val="0058704A"/>
    <w:rPr>
      <w:rFonts w:ascii="Arial" w:hAnsi="Arial"/>
      <w:color w:val="898A8D"/>
      <w:u w:val="single"/>
    </w:rPr>
  </w:style>
  <w:style w:type="table" w:styleId="GridTable4-Accent3">
    <w:name w:val="Grid Table 4 Accent 3"/>
    <w:aliases w:val="British Coucil Table - Cyan"/>
    <w:basedOn w:val="TableNormal"/>
    <w:uiPriority w:val="49"/>
    <w:rsid w:val="006C2629"/>
    <w:tblPr>
      <w:tblStyleRowBandSize w:val="1"/>
      <w:tblStyleColBandSize w:val="1"/>
    </w:tblPr>
    <w:tcPr>
      <w:shd w:val="clear" w:color="auto" w:fill="CCF8FF" w:themeFill="accent3" w:themeFillTint="33"/>
    </w:tcPr>
    <w:tblStylePr w:type="firstRow">
      <w:rPr>
        <w:b/>
        <w:bCs/>
        <w:color w:val="FFFFFF" w:themeColor="background1"/>
      </w:rPr>
      <w:tblPr/>
      <w:tcPr>
        <w:tcBorders>
          <w:top w:val="single" w:sz="4" w:space="0" w:color="00DCFF" w:themeColor="accent3"/>
          <w:left w:val="single" w:sz="4" w:space="0" w:color="00DCFF" w:themeColor="accent3"/>
          <w:bottom w:val="single" w:sz="4" w:space="0" w:color="00DCFF" w:themeColor="accent3"/>
          <w:right w:val="single" w:sz="4" w:space="0" w:color="00DCFF" w:themeColor="accent3"/>
          <w:insideH w:val="nil"/>
          <w:insideV w:val="nil"/>
        </w:tcBorders>
        <w:shd w:val="clear" w:color="auto" w:fill="00DCFF" w:themeFill="accent3"/>
      </w:tcPr>
    </w:tblStylePr>
    <w:tblStylePr w:type="lastRow">
      <w:rPr>
        <w:b/>
        <w:bCs/>
      </w:rPr>
      <w:tblPr/>
      <w:tcPr>
        <w:tcBorders>
          <w:top w:val="double" w:sz="4" w:space="0" w:color="00DCFF" w:themeColor="accent3"/>
        </w:tcBorders>
      </w:tcPr>
    </w:tblStylePr>
    <w:tblStylePr w:type="firstCol">
      <w:rPr>
        <w:b/>
        <w:bCs/>
      </w:rPr>
    </w:tblStylePr>
    <w:tblStylePr w:type="lastCol">
      <w:rPr>
        <w:b/>
        <w:bCs/>
      </w:rPr>
    </w:tblStylePr>
    <w:tblStylePr w:type="band1Vert">
      <w:tblPr/>
      <w:tcPr>
        <w:shd w:val="clear" w:color="auto" w:fill="CCF8FF" w:themeFill="accent3" w:themeFillTint="33"/>
      </w:tcPr>
    </w:tblStylePr>
  </w:style>
  <w:style w:type="table" w:styleId="PlainTable5">
    <w:name w:val="Plain Table 5"/>
    <w:basedOn w:val="TableNormal"/>
    <w:uiPriority w:val="99"/>
    <w:rsid w:val="0041485A"/>
    <w:tblPr>
      <w:tblStyleRowBandSize w:val="1"/>
      <w:tblStyleColBandSize w:val="1"/>
    </w:tblPr>
    <w:tcPr>
      <w:shd w:val="clear" w:color="auto" w:fill="FFFFFF" w:themeFill="background1"/>
    </w:tc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ritishCouncil-PinkTableStyle">
    <w:name w:val="British Council - Pink Table Style"/>
    <w:basedOn w:val="TableNormal"/>
    <w:uiPriority w:val="99"/>
    <w:rsid w:val="00F7472E"/>
    <w:tblPr/>
    <w:tblStylePr w:type="firstRow">
      <w:rPr>
        <w:b/>
      </w:rPr>
    </w:tblStylePr>
  </w:style>
  <w:style w:type="character" w:styleId="UnresolvedMention">
    <w:name w:val="Unresolved Mention"/>
    <w:basedOn w:val="DefaultParagraphFont"/>
    <w:uiPriority w:val="99"/>
    <w:semiHidden/>
    <w:unhideWhenUsed/>
    <w:rsid w:val="009F06E4"/>
    <w:rPr>
      <w:color w:val="605E5C"/>
      <w:shd w:val="clear" w:color="auto" w:fill="E1DFDD"/>
    </w:rPr>
  </w:style>
  <w:style w:type="table" w:styleId="GridTable1Light-Accent1">
    <w:name w:val="Grid Table 1 Light Accent 1"/>
    <w:basedOn w:val="TableNormal"/>
    <w:uiPriority w:val="46"/>
    <w:rsid w:val="002348FA"/>
    <w:tblPr>
      <w:tblStyleRowBandSize w:val="1"/>
      <w:tblStyleColBandSize w:val="1"/>
      <w:tblBorders>
        <w:top w:val="single" w:sz="4" w:space="0" w:color="FF99E9" w:themeColor="accent1" w:themeTint="66"/>
        <w:left w:val="single" w:sz="4" w:space="0" w:color="FF99E9" w:themeColor="accent1" w:themeTint="66"/>
        <w:bottom w:val="single" w:sz="4" w:space="0" w:color="FF99E9" w:themeColor="accent1" w:themeTint="66"/>
        <w:right w:val="single" w:sz="4" w:space="0" w:color="FF99E9" w:themeColor="accent1" w:themeTint="66"/>
        <w:insideH w:val="single" w:sz="4" w:space="0" w:color="FF99E9" w:themeColor="accent1" w:themeTint="66"/>
        <w:insideV w:val="single" w:sz="4" w:space="0" w:color="FF99E9" w:themeColor="accent1" w:themeTint="66"/>
      </w:tblBorders>
    </w:tblPr>
    <w:tblStylePr w:type="firstRow">
      <w:rPr>
        <w:b/>
        <w:bCs/>
      </w:rPr>
      <w:tblPr/>
      <w:tcPr>
        <w:tcBorders>
          <w:bottom w:val="single" w:sz="12" w:space="0" w:color="FF66DE" w:themeColor="accent1" w:themeTint="99"/>
        </w:tcBorders>
      </w:tcPr>
    </w:tblStylePr>
    <w:tblStylePr w:type="lastRow">
      <w:rPr>
        <w:b/>
        <w:bCs/>
      </w:rPr>
      <w:tblPr/>
      <w:tcPr>
        <w:tcBorders>
          <w:top w:val="double" w:sz="2" w:space="0" w:color="FF66DE" w:themeColor="accent1" w:themeTint="99"/>
        </w:tcBorders>
      </w:tcPr>
    </w:tblStylePr>
    <w:tblStylePr w:type="firstCol">
      <w:rPr>
        <w:b/>
        <w:bCs/>
      </w:rPr>
    </w:tblStylePr>
    <w:tblStylePr w:type="lastCol">
      <w:rPr>
        <w:b/>
        <w:bCs/>
      </w:rPr>
    </w:tblStylePr>
  </w:style>
  <w:style w:type="paragraph" w:styleId="Quote">
    <w:name w:val="Quote"/>
    <w:basedOn w:val="Normal"/>
    <w:next w:val="Normal"/>
    <w:link w:val="QuoteChar"/>
    <w:uiPriority w:val="29"/>
    <w:qFormat/>
    <w:rsid w:val="00A963C5"/>
    <w:pPr>
      <w:spacing w:before="200" w:after="160"/>
      <w:ind w:left="284" w:right="284"/>
    </w:pPr>
    <w:rPr>
      <w:i/>
      <w:iCs/>
      <w:color w:val="23085A"/>
    </w:rPr>
  </w:style>
  <w:style w:type="character" w:customStyle="1" w:styleId="QuoteChar">
    <w:name w:val="Quote Char"/>
    <w:basedOn w:val="DefaultParagraphFont"/>
    <w:link w:val="Quote"/>
    <w:uiPriority w:val="29"/>
    <w:rsid w:val="00A963C5"/>
    <w:rPr>
      <w:rFonts w:ascii="Arial" w:hAnsi="Arial"/>
      <w:i/>
      <w:iCs/>
      <w:color w:val="23085A"/>
    </w:rPr>
  </w:style>
  <w:style w:type="paragraph" w:styleId="ListNumber">
    <w:name w:val="List Number"/>
    <w:basedOn w:val="Normal"/>
    <w:uiPriority w:val="99"/>
    <w:unhideWhenUsed/>
    <w:qFormat/>
    <w:rsid w:val="00A62842"/>
    <w:pPr>
      <w:numPr>
        <w:numId w:val="4"/>
      </w:numPr>
      <w:ind w:left="720" w:hanging="357"/>
    </w:pPr>
  </w:style>
  <w:style w:type="paragraph" w:styleId="ListParagraph">
    <w:name w:val="List Paragraph"/>
    <w:basedOn w:val="Normal"/>
    <w:link w:val="ListParagraphChar"/>
    <w:uiPriority w:val="34"/>
    <w:qFormat/>
    <w:rsid w:val="00A62842"/>
  </w:style>
  <w:style w:type="character" w:styleId="CommentReference">
    <w:name w:val="annotation reference"/>
    <w:basedOn w:val="DefaultParagraphFont"/>
    <w:uiPriority w:val="99"/>
    <w:semiHidden/>
    <w:unhideWhenUsed/>
    <w:rsid w:val="003F268A"/>
    <w:rPr>
      <w:sz w:val="16"/>
      <w:szCs w:val="16"/>
    </w:rPr>
  </w:style>
  <w:style w:type="paragraph" w:styleId="CommentText">
    <w:name w:val="annotation text"/>
    <w:basedOn w:val="Normal"/>
    <w:link w:val="CommentTextChar"/>
    <w:uiPriority w:val="99"/>
    <w:unhideWhenUsed/>
    <w:rsid w:val="003F268A"/>
    <w:pPr>
      <w:spacing w:line="240" w:lineRule="auto"/>
    </w:pPr>
    <w:rPr>
      <w:sz w:val="20"/>
      <w:szCs w:val="20"/>
    </w:rPr>
  </w:style>
  <w:style w:type="character" w:customStyle="1" w:styleId="CommentTextChar">
    <w:name w:val="Comment Text Char"/>
    <w:basedOn w:val="DefaultParagraphFont"/>
    <w:link w:val="CommentText"/>
    <w:uiPriority w:val="99"/>
    <w:rsid w:val="003F268A"/>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F268A"/>
    <w:rPr>
      <w:b/>
      <w:bCs/>
    </w:rPr>
  </w:style>
  <w:style w:type="character" w:customStyle="1" w:styleId="CommentSubjectChar">
    <w:name w:val="Comment Subject Char"/>
    <w:basedOn w:val="CommentTextChar"/>
    <w:link w:val="CommentSubject"/>
    <w:uiPriority w:val="99"/>
    <w:semiHidden/>
    <w:rsid w:val="003F268A"/>
    <w:rPr>
      <w:rFonts w:ascii="Arial" w:hAnsi="Arial"/>
      <w:b/>
      <w:bCs/>
      <w:sz w:val="20"/>
      <w:szCs w:val="20"/>
    </w:rPr>
  </w:style>
  <w:style w:type="paragraph" w:styleId="NormalWeb">
    <w:name w:val="Normal (Web)"/>
    <w:basedOn w:val="Normal"/>
    <w:uiPriority w:val="99"/>
    <w:rsid w:val="00A31324"/>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ListParagraphChar">
    <w:name w:val="List Paragraph Char"/>
    <w:link w:val="ListParagraph"/>
    <w:uiPriority w:val="34"/>
    <w:locked/>
    <w:rsid w:val="00FF4A68"/>
    <w:rPr>
      <w:rFonts w:ascii="Arial" w:hAnsi="Arial"/>
    </w:rPr>
  </w:style>
  <w:style w:type="paragraph" w:styleId="Revision">
    <w:name w:val="Revision"/>
    <w:hidden/>
    <w:uiPriority w:val="99"/>
    <w:semiHidden/>
    <w:rsid w:val="00F10F50"/>
    <w:rPr>
      <w:rFonts w:ascii="Arial" w:hAnsi="Arial"/>
    </w:rPr>
  </w:style>
  <w:style w:type="paragraph" w:customStyle="1" w:styleId="Default">
    <w:name w:val="Default"/>
    <w:rsid w:val="00A20EC2"/>
    <w:pPr>
      <w:autoSpaceDE w:val="0"/>
      <w:autoSpaceDN w:val="0"/>
      <w:adjustRightInd w:val="0"/>
    </w:pPr>
    <w:rPr>
      <w:rFonts w:ascii="Noto Sans" w:eastAsiaTheme="minorHAnsi" w:hAnsi="Noto Sans" w:cs="Noto San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35316">
      <w:bodyDiv w:val="1"/>
      <w:marLeft w:val="0"/>
      <w:marRight w:val="0"/>
      <w:marTop w:val="0"/>
      <w:marBottom w:val="0"/>
      <w:divBdr>
        <w:top w:val="none" w:sz="0" w:space="0" w:color="auto"/>
        <w:left w:val="none" w:sz="0" w:space="0" w:color="auto"/>
        <w:bottom w:val="none" w:sz="0" w:space="0" w:color="auto"/>
        <w:right w:val="none" w:sz="0" w:space="0" w:color="auto"/>
      </w:divBdr>
    </w:div>
    <w:div w:id="288902788">
      <w:bodyDiv w:val="1"/>
      <w:marLeft w:val="0"/>
      <w:marRight w:val="0"/>
      <w:marTop w:val="0"/>
      <w:marBottom w:val="0"/>
      <w:divBdr>
        <w:top w:val="none" w:sz="0" w:space="0" w:color="auto"/>
        <w:left w:val="none" w:sz="0" w:space="0" w:color="auto"/>
        <w:bottom w:val="none" w:sz="0" w:space="0" w:color="auto"/>
        <w:right w:val="none" w:sz="0" w:space="0" w:color="auto"/>
      </w:divBdr>
    </w:div>
    <w:div w:id="673604480">
      <w:bodyDiv w:val="1"/>
      <w:marLeft w:val="0"/>
      <w:marRight w:val="0"/>
      <w:marTop w:val="0"/>
      <w:marBottom w:val="0"/>
      <w:divBdr>
        <w:top w:val="none" w:sz="0" w:space="0" w:color="auto"/>
        <w:left w:val="none" w:sz="0" w:space="0" w:color="auto"/>
        <w:bottom w:val="none" w:sz="0" w:space="0" w:color="auto"/>
        <w:right w:val="none" w:sz="0" w:space="0" w:color="auto"/>
      </w:divBdr>
    </w:div>
    <w:div w:id="723987399">
      <w:bodyDiv w:val="1"/>
      <w:marLeft w:val="0"/>
      <w:marRight w:val="0"/>
      <w:marTop w:val="0"/>
      <w:marBottom w:val="0"/>
      <w:divBdr>
        <w:top w:val="none" w:sz="0" w:space="0" w:color="auto"/>
        <w:left w:val="none" w:sz="0" w:space="0" w:color="auto"/>
        <w:bottom w:val="none" w:sz="0" w:space="0" w:color="auto"/>
        <w:right w:val="none" w:sz="0" w:space="0" w:color="auto"/>
      </w:divBdr>
    </w:div>
    <w:div w:id="970096585">
      <w:bodyDiv w:val="1"/>
      <w:marLeft w:val="0"/>
      <w:marRight w:val="0"/>
      <w:marTop w:val="0"/>
      <w:marBottom w:val="0"/>
      <w:divBdr>
        <w:top w:val="none" w:sz="0" w:space="0" w:color="auto"/>
        <w:left w:val="none" w:sz="0" w:space="0" w:color="auto"/>
        <w:bottom w:val="none" w:sz="0" w:space="0" w:color="auto"/>
        <w:right w:val="none" w:sz="0" w:space="0" w:color="auto"/>
      </w:divBdr>
    </w:div>
    <w:div w:id="1039011533">
      <w:bodyDiv w:val="1"/>
      <w:marLeft w:val="0"/>
      <w:marRight w:val="0"/>
      <w:marTop w:val="0"/>
      <w:marBottom w:val="0"/>
      <w:divBdr>
        <w:top w:val="none" w:sz="0" w:space="0" w:color="auto"/>
        <w:left w:val="none" w:sz="0" w:space="0" w:color="auto"/>
        <w:bottom w:val="none" w:sz="0" w:space="0" w:color="auto"/>
        <w:right w:val="none" w:sz="0" w:space="0" w:color="auto"/>
      </w:divBdr>
    </w:div>
    <w:div w:id="1099719161">
      <w:bodyDiv w:val="1"/>
      <w:marLeft w:val="0"/>
      <w:marRight w:val="0"/>
      <w:marTop w:val="0"/>
      <w:marBottom w:val="0"/>
      <w:divBdr>
        <w:top w:val="none" w:sz="0" w:space="0" w:color="auto"/>
        <w:left w:val="none" w:sz="0" w:space="0" w:color="auto"/>
        <w:bottom w:val="none" w:sz="0" w:space="0" w:color="auto"/>
        <w:right w:val="none" w:sz="0" w:space="0" w:color="auto"/>
      </w:divBdr>
    </w:div>
    <w:div w:id="1242982565">
      <w:bodyDiv w:val="1"/>
      <w:marLeft w:val="0"/>
      <w:marRight w:val="0"/>
      <w:marTop w:val="0"/>
      <w:marBottom w:val="0"/>
      <w:divBdr>
        <w:top w:val="none" w:sz="0" w:space="0" w:color="auto"/>
        <w:left w:val="none" w:sz="0" w:space="0" w:color="auto"/>
        <w:bottom w:val="none" w:sz="0" w:space="0" w:color="auto"/>
        <w:right w:val="none" w:sz="0" w:space="0" w:color="auto"/>
      </w:divBdr>
    </w:div>
    <w:div w:id="1646080844">
      <w:bodyDiv w:val="1"/>
      <w:marLeft w:val="0"/>
      <w:marRight w:val="0"/>
      <w:marTop w:val="0"/>
      <w:marBottom w:val="0"/>
      <w:divBdr>
        <w:top w:val="none" w:sz="0" w:space="0" w:color="auto"/>
        <w:left w:val="none" w:sz="0" w:space="0" w:color="auto"/>
        <w:bottom w:val="none" w:sz="0" w:space="0" w:color="auto"/>
        <w:right w:val="none" w:sz="0" w:space="0" w:color="auto"/>
      </w:divBdr>
    </w:div>
    <w:div w:id="1760983532">
      <w:bodyDiv w:val="1"/>
      <w:marLeft w:val="0"/>
      <w:marRight w:val="0"/>
      <w:marTop w:val="0"/>
      <w:marBottom w:val="0"/>
      <w:divBdr>
        <w:top w:val="none" w:sz="0" w:space="0" w:color="auto"/>
        <w:left w:val="none" w:sz="0" w:space="0" w:color="auto"/>
        <w:bottom w:val="none" w:sz="0" w:space="0" w:color="auto"/>
        <w:right w:val="none" w:sz="0" w:space="0" w:color="auto"/>
      </w:divBdr>
    </w:div>
    <w:div w:id="1823547508">
      <w:bodyDiv w:val="1"/>
      <w:marLeft w:val="0"/>
      <w:marRight w:val="0"/>
      <w:marTop w:val="0"/>
      <w:marBottom w:val="0"/>
      <w:divBdr>
        <w:top w:val="none" w:sz="0" w:space="0" w:color="auto"/>
        <w:left w:val="none" w:sz="0" w:space="0" w:color="auto"/>
        <w:bottom w:val="none" w:sz="0" w:space="0" w:color="auto"/>
        <w:right w:val="none" w:sz="0" w:space="0" w:color="auto"/>
      </w:divBdr>
    </w:div>
    <w:div w:id="1978952711">
      <w:bodyDiv w:val="1"/>
      <w:marLeft w:val="0"/>
      <w:marRight w:val="0"/>
      <w:marTop w:val="0"/>
      <w:marBottom w:val="0"/>
      <w:divBdr>
        <w:top w:val="none" w:sz="0" w:space="0" w:color="auto"/>
        <w:left w:val="none" w:sz="0" w:space="0" w:color="auto"/>
        <w:bottom w:val="none" w:sz="0" w:space="0" w:color="auto"/>
        <w:right w:val="none" w:sz="0" w:space="0" w:color="auto"/>
      </w:divBdr>
    </w:div>
    <w:div w:id="1999847943">
      <w:bodyDiv w:val="1"/>
      <w:marLeft w:val="0"/>
      <w:marRight w:val="0"/>
      <w:marTop w:val="0"/>
      <w:marBottom w:val="0"/>
      <w:divBdr>
        <w:top w:val="none" w:sz="0" w:space="0" w:color="auto"/>
        <w:left w:val="none" w:sz="0" w:space="0" w:color="auto"/>
        <w:bottom w:val="none" w:sz="0" w:space="0" w:color="auto"/>
        <w:right w:val="none" w:sz="0" w:space="0" w:color="auto"/>
      </w:divBdr>
    </w:div>
    <w:div w:id="204872349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_multi-page.dotx" TargetMode="External"/></Relationships>
</file>

<file path=word/theme/theme1.xml><?xml version="1.0" encoding="utf-8"?>
<a:theme xmlns:a="http://schemas.openxmlformats.org/drawingml/2006/main" name="Office Theme">
  <a:themeElements>
    <a:clrScheme name="British Council - Word Template Pink">
      <a:dk1>
        <a:srgbClr val="000000"/>
      </a:dk1>
      <a:lt1>
        <a:srgbClr val="FFFFFF"/>
      </a:lt1>
      <a:dk2>
        <a:srgbClr val="230859"/>
      </a:dk2>
      <a:lt2>
        <a:srgbClr val="C8C8C8"/>
      </a:lt2>
      <a:accent1>
        <a:srgbClr val="FF00C8"/>
      </a:accent1>
      <a:accent2>
        <a:srgbClr val="B25EFF"/>
      </a:accent2>
      <a:accent3>
        <a:srgbClr val="00DCFF"/>
      </a:accent3>
      <a:accent4>
        <a:srgbClr val="EA0034"/>
      </a:accent4>
      <a:accent5>
        <a:srgbClr val="FF8200"/>
      </a:accent5>
      <a:accent6>
        <a:srgbClr val="5DEB4B"/>
      </a:accent6>
      <a:hlink>
        <a:srgbClr val="FF00C8"/>
      </a:hlink>
      <a:folHlink>
        <a:srgbClr val="898A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23085A"/>
        </a:solidFill>
        <a:ln>
          <a:noFill/>
        </a:ln>
        <a:effectLst/>
        <a:extLst>
          <a:ext uri="{FAA26D3D-D897-4be2-8F04-BA451C77F1D7}">
            <ma14:placeholderFlag xmlns="" xmlns:ma14="http://schemas.microsoft.com/office/mac/drawingml/2011/main"/>
          </a:ext>
          <a:ext uri="{C572A759-6A51-4108-AA02-DFA0A04FC94B}">
            <ma14:wrappingTextBoxFlag xmlns="" xmlns:ma14="http://schemas.microsoft.com/office/mac/drawingml/2011/main"/>
          </a:ext>
        </a:ex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7f70442-0066-4bc7-9dfa-975bf4193003">
      <UserInfo>
        <DisplayName>Shrestha, Suchita (Nepal)</DisplayName>
        <AccountId>43</AccountId>
        <AccountType/>
      </UserInfo>
      <UserInfo>
        <DisplayName>Shrestha, Sagun (Nepal)</DisplayName>
        <AccountId>51</AccountId>
        <AccountType/>
      </UserInfo>
      <UserInfo>
        <DisplayName>Sharma, Gaurab (Nepal)</DisplayName>
        <AccountId>56</AccountId>
        <AccountType/>
      </UserInfo>
    </SharedWithUsers>
    <TaxCatchAll xmlns="67f70442-0066-4bc7-9dfa-975bf4193003" xsi:nil="true"/>
    <lcf76f155ced4ddcb4097134ff3c332f xmlns="714d965b-fd22-4c47-9fb0-d310d0535e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525EC3437A7EF458B1B843252EE8F30" ma:contentTypeVersion="16" ma:contentTypeDescription="Create a new document." ma:contentTypeScope="" ma:versionID="587062f8c8a11884913aba948b4718c8">
  <xsd:schema xmlns:xsd="http://www.w3.org/2001/XMLSchema" xmlns:xs="http://www.w3.org/2001/XMLSchema" xmlns:p="http://schemas.microsoft.com/office/2006/metadata/properties" xmlns:ns2="714d965b-fd22-4c47-9fb0-d310d0535e27" xmlns:ns3="67f70442-0066-4bc7-9dfa-975bf4193003" targetNamespace="http://schemas.microsoft.com/office/2006/metadata/properties" ma:root="true" ma:fieldsID="9206d8d0d646f3443adcd4e59bcd161e" ns2:_="" ns3:_="">
    <xsd:import namespace="714d965b-fd22-4c47-9fb0-d310d0535e27"/>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965b-fd22-4c47-9fb0-d310d053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82E656-0212-4481-B0B4-3C10C0AF1B7D}">
  <ds:schemaRefs>
    <ds:schemaRef ds:uri="http://schemas.microsoft.com/office/2006/metadata/properties"/>
    <ds:schemaRef ds:uri="http://schemas.microsoft.com/office/infopath/2007/PartnerControls"/>
    <ds:schemaRef ds:uri="67f70442-0066-4bc7-9dfa-975bf4193003"/>
    <ds:schemaRef ds:uri="714d965b-fd22-4c47-9fb0-d310d0535e27"/>
  </ds:schemaRefs>
</ds:datastoreItem>
</file>

<file path=customXml/itemProps2.xml><?xml version="1.0" encoding="utf-8"?>
<ds:datastoreItem xmlns:ds="http://schemas.openxmlformats.org/officeDocument/2006/customXml" ds:itemID="{FAB99641-63E7-4A80-82AD-451C768A77D6}">
  <ds:schemaRefs>
    <ds:schemaRef ds:uri="http://schemas.microsoft.com/sharepoint/v3/contenttype/forms"/>
  </ds:schemaRefs>
</ds:datastoreItem>
</file>

<file path=customXml/itemProps3.xml><?xml version="1.0" encoding="utf-8"?>
<ds:datastoreItem xmlns:ds="http://schemas.openxmlformats.org/officeDocument/2006/customXml" ds:itemID="{DF51F3CF-CD59-4C87-8F2F-62AD687F5328}">
  <ds:schemaRefs>
    <ds:schemaRef ds:uri="http://schemas.openxmlformats.org/officeDocument/2006/bibliography"/>
  </ds:schemaRefs>
</ds:datastoreItem>
</file>

<file path=customXml/itemProps4.xml><?xml version="1.0" encoding="utf-8"?>
<ds:datastoreItem xmlns:ds="http://schemas.openxmlformats.org/officeDocument/2006/customXml" ds:itemID="{EF977CAF-EFB8-4EA0-9B67-8C83A3CED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965b-fd22-4c47-9fb0-d310d0535e27"/>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Document_multi-page</Template>
  <TotalTime>1</TotalTime>
  <Pages>5</Pages>
  <Words>1114</Words>
  <Characters>7097</Characters>
  <Application>Microsoft Office Word</Application>
  <DocSecurity>0</DocSecurity>
  <Lines>168</Lines>
  <Paragraphs>57</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Gaurab (Nepal)</dc:creator>
  <cp:keywords/>
  <dc:description/>
  <cp:lastModifiedBy>Basnet, Indira (English and School Education)</cp:lastModifiedBy>
  <cp:revision>2</cp:revision>
  <cp:lastPrinted>2019-10-23T12:26:00Z</cp:lastPrinted>
  <dcterms:created xsi:type="dcterms:W3CDTF">2025-11-11T05:28:00Z</dcterms:created>
  <dcterms:modified xsi:type="dcterms:W3CDTF">2025-11-11T05:28:00Z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0x0101004525EC3437A7EF458B1B843252EE8F30</vt:lpwstr>
  </property>
  <property fmtid="{D5CDD505-2E9C-101B-9397-08002B2CF9AE}" pid="3" name="Order">
    <vt:r8>2793000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GrammarlyDocumentId">
    <vt:lpwstr>79f8924d1b32229ddd56772b9d6e9a133f2fd54ccf2d6d92b1b26b428fcd8ed7</vt:lpwstr>
  </property>
</Properties>
</file>