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D2A95" w14:textId="627589EA" w:rsidR="007A17CF" w:rsidRDefault="00C87960" w:rsidP="007A17CF">
      <w:r>
        <w:rPr>
          <w:noProof/>
          <w:lang w:val="en-US" w:eastAsia="en-US"/>
        </w:rPr>
        <w:drawing>
          <wp:inline distT="0" distB="0" distL="0" distR="0" wp14:anchorId="746E54B5" wp14:editId="47B4AB60">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7A191A">
        <w:t xml:space="preserve"> </w:t>
      </w:r>
    </w:p>
    <w:p w14:paraId="69876061"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098969AB" w14:textId="16BCA3A7" w:rsidR="007A17CF" w:rsidRPr="00176253" w:rsidRDefault="007A17CF" w:rsidP="007A17CF">
      <w:pPr>
        <w:rPr>
          <w:rFonts w:cs="Arial"/>
          <w:sz w:val="24"/>
          <w:szCs w:val="24"/>
        </w:rPr>
      </w:pPr>
      <w:r w:rsidRPr="00176253">
        <w:rPr>
          <w:rFonts w:cs="Arial"/>
          <w:b/>
          <w:sz w:val="24"/>
          <w:szCs w:val="24"/>
        </w:rPr>
        <w:t>For:</w:t>
      </w:r>
      <w:r w:rsidRPr="00E90EF6">
        <w:rPr>
          <w:rFonts w:cs="Arial"/>
          <w:sz w:val="24"/>
          <w:szCs w:val="24"/>
        </w:rPr>
        <w:t xml:space="preserve"> </w:t>
      </w:r>
      <w:r w:rsidR="00645FD4">
        <w:rPr>
          <w:rFonts w:cs="Arial"/>
          <w:b/>
          <w:bCs/>
          <w:sz w:val="24"/>
          <w:szCs w:val="24"/>
        </w:rPr>
        <w:t>Festival Management -</w:t>
      </w:r>
      <w:r w:rsidR="00140807">
        <w:rPr>
          <w:rFonts w:cs="Arial"/>
          <w:b/>
          <w:bCs/>
          <w:sz w:val="24"/>
          <w:szCs w:val="24"/>
        </w:rPr>
        <w:t xml:space="preserve"> Women of the World </w:t>
      </w:r>
      <w:r w:rsidR="00645FD4">
        <w:rPr>
          <w:rFonts w:cs="Arial"/>
          <w:b/>
          <w:bCs/>
          <w:sz w:val="24"/>
          <w:szCs w:val="24"/>
        </w:rPr>
        <w:t>Nepal</w:t>
      </w:r>
      <w:r w:rsidR="00DF3DB4">
        <w:rPr>
          <w:rFonts w:cs="Arial"/>
          <w:b/>
          <w:bCs/>
          <w:sz w:val="24"/>
          <w:szCs w:val="24"/>
        </w:rPr>
        <w:t xml:space="preserve"> 2022</w:t>
      </w:r>
      <w:r w:rsidR="00645FD4">
        <w:rPr>
          <w:rFonts w:cs="Arial"/>
          <w:b/>
          <w:bCs/>
          <w:sz w:val="24"/>
          <w:szCs w:val="24"/>
        </w:rPr>
        <w:t xml:space="preserve"> – Lumbini Park</w:t>
      </w:r>
    </w:p>
    <w:p w14:paraId="77A78555" w14:textId="1D7D587C"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294698" w:rsidRPr="00294698">
        <w:rPr>
          <w:rFonts w:cs="Arial"/>
          <w:b/>
          <w:bCs/>
          <w:sz w:val="24"/>
          <w:szCs w:val="24"/>
        </w:rPr>
        <w:t>3</w:t>
      </w:r>
      <w:r w:rsidR="00140807" w:rsidRPr="00B36CC5">
        <w:rPr>
          <w:rFonts w:cs="Arial"/>
          <w:b/>
          <w:bCs/>
          <w:sz w:val="24"/>
          <w:szCs w:val="24"/>
        </w:rPr>
        <w:t xml:space="preserve"> </w:t>
      </w:r>
      <w:r w:rsidR="00294698">
        <w:rPr>
          <w:rFonts w:cs="Arial"/>
          <w:b/>
          <w:bCs/>
          <w:sz w:val="24"/>
          <w:szCs w:val="24"/>
        </w:rPr>
        <w:t xml:space="preserve">March </w:t>
      </w:r>
      <w:r w:rsidR="00140807" w:rsidRPr="00B36CC5">
        <w:rPr>
          <w:rFonts w:cs="Arial"/>
          <w:b/>
          <w:bCs/>
          <w:sz w:val="24"/>
          <w:szCs w:val="24"/>
        </w:rPr>
        <w:t>2022</w:t>
      </w:r>
    </w:p>
    <w:p w14:paraId="70B30144" w14:textId="77777777"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14:paraId="1E44836B" w14:textId="77777777" w:rsidR="007A17CF" w:rsidRPr="00176253" w:rsidRDefault="007A17CF" w:rsidP="00324E60">
      <w:pPr>
        <w:rPr>
          <w:rFonts w:cs="Arial"/>
          <w:sz w:val="21"/>
          <w:szCs w:val="21"/>
        </w:rPr>
      </w:pPr>
      <w:r w:rsidRPr="00176253">
        <w:rPr>
          <w:rFonts w:cs="Arial"/>
          <w:sz w:val="21"/>
          <w:szCs w:val="21"/>
        </w:rPr>
        <w:t xml:space="preserve">1.1 </w:t>
      </w:r>
      <w:r w:rsidRPr="00176253">
        <w:rPr>
          <w:rFonts w:cs="Arial"/>
          <w:sz w:val="21"/>
          <w:szCs w:val="21"/>
        </w:rPr>
        <w:tab/>
        <w:t xml:space="preserve">The British Council is the United Kingdom’s international organisation for cultural relations and educational opportunities. </w:t>
      </w:r>
      <w:r w:rsidR="00324E60" w:rsidRPr="00176253">
        <w:rPr>
          <w:rFonts w:cs="Arial"/>
          <w:sz w:val="21"/>
          <w:szCs w:val="21"/>
        </w:rPr>
        <w:t xml:space="preserve"> Its purpose is to promote a friendly knowledge and understanding between the people of the UK and people worldwide; making a positive contribution to all the countries we work with; and making a lasting difference to the UK's secur</w:t>
      </w:r>
      <w:r w:rsidR="0057143D" w:rsidRPr="00176253">
        <w:rPr>
          <w:rFonts w:cs="Arial"/>
          <w:sz w:val="21"/>
          <w:szCs w:val="21"/>
        </w:rPr>
        <w:t xml:space="preserve">ity, prosperity and influence.  </w:t>
      </w:r>
      <w:r w:rsidRPr="00176253">
        <w:rPr>
          <w:rFonts w:cs="Arial"/>
          <w:sz w:val="21"/>
          <w:szCs w:val="21"/>
        </w:rPr>
        <w:t>It seeks to achieve its aims by working in education, science, governance, English and the arts.</w:t>
      </w:r>
      <w:r w:rsidR="00E55E9D" w:rsidRPr="00176253">
        <w:rPr>
          <w:rFonts w:cs="Arial"/>
          <w:sz w:val="21"/>
          <w:szCs w:val="21"/>
        </w:rPr>
        <w:t xml:space="preserve"> </w:t>
      </w:r>
      <w:r w:rsidRPr="00176253">
        <w:rPr>
          <w:rFonts w:cs="Arial"/>
          <w:sz w:val="21"/>
          <w:szCs w:val="21"/>
        </w:rPr>
        <w:t xml:space="preserve"> In 201</w:t>
      </w:r>
      <w:r w:rsidR="00202A0C" w:rsidRPr="00176253">
        <w:rPr>
          <w:rFonts w:cs="Arial"/>
          <w:sz w:val="21"/>
          <w:szCs w:val="21"/>
        </w:rPr>
        <w:t>4-15</w:t>
      </w:r>
      <w:r w:rsidRPr="00176253">
        <w:rPr>
          <w:rFonts w:cs="Arial"/>
          <w:sz w:val="21"/>
          <w:szCs w:val="21"/>
        </w:rPr>
        <w:t>, its programmes reached a total audience of 6</w:t>
      </w:r>
      <w:r w:rsidR="00202A0C" w:rsidRPr="00176253">
        <w:rPr>
          <w:rFonts w:cs="Arial"/>
          <w:sz w:val="21"/>
          <w:szCs w:val="21"/>
        </w:rPr>
        <w:t>47</w:t>
      </w:r>
      <w:r w:rsidRPr="00176253">
        <w:rPr>
          <w:rFonts w:cs="Arial"/>
          <w:sz w:val="21"/>
          <w:szCs w:val="21"/>
        </w:rPr>
        <w:t xml:space="preserve"> million people worldwide</w:t>
      </w:r>
      <w:r w:rsidR="002A7266" w:rsidRPr="00176253">
        <w:rPr>
          <w:rFonts w:cs="Arial"/>
          <w:sz w:val="21"/>
          <w:szCs w:val="21"/>
        </w:rPr>
        <w:t xml:space="preserve">, up </w:t>
      </w:r>
      <w:r w:rsidR="003C1B40" w:rsidRPr="00176253">
        <w:rPr>
          <w:rFonts w:cs="Arial"/>
          <w:sz w:val="21"/>
          <w:szCs w:val="21"/>
        </w:rPr>
        <w:t xml:space="preserve">by </w:t>
      </w:r>
      <w:r w:rsidR="002A7266" w:rsidRPr="00176253">
        <w:rPr>
          <w:rFonts w:cs="Arial"/>
          <w:sz w:val="21"/>
          <w:szCs w:val="21"/>
        </w:rPr>
        <w:t xml:space="preserve">43 million from the previous year. </w:t>
      </w:r>
      <w:r w:rsidR="00E55E9D" w:rsidRPr="00176253">
        <w:rPr>
          <w:rFonts w:cs="Arial"/>
          <w:sz w:val="21"/>
          <w:szCs w:val="21"/>
        </w:rPr>
        <w:t xml:space="preserve"> </w:t>
      </w:r>
      <w:r w:rsidR="002A7266" w:rsidRPr="00176253">
        <w:rPr>
          <w:rFonts w:cs="Arial"/>
          <w:sz w:val="21"/>
          <w:szCs w:val="21"/>
        </w:rPr>
        <w:t>T</w:t>
      </w:r>
      <w:r w:rsidRPr="00176253">
        <w:rPr>
          <w:rFonts w:cs="Arial"/>
          <w:sz w:val="21"/>
          <w:szCs w:val="21"/>
        </w:rPr>
        <w:t xml:space="preserve">he British Council </w:t>
      </w:r>
      <w:r w:rsidR="002A7266" w:rsidRPr="00176253">
        <w:rPr>
          <w:rFonts w:cs="Arial"/>
          <w:sz w:val="21"/>
          <w:szCs w:val="21"/>
        </w:rPr>
        <w:t xml:space="preserve">also </w:t>
      </w:r>
      <w:r w:rsidRPr="00176253">
        <w:rPr>
          <w:rFonts w:cs="Arial"/>
          <w:sz w:val="21"/>
          <w:szCs w:val="21"/>
        </w:rPr>
        <w:t>had a total turnover of £</w:t>
      </w:r>
      <w:r w:rsidR="002A7266" w:rsidRPr="00176253">
        <w:rPr>
          <w:rFonts w:cs="Arial"/>
          <w:sz w:val="21"/>
          <w:szCs w:val="21"/>
        </w:rPr>
        <w:t xml:space="preserve">973 </w:t>
      </w:r>
      <w:r w:rsidRPr="00176253">
        <w:rPr>
          <w:rFonts w:cs="Arial"/>
          <w:sz w:val="21"/>
          <w:szCs w:val="21"/>
        </w:rPr>
        <w:t>million</w:t>
      </w:r>
      <w:r w:rsidR="002A7266" w:rsidRPr="00176253">
        <w:rPr>
          <w:rFonts w:cs="Arial"/>
          <w:sz w:val="21"/>
          <w:szCs w:val="21"/>
        </w:rPr>
        <w:t>, which was 13% higher than the previous year</w:t>
      </w:r>
      <w:r w:rsidRPr="00176253">
        <w:rPr>
          <w:rFonts w:cs="Arial"/>
          <w:sz w:val="21"/>
          <w:szCs w:val="21"/>
        </w:rPr>
        <w:t>.  Its income included a grant-</w:t>
      </w:r>
      <w:r w:rsidR="003C1B40" w:rsidRPr="00176253">
        <w:rPr>
          <w:rFonts w:cs="Arial"/>
          <w:sz w:val="21"/>
          <w:szCs w:val="21"/>
        </w:rPr>
        <w:t>in-</w:t>
      </w:r>
      <w:r w:rsidRPr="00176253">
        <w:rPr>
          <w:rFonts w:cs="Arial"/>
          <w:sz w:val="21"/>
          <w:szCs w:val="21"/>
        </w:rPr>
        <w:t xml:space="preserve">aid </w:t>
      </w:r>
      <w:r w:rsidR="002A7266" w:rsidRPr="00176253">
        <w:rPr>
          <w:rFonts w:cs="Arial"/>
          <w:sz w:val="21"/>
          <w:szCs w:val="21"/>
        </w:rPr>
        <w:t>of £1</w:t>
      </w:r>
      <w:r w:rsidR="003C1B40" w:rsidRPr="00176253">
        <w:rPr>
          <w:rFonts w:cs="Arial"/>
          <w:sz w:val="21"/>
          <w:szCs w:val="21"/>
        </w:rPr>
        <w:t>55</w:t>
      </w:r>
      <w:r w:rsidRPr="00176253">
        <w:rPr>
          <w:rFonts w:cs="Arial"/>
          <w:sz w:val="21"/>
          <w:szCs w:val="21"/>
        </w:rPr>
        <w:t xml:space="preserve"> million, £</w:t>
      </w:r>
      <w:r w:rsidR="003C1B40" w:rsidRPr="00176253">
        <w:rPr>
          <w:rFonts w:cs="Arial"/>
          <w:sz w:val="21"/>
          <w:szCs w:val="21"/>
        </w:rPr>
        <w:t>637</w:t>
      </w:r>
      <w:r w:rsidRPr="00176253">
        <w:rPr>
          <w:rFonts w:cs="Arial"/>
          <w:sz w:val="21"/>
          <w:szCs w:val="21"/>
        </w:rPr>
        <w:t xml:space="preserve"> million from fees and income from services such as English teaching, exams administration and £</w:t>
      </w:r>
      <w:r w:rsidR="003C1B40" w:rsidRPr="00176253">
        <w:rPr>
          <w:rFonts w:cs="Arial"/>
          <w:sz w:val="21"/>
          <w:szCs w:val="21"/>
        </w:rPr>
        <w:t>164</w:t>
      </w:r>
      <w:r w:rsidRPr="00176253">
        <w:rPr>
          <w:rFonts w:cs="Arial"/>
          <w:sz w:val="21"/>
          <w:szCs w:val="21"/>
        </w:rPr>
        <w:t xml:space="preserve"> million from </w:t>
      </w:r>
      <w:r w:rsidR="003C1B40" w:rsidRPr="00176253">
        <w:rPr>
          <w:rFonts w:cs="Arial"/>
          <w:sz w:val="21"/>
          <w:szCs w:val="21"/>
        </w:rPr>
        <w:t xml:space="preserve">contract activity, such as </w:t>
      </w:r>
      <w:r w:rsidRPr="00176253">
        <w:rPr>
          <w:rFonts w:cs="Arial"/>
          <w:sz w:val="21"/>
          <w:szCs w:val="21"/>
        </w:rPr>
        <w:t xml:space="preserve">the management of client-funded contracts, and funding from a wide range of public and private sector partners. </w:t>
      </w:r>
    </w:p>
    <w:p w14:paraId="45726122" w14:textId="77777777" w:rsidR="007A17CF" w:rsidRPr="00176253" w:rsidRDefault="007A17CF" w:rsidP="007A17CF">
      <w:pPr>
        <w:rPr>
          <w:rFonts w:cs="Arial"/>
          <w:sz w:val="21"/>
          <w:szCs w:val="21"/>
        </w:rPr>
      </w:pPr>
      <w:r w:rsidRPr="00176253">
        <w:rPr>
          <w:rFonts w:cs="Arial"/>
          <w:sz w:val="21"/>
          <w:szCs w:val="21"/>
        </w:rPr>
        <w:t xml:space="preserve">1.2 </w:t>
      </w:r>
      <w:r w:rsidRPr="00176253">
        <w:rPr>
          <w:rFonts w:cs="Arial"/>
          <w:sz w:val="21"/>
          <w:szCs w:val="21"/>
        </w:rPr>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14:paraId="50053735" w14:textId="77777777" w:rsidR="007A17CF" w:rsidRPr="00176253" w:rsidRDefault="007A17CF" w:rsidP="007A17CF">
      <w:pPr>
        <w:rPr>
          <w:rFonts w:cs="Arial"/>
          <w:sz w:val="21"/>
          <w:szCs w:val="21"/>
        </w:rPr>
      </w:pPr>
      <w:r w:rsidRPr="00176253">
        <w:rPr>
          <w:rFonts w:cs="Arial"/>
          <w:sz w:val="21"/>
          <w:szCs w:val="21"/>
        </w:rPr>
        <w:t xml:space="preserve">1.3 </w:t>
      </w:r>
      <w:r w:rsidRPr="00176253">
        <w:rPr>
          <w:rFonts w:cs="Arial"/>
          <w:sz w:val="21"/>
          <w:szCs w:val="21"/>
        </w:rPr>
        <w:tab/>
        <w:t>Its primary charitable objects are set out in the Charter and are stated to be to:</w:t>
      </w:r>
    </w:p>
    <w:p w14:paraId="7323CEA2" w14:textId="77777777" w:rsidR="007A17CF" w:rsidRPr="00176253" w:rsidRDefault="007A17CF" w:rsidP="00023606">
      <w:pPr>
        <w:numPr>
          <w:ilvl w:val="0"/>
          <w:numId w:val="29"/>
        </w:numPr>
        <w:spacing w:before="0"/>
        <w:rPr>
          <w:rFonts w:cs="Arial"/>
          <w:sz w:val="21"/>
          <w:szCs w:val="21"/>
        </w:rPr>
      </w:pPr>
      <w:r w:rsidRPr="00176253">
        <w:rPr>
          <w:rFonts w:cs="Arial"/>
          <w:sz w:val="21"/>
          <w:szCs w:val="21"/>
        </w:rPr>
        <w:t>Promote cultural relationships and the understanding of different cultures between people and peoples of the United Kingdom and other countries;</w:t>
      </w:r>
    </w:p>
    <w:p w14:paraId="3FBB09A6" w14:textId="77777777" w:rsidR="007A17CF" w:rsidRPr="00176253" w:rsidRDefault="007A17CF" w:rsidP="00023606">
      <w:pPr>
        <w:numPr>
          <w:ilvl w:val="0"/>
          <w:numId w:val="29"/>
        </w:numPr>
        <w:spacing w:before="0"/>
        <w:rPr>
          <w:rFonts w:cs="Arial"/>
          <w:sz w:val="21"/>
          <w:szCs w:val="21"/>
        </w:rPr>
      </w:pPr>
      <w:r w:rsidRPr="00176253">
        <w:rPr>
          <w:rFonts w:cs="Arial"/>
          <w:sz w:val="21"/>
          <w:szCs w:val="21"/>
        </w:rPr>
        <w:t xml:space="preserve">Promote a wider knowledge of the United Kingdom; </w:t>
      </w:r>
    </w:p>
    <w:p w14:paraId="056DF542" w14:textId="77777777" w:rsidR="007A17CF" w:rsidRPr="00176253" w:rsidRDefault="007A17CF" w:rsidP="00023606">
      <w:pPr>
        <w:numPr>
          <w:ilvl w:val="0"/>
          <w:numId w:val="29"/>
        </w:numPr>
        <w:spacing w:before="0"/>
        <w:rPr>
          <w:rFonts w:cs="Arial"/>
          <w:sz w:val="21"/>
          <w:szCs w:val="21"/>
        </w:rPr>
      </w:pPr>
      <w:r w:rsidRPr="00176253">
        <w:rPr>
          <w:rFonts w:cs="Arial"/>
          <w:sz w:val="21"/>
          <w:szCs w:val="21"/>
        </w:rPr>
        <w:t>Develop a wider knowledge of the English language;</w:t>
      </w:r>
    </w:p>
    <w:p w14:paraId="6666912F" w14:textId="77777777" w:rsidR="007A17CF" w:rsidRPr="00176253" w:rsidRDefault="007A17CF" w:rsidP="00023606">
      <w:pPr>
        <w:numPr>
          <w:ilvl w:val="0"/>
          <w:numId w:val="29"/>
        </w:numPr>
        <w:spacing w:before="0"/>
        <w:rPr>
          <w:rFonts w:cs="Arial"/>
          <w:sz w:val="21"/>
          <w:szCs w:val="21"/>
        </w:rPr>
      </w:pPr>
      <w:r w:rsidRPr="00176253">
        <w:rPr>
          <w:rFonts w:cs="Arial"/>
          <w:sz w:val="21"/>
          <w:szCs w:val="21"/>
        </w:rPr>
        <w:t>Encourage cultural, scientific, technological and other educational co-operation between the United Kingdom and other countries; and</w:t>
      </w:r>
    </w:p>
    <w:p w14:paraId="07DC985C" w14:textId="77777777" w:rsidR="007A17CF" w:rsidRPr="00176253" w:rsidRDefault="007A17CF" w:rsidP="00023606">
      <w:pPr>
        <w:numPr>
          <w:ilvl w:val="0"/>
          <w:numId w:val="29"/>
        </w:numPr>
        <w:spacing w:before="0"/>
        <w:rPr>
          <w:rFonts w:cs="Arial"/>
          <w:sz w:val="21"/>
          <w:szCs w:val="21"/>
        </w:rPr>
      </w:pPr>
      <w:r w:rsidRPr="00176253">
        <w:rPr>
          <w:rFonts w:cs="Arial"/>
          <w:sz w:val="21"/>
          <w:szCs w:val="21"/>
        </w:rPr>
        <w:t xml:space="preserve">Otherwise promote the advancement of education. </w:t>
      </w:r>
    </w:p>
    <w:p w14:paraId="34CDC48F" w14:textId="77777777" w:rsidR="007A17CF" w:rsidRPr="00176253" w:rsidRDefault="007A17CF" w:rsidP="007A17CF">
      <w:pPr>
        <w:rPr>
          <w:rFonts w:cs="Arial"/>
          <w:sz w:val="21"/>
          <w:szCs w:val="21"/>
        </w:rPr>
      </w:pPr>
      <w:r w:rsidRPr="00176253">
        <w:rPr>
          <w:rFonts w:cs="Arial"/>
          <w:sz w:val="21"/>
          <w:szCs w:val="21"/>
        </w:rPr>
        <w:t xml:space="preserve">1.4 </w:t>
      </w:r>
      <w:r w:rsidRPr="00176253">
        <w:rPr>
          <w:rFonts w:cs="Arial"/>
          <w:sz w:val="21"/>
          <w:szCs w:val="21"/>
        </w:rPr>
        <w:tab/>
        <w:t xml:space="preserve">The British Council works in more than 110 countries around the world and employs over 7000 staff worldwide.  It has its headquarters in the UK, with offices in London, Manchester, Belfast, Cardiff and Edinburgh. Further information can be viewed at </w:t>
      </w:r>
      <w:hyperlink r:id="rId12" w:history="1">
        <w:r w:rsidRPr="00176253">
          <w:rPr>
            <w:rFonts w:cs="Arial"/>
            <w:color w:val="0000FF"/>
            <w:sz w:val="21"/>
            <w:szCs w:val="21"/>
            <w:u w:val="single"/>
          </w:rPr>
          <w:t>www.britishcouncil.org</w:t>
        </w:r>
      </w:hyperlink>
      <w:r w:rsidRPr="00176253">
        <w:rPr>
          <w:rFonts w:cs="Arial"/>
          <w:sz w:val="21"/>
          <w:szCs w:val="21"/>
        </w:rPr>
        <w:t xml:space="preserve">. </w:t>
      </w:r>
    </w:p>
    <w:p w14:paraId="54FA7232" w14:textId="77777777" w:rsidR="000015D7" w:rsidRPr="00176253" w:rsidRDefault="000015D7" w:rsidP="007A17CF">
      <w:pPr>
        <w:rPr>
          <w:rFonts w:cs="Arial"/>
          <w:b/>
          <w:sz w:val="20"/>
        </w:rPr>
      </w:pPr>
    </w:p>
    <w:p w14:paraId="0B45DDAE" w14:textId="43B38391" w:rsidR="0076625B" w:rsidRPr="0076625B" w:rsidRDefault="007A17CF" w:rsidP="00DF3DB4">
      <w:pPr>
        <w:spacing w:before="0"/>
        <w:rPr>
          <w:rFonts w:cs="Arial"/>
          <w:b/>
          <w:sz w:val="24"/>
          <w:szCs w:val="24"/>
        </w:rPr>
      </w:pPr>
      <w:r w:rsidRPr="00176253">
        <w:rPr>
          <w:rFonts w:cs="Arial"/>
          <w:b/>
          <w:sz w:val="24"/>
          <w:szCs w:val="24"/>
        </w:rPr>
        <w:t>2</w:t>
      </w:r>
      <w:r w:rsidRPr="00176253">
        <w:rPr>
          <w:rFonts w:cs="Arial"/>
          <w:b/>
          <w:sz w:val="24"/>
          <w:szCs w:val="24"/>
        </w:rPr>
        <w:tab/>
        <w:t>Introduction and Background to the Project / Programme</w:t>
      </w:r>
    </w:p>
    <w:p w14:paraId="0C066220" w14:textId="77777777" w:rsidR="00DF3DB4" w:rsidRDefault="0076625B" w:rsidP="00DF3DB4">
      <w:pPr>
        <w:pStyle w:val="NormalWeb"/>
        <w:spacing w:before="0" w:beforeAutospacing="0" w:after="375" w:afterAutospacing="0" w:line="360" w:lineRule="auto"/>
        <w:rPr>
          <w:rFonts w:ascii="Arial" w:hAnsi="Arial" w:cs="Arial"/>
          <w:color w:val="000000" w:themeColor="text1"/>
          <w:sz w:val="21"/>
          <w:szCs w:val="21"/>
        </w:rPr>
      </w:pPr>
      <w:r w:rsidRPr="0076625B">
        <w:rPr>
          <w:rFonts w:ascii="Arial" w:hAnsi="Arial" w:cs="Arial"/>
          <w:color w:val="000000" w:themeColor="text1"/>
          <w:sz w:val="21"/>
          <w:szCs w:val="21"/>
        </w:rPr>
        <w:lastRenderedPageBreak/>
        <w:t>Over a decade ago the first WOW—Women of the World—was held at the Southbank Centre in London. Since then, WOW Festivals celebrating women and girls, and taking a frank look at the obstacles they face, have taken place across the globe, reaching more than two million people directly.</w:t>
      </w:r>
    </w:p>
    <w:p w14:paraId="5F59CFD4" w14:textId="77777777" w:rsidR="00DF3DB4" w:rsidRDefault="0076625B" w:rsidP="00DF3DB4">
      <w:pPr>
        <w:pStyle w:val="NormalWeb"/>
        <w:spacing w:before="0" w:beforeAutospacing="0" w:after="375" w:afterAutospacing="0" w:line="360" w:lineRule="auto"/>
        <w:rPr>
          <w:rFonts w:ascii="Arial" w:hAnsi="Arial" w:cs="Arial"/>
          <w:color w:val="000000" w:themeColor="text1"/>
          <w:sz w:val="21"/>
          <w:szCs w:val="21"/>
        </w:rPr>
      </w:pPr>
      <w:r w:rsidRPr="0076625B">
        <w:rPr>
          <w:rFonts w:ascii="Arial" w:hAnsi="Arial" w:cs="Arial"/>
          <w:color w:val="000000" w:themeColor="text1"/>
          <w:sz w:val="21"/>
          <w:szCs w:val="21"/>
        </w:rPr>
        <w:t>WOW Nepal was first hosted in 2017. The fifth iteration is planned as a hybrid event with a digital version hosted in March, followed by a physical event in Lumbini Park in April 2022. Like previous editions, the festival aims to raise awareness of overlooked, nuanced and intersectional issues, it hopes to strengthen the capacities of actors to take informed creative actions and provides a platform to amplify the voices of women/girls and others at the margins of society.</w:t>
      </w:r>
    </w:p>
    <w:p w14:paraId="53B08D1A" w14:textId="7761006A" w:rsidR="00D46782" w:rsidRDefault="0076625B" w:rsidP="00DF3DB4">
      <w:pPr>
        <w:pStyle w:val="NormalWeb"/>
        <w:spacing w:before="0" w:beforeAutospacing="0" w:after="375" w:afterAutospacing="0" w:line="360" w:lineRule="auto"/>
        <w:rPr>
          <w:rFonts w:ascii="Arial" w:hAnsi="Arial" w:cs="Arial"/>
          <w:color w:val="000000" w:themeColor="text1"/>
          <w:sz w:val="21"/>
          <w:szCs w:val="21"/>
        </w:rPr>
      </w:pPr>
      <w:r w:rsidRPr="0076625B">
        <w:rPr>
          <w:rFonts w:ascii="Arial" w:hAnsi="Arial" w:cs="Arial"/>
          <w:color w:val="000000" w:themeColor="text1"/>
          <w:sz w:val="21"/>
          <w:szCs w:val="21"/>
        </w:rPr>
        <w:t>Through the power of arts, culture, and media, both in physical or virtual spaces, WOW Nepal continues to connect an increasing number of diverse people, movements and ideas to address the global challenge of gender inequality.</w:t>
      </w:r>
      <w:r w:rsidR="00D46782">
        <w:rPr>
          <w:rFonts w:ascii="Arial" w:hAnsi="Arial" w:cs="Arial"/>
          <w:color w:val="000000" w:themeColor="text1"/>
          <w:sz w:val="21"/>
          <w:szCs w:val="21"/>
        </w:rPr>
        <w:t xml:space="preserve"> We do this by creating a safe and festive environment that is purposefully diverse and inclusive. </w:t>
      </w:r>
    </w:p>
    <w:p w14:paraId="1ED5B663" w14:textId="6C80F483" w:rsidR="0076625B" w:rsidRPr="00D46782" w:rsidRDefault="00D46782" w:rsidP="00DF3DB4">
      <w:pPr>
        <w:pStyle w:val="NormalWeb"/>
        <w:spacing w:before="0" w:beforeAutospacing="0" w:after="375" w:afterAutospacing="0" w:line="360" w:lineRule="auto"/>
        <w:rPr>
          <w:rFonts w:ascii="Arial" w:hAnsi="Arial" w:cs="Arial"/>
          <w:color w:val="000000" w:themeColor="text1"/>
          <w:sz w:val="21"/>
          <w:szCs w:val="21"/>
        </w:rPr>
      </w:pPr>
      <w:r>
        <w:rPr>
          <w:rFonts w:ascii="Arial" w:hAnsi="Arial" w:cs="Arial"/>
          <w:color w:val="000000" w:themeColor="text1"/>
          <w:sz w:val="21"/>
          <w:szCs w:val="21"/>
        </w:rPr>
        <w:t xml:space="preserve">WOW Festivals are a licensed IP from the WOW Foundation. Each Festival is required to have a location focus and rely on contexts to develop an edition brand identity that accessible and relevant to the target audience. Lumbini Development Trust has already outlined a section of the park for the hosting of WOW Festival. We are seeking consultants to work with LDT and the British Council to produce a production plan for the festival. A second phase to the assignment is delivery of the finalised plan that is expected in mid-April 2022 as a two-day event. </w:t>
      </w:r>
    </w:p>
    <w:p w14:paraId="091D5C98"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14:paraId="4675F561" w14:textId="77777777"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365372FD" w14:textId="77777777"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14:paraId="3A6F2B34" w14:textId="77777777" w:rsidR="007A17CF" w:rsidRPr="00176253" w:rsidRDefault="007A17CF" w:rsidP="007A17CF">
      <w:pPr>
        <w:rPr>
          <w:rFonts w:cs="Arial"/>
          <w:sz w:val="21"/>
          <w:szCs w:val="21"/>
        </w:rPr>
      </w:pPr>
      <w:r w:rsidRPr="00176253">
        <w:rPr>
          <w:rFonts w:cs="Arial"/>
          <w:sz w:val="21"/>
          <w:szCs w:val="21"/>
        </w:rPr>
        <w:t>3.1.1</w:t>
      </w:r>
      <w:r w:rsidRPr="00176253">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3"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55D934D1" w14:textId="77777777" w:rsidR="007A17CF" w:rsidRPr="00176253" w:rsidRDefault="007A17CF" w:rsidP="007A17CF">
      <w:pPr>
        <w:rPr>
          <w:rFonts w:cs="Arial"/>
          <w:sz w:val="21"/>
          <w:szCs w:val="21"/>
        </w:rPr>
      </w:pPr>
      <w:r w:rsidRPr="00176253">
        <w:rPr>
          <w:rFonts w:cs="Arial"/>
          <w:sz w:val="21"/>
          <w:szCs w:val="21"/>
        </w:rPr>
        <w:t>3.1.2</w:t>
      </w:r>
      <w:r w:rsidRPr="00176253">
        <w:rPr>
          <w:rFonts w:cs="Arial"/>
          <w:sz w:val="21"/>
          <w:szCs w:val="21"/>
        </w:rPr>
        <w:tab/>
        <w:t xml:space="preserve">The appointed supplier will be expected to deliver the goods and/or provide services at the British Council offices in </w:t>
      </w:r>
      <w:r w:rsidR="0054687A">
        <w:rPr>
          <w:rFonts w:cs="Arial"/>
          <w:sz w:val="21"/>
          <w:szCs w:val="21"/>
        </w:rPr>
        <w:t xml:space="preserve">Lainchaur Kathmandu and its </w:t>
      </w:r>
      <w:r w:rsidR="0053205F">
        <w:rPr>
          <w:rFonts w:cs="Arial"/>
          <w:sz w:val="21"/>
          <w:szCs w:val="21"/>
        </w:rPr>
        <w:t>offices inside Nepal at different locations.</w:t>
      </w:r>
      <w:r w:rsidRPr="00176253">
        <w:rPr>
          <w:rFonts w:cs="Arial"/>
          <w:sz w:val="21"/>
          <w:szCs w:val="21"/>
        </w:rPr>
        <w:t xml:space="preserve"> </w:t>
      </w:r>
    </w:p>
    <w:p w14:paraId="08CC2858" w14:textId="77777777" w:rsidR="007A17CF" w:rsidRPr="00176253" w:rsidRDefault="007A17CF" w:rsidP="007A17CF">
      <w:pPr>
        <w:rPr>
          <w:rFonts w:cs="Arial"/>
          <w:sz w:val="21"/>
          <w:szCs w:val="21"/>
        </w:rPr>
      </w:pPr>
      <w:r w:rsidRPr="00176253">
        <w:rPr>
          <w:rFonts w:cs="Arial"/>
          <w:sz w:val="21"/>
          <w:szCs w:val="21"/>
        </w:rPr>
        <w:t>3.1.3</w:t>
      </w:r>
      <w:r w:rsidRPr="00176253">
        <w:rPr>
          <w:rFonts w:cs="Arial"/>
          <w:sz w:val="21"/>
          <w:szCs w:val="21"/>
        </w:rPr>
        <w:tab/>
        <w:t xml:space="preserve">The British Council’s contracting and commercial approach in respect of the required goods and/or services is set out at Annex </w:t>
      </w:r>
      <w:r w:rsidR="007F352C">
        <w:rPr>
          <w:rFonts w:cs="Arial"/>
          <w:sz w:val="21"/>
          <w:szCs w:val="21"/>
        </w:rPr>
        <w:t>1</w:t>
      </w:r>
      <w:r w:rsidRPr="00176253">
        <w:rPr>
          <w:rFonts w:cs="Arial"/>
          <w:sz w:val="21"/>
          <w:szCs w:val="21"/>
        </w:rPr>
        <w:t xml:space="preserve"> (Terms and Conditions of contract) (“</w:t>
      </w:r>
      <w:r w:rsidRPr="00176253">
        <w:rPr>
          <w:rFonts w:cs="Arial"/>
          <w:b/>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14:paraId="1B347975" w14:textId="77777777" w:rsidR="007A17CF" w:rsidRPr="00176253" w:rsidRDefault="007A17CF" w:rsidP="00321B63">
      <w:pPr>
        <w:rPr>
          <w:rFonts w:cs="Arial"/>
          <w:sz w:val="21"/>
          <w:szCs w:val="21"/>
        </w:rPr>
      </w:pPr>
      <w:r w:rsidRPr="00176253">
        <w:rPr>
          <w:rFonts w:cs="Arial"/>
          <w:sz w:val="21"/>
          <w:szCs w:val="21"/>
        </w:rPr>
        <w:lastRenderedPageBreak/>
        <w:t>3.1.4</w:t>
      </w:r>
      <w:r w:rsidRPr="00176253">
        <w:rPr>
          <w:rFonts w:cs="Arial"/>
          <w:sz w:val="21"/>
          <w:szCs w:val="21"/>
        </w:rPr>
        <w:tab/>
        <w:t xml:space="preserve">The Contract awarded will be for </w:t>
      </w:r>
      <w:r w:rsidR="007F352C" w:rsidRPr="00176253">
        <w:rPr>
          <w:rFonts w:cs="Arial"/>
          <w:sz w:val="21"/>
          <w:szCs w:val="21"/>
        </w:rPr>
        <w:t>duration</w:t>
      </w:r>
      <w:r w:rsidRPr="00176253">
        <w:rPr>
          <w:rFonts w:cs="Arial"/>
          <w:sz w:val="21"/>
          <w:szCs w:val="21"/>
        </w:rPr>
        <w:t xml:space="preserve"> of </w:t>
      </w:r>
      <w:r w:rsidR="0053205F">
        <w:rPr>
          <w:rFonts w:cs="Arial"/>
          <w:sz w:val="21"/>
          <w:szCs w:val="21"/>
        </w:rPr>
        <w:t>2</w:t>
      </w:r>
      <w:r w:rsidR="00635D0E">
        <w:rPr>
          <w:rFonts w:cs="Arial"/>
          <w:sz w:val="21"/>
          <w:szCs w:val="21"/>
        </w:rPr>
        <w:t xml:space="preserve"> year</w:t>
      </w:r>
      <w:r w:rsidR="0053205F">
        <w:rPr>
          <w:rFonts w:cs="Arial"/>
          <w:sz w:val="21"/>
          <w:szCs w:val="21"/>
        </w:rPr>
        <w:t>s</w:t>
      </w:r>
      <w:r w:rsidR="00635D0E">
        <w:rPr>
          <w:rFonts w:cs="Arial"/>
          <w:sz w:val="21"/>
          <w:szCs w:val="21"/>
        </w:rPr>
        <w:t xml:space="preserve"> </w:t>
      </w:r>
      <w:r w:rsidRPr="00176253">
        <w:rPr>
          <w:rFonts w:cs="Arial"/>
          <w:sz w:val="21"/>
          <w:szCs w:val="21"/>
        </w:rPr>
        <w:t xml:space="preserve">with an option for an extension </w:t>
      </w:r>
      <w:r w:rsidR="00635D0E">
        <w:rPr>
          <w:rFonts w:cs="Arial"/>
          <w:sz w:val="21"/>
          <w:szCs w:val="21"/>
        </w:rPr>
        <w:t>under mutual agreement of both signing parties upon writing.</w:t>
      </w:r>
      <w:r w:rsidRPr="00176253">
        <w:rPr>
          <w:rFonts w:cs="Arial"/>
          <w:sz w:val="21"/>
          <w:szCs w:val="21"/>
        </w:rPr>
        <w:t xml:space="preserve"> </w:t>
      </w:r>
    </w:p>
    <w:p w14:paraId="47244DE7" w14:textId="77777777" w:rsidR="007A17CF" w:rsidRPr="00176253" w:rsidRDefault="007A17CF" w:rsidP="007A17CF">
      <w:pPr>
        <w:rPr>
          <w:rFonts w:cs="Arial"/>
          <w:sz w:val="21"/>
          <w:szCs w:val="21"/>
        </w:rPr>
      </w:pPr>
      <w:r w:rsidRPr="00176253">
        <w:rPr>
          <w:rFonts w:cs="Arial"/>
          <w:sz w:val="21"/>
          <w:szCs w:val="21"/>
        </w:rPr>
        <w:t>3.1.5</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British Council may issue a clarification change to the Contract that will apply to all potential suppliers submitting a tender response. </w:t>
      </w:r>
    </w:p>
    <w:p w14:paraId="56CD6CEF" w14:textId="77777777" w:rsidR="007A17CF" w:rsidRPr="00176253" w:rsidRDefault="007A17CF" w:rsidP="00321B63">
      <w:pPr>
        <w:rPr>
          <w:rFonts w:cs="Arial"/>
          <w:sz w:val="21"/>
          <w:szCs w:val="21"/>
        </w:rPr>
      </w:pPr>
      <w:r w:rsidRPr="00176253">
        <w:rPr>
          <w:rFonts w:cs="Arial"/>
          <w:sz w:val="21"/>
          <w:szCs w:val="21"/>
        </w:rPr>
        <w:t>3.1.6</w:t>
      </w:r>
      <w:r w:rsidRPr="00176253">
        <w:rPr>
          <w:rFonts w:cs="Arial"/>
          <w:sz w:val="21"/>
          <w:szCs w:val="21"/>
        </w:rPr>
        <w:tab/>
        <w:t xml:space="preserve">The British Council 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14:paraId="21D8FABF" w14:textId="77777777"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14:paraId="1C1836C6" w14:textId="77777777"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4"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14:paraId="67FA050C" w14:textId="77777777"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General tender conditions (“Tender Conditions”)</w:t>
      </w:r>
    </w:p>
    <w:p w14:paraId="7DA08342" w14:textId="77777777"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on the basis of and strictly in accordance w</w:t>
      </w:r>
      <w:r w:rsidR="00321B63" w:rsidRPr="00176253">
        <w:rPr>
          <w:rFonts w:cs="Arial"/>
          <w:sz w:val="21"/>
          <w:szCs w:val="21"/>
        </w:rPr>
        <w:t>ith the requirements of this RFP</w:t>
      </w:r>
      <w:r w:rsidRPr="00176253">
        <w:rPr>
          <w:rFonts w:cs="Arial"/>
          <w:sz w:val="21"/>
          <w:szCs w:val="21"/>
        </w:rPr>
        <w:t xml:space="preserve">. </w:t>
      </w:r>
    </w:p>
    <w:p w14:paraId="11D87C62" w14:textId="77777777"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39286364" w14:textId="77777777"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 but the British Council will not accept any liability for its accuracy, adequacy or completeness and </w:t>
      </w:r>
      <w:r w:rsidRPr="00176253">
        <w:rPr>
          <w:rFonts w:cs="Arial"/>
          <w:sz w:val="21"/>
          <w:szCs w:val="21"/>
        </w:rPr>
        <w:lastRenderedPageBreak/>
        <w:t xml:space="preserve">no warranty is given as such. This exclusion does not extend to any fraudulent misrepresentation made by or on behalf of the British Council. </w:t>
      </w:r>
    </w:p>
    <w:p w14:paraId="5D79B81C" w14:textId="77777777"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14:paraId="219900A3" w14:textId="77777777"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British Council, be extended. </w:t>
      </w:r>
    </w:p>
    <w:p w14:paraId="05BA275D" w14:textId="77777777"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5184CC76" w14:textId="77777777" w:rsidR="007A17CF" w:rsidRPr="00176253" w:rsidRDefault="007A17CF" w:rsidP="003F0DB6">
      <w:pPr>
        <w:rPr>
          <w:rFonts w:cs="Arial"/>
          <w:sz w:val="21"/>
          <w:szCs w:val="21"/>
        </w:rPr>
      </w:pPr>
      <w:r w:rsidRPr="00176253">
        <w:rPr>
          <w:rFonts w:cs="Arial"/>
          <w:sz w:val="21"/>
          <w:szCs w:val="21"/>
        </w:rPr>
        <w:t>3.3.7</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British Council in Annex </w:t>
      </w:r>
      <w:r w:rsidR="00635D0E">
        <w:rPr>
          <w:rFonts w:cs="Arial"/>
          <w:sz w:val="21"/>
          <w:szCs w:val="21"/>
        </w:rPr>
        <w:t>2</w:t>
      </w:r>
      <w:r w:rsidRPr="00176253">
        <w:rPr>
          <w:rFonts w:cs="Arial"/>
          <w:sz w:val="21"/>
          <w:szCs w:val="21"/>
        </w:rPr>
        <w:t xml:space="preserve"> (Supplier Response). Any documents requested by the British Council 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14:paraId="6EA4B51D" w14:textId="77777777" w:rsidR="007A17CF" w:rsidRPr="00176253" w:rsidRDefault="007A17CF" w:rsidP="003F0DB6">
      <w:pPr>
        <w:rPr>
          <w:rFonts w:cs="Arial"/>
          <w:sz w:val="21"/>
          <w:szCs w:val="21"/>
        </w:rPr>
      </w:pPr>
      <w:r w:rsidRPr="00176253">
        <w:rPr>
          <w:rFonts w:cs="Arial"/>
          <w:sz w:val="21"/>
          <w:szCs w:val="21"/>
        </w:rPr>
        <w:t>3.3.8</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British Council. Any modification should be clear and submitted as a complete new tender response in accordance with Annex </w:t>
      </w:r>
      <w:r w:rsidR="00635D0E">
        <w:rPr>
          <w:rFonts w:cs="Arial"/>
          <w:sz w:val="21"/>
          <w:szCs w:val="21"/>
        </w:rPr>
        <w:t>2</w:t>
      </w:r>
      <w:r w:rsidRPr="00176253">
        <w:rPr>
          <w:rFonts w:cs="Arial"/>
          <w:sz w:val="21"/>
          <w:szCs w:val="21"/>
        </w:rPr>
        <w:t xml:space="preserve"> (</w:t>
      </w:r>
      <w:r w:rsidR="005324E2" w:rsidRPr="00176253">
        <w:rPr>
          <w:rFonts w:cs="Arial"/>
          <w:sz w:val="21"/>
          <w:szCs w:val="21"/>
        </w:rPr>
        <w:t>Supplier</w:t>
      </w:r>
      <w:r w:rsidRPr="00176253">
        <w:rPr>
          <w:rFonts w:cs="Arial"/>
          <w:sz w:val="21"/>
          <w:szCs w:val="21"/>
        </w:rPr>
        <w:t xml:space="preserve"> Response) and these Tender Conditions. </w:t>
      </w:r>
    </w:p>
    <w:p w14:paraId="3FC5091B" w14:textId="77777777" w:rsidR="007A17CF" w:rsidRPr="00176253" w:rsidRDefault="007A17CF" w:rsidP="007A17CF">
      <w:pPr>
        <w:rPr>
          <w:rFonts w:cs="Arial"/>
          <w:sz w:val="21"/>
          <w:szCs w:val="21"/>
        </w:rPr>
      </w:pPr>
      <w:r w:rsidRPr="00176253">
        <w:rPr>
          <w:rFonts w:cs="Arial"/>
          <w:sz w:val="21"/>
          <w:szCs w:val="21"/>
        </w:rPr>
        <w:t>3.3.9</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British Council may be rejected which:</w:t>
      </w:r>
    </w:p>
    <w:p w14:paraId="04FB161F" w14:textId="77777777" w:rsidR="007A17CF" w:rsidRPr="00176253" w:rsidRDefault="007A17CF" w:rsidP="00023606">
      <w:pPr>
        <w:numPr>
          <w:ilvl w:val="0"/>
          <w:numId w:val="30"/>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14:paraId="2F8C576A" w14:textId="77777777" w:rsidR="007A17CF" w:rsidRPr="00176253" w:rsidRDefault="007A17CF" w:rsidP="00023606">
      <w:pPr>
        <w:numPr>
          <w:ilvl w:val="0"/>
          <w:numId w:val="30"/>
        </w:numPr>
        <w:spacing w:before="0"/>
        <w:rPr>
          <w:rFonts w:cs="Arial"/>
          <w:sz w:val="21"/>
          <w:szCs w:val="21"/>
        </w:rPr>
      </w:pPr>
      <w:r w:rsidRPr="00176253">
        <w:rPr>
          <w:rFonts w:cs="Arial"/>
          <w:sz w:val="21"/>
          <w:szCs w:val="21"/>
        </w:rPr>
        <w:t>contains hand written amendments which have not been initialled by the authorised signatory;</w:t>
      </w:r>
    </w:p>
    <w:p w14:paraId="3602412B" w14:textId="77777777" w:rsidR="007A17CF" w:rsidRPr="00176253" w:rsidRDefault="007A17CF" w:rsidP="00023606">
      <w:pPr>
        <w:numPr>
          <w:ilvl w:val="0"/>
          <w:numId w:val="30"/>
        </w:numPr>
        <w:spacing w:before="0"/>
        <w:rPr>
          <w:rFonts w:cs="Arial"/>
          <w:sz w:val="21"/>
          <w:szCs w:val="21"/>
        </w:rPr>
      </w:pPr>
      <w:r w:rsidRPr="00176253">
        <w:rPr>
          <w:rFonts w:cs="Arial"/>
          <w:sz w:val="21"/>
          <w:szCs w:val="21"/>
        </w:rPr>
        <w:t xml:space="preserve">does not reflect and confirm full and unconditional compliance with all of the documents issued by the British Council forming part of the </w:t>
      </w:r>
      <w:r w:rsidR="00321B63" w:rsidRPr="00176253">
        <w:rPr>
          <w:rFonts w:cs="Arial"/>
          <w:sz w:val="21"/>
          <w:szCs w:val="21"/>
        </w:rPr>
        <w:t>RFP</w:t>
      </w:r>
      <w:r w:rsidRPr="00176253">
        <w:rPr>
          <w:rFonts w:cs="Arial"/>
          <w:sz w:val="21"/>
          <w:szCs w:val="21"/>
        </w:rPr>
        <w:t xml:space="preserve">; </w:t>
      </w:r>
    </w:p>
    <w:p w14:paraId="0F8AE94A" w14:textId="77777777" w:rsidR="007A17CF" w:rsidRPr="00176253" w:rsidRDefault="007A17CF" w:rsidP="00023606">
      <w:pPr>
        <w:numPr>
          <w:ilvl w:val="0"/>
          <w:numId w:val="30"/>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5F24671D" w14:textId="77777777" w:rsidR="007A17CF" w:rsidRPr="00176253" w:rsidRDefault="007A17CF" w:rsidP="00023606">
      <w:pPr>
        <w:numPr>
          <w:ilvl w:val="0"/>
          <w:numId w:val="30"/>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14:paraId="1294BC53" w14:textId="77777777" w:rsidR="007A17CF" w:rsidRPr="00176253" w:rsidRDefault="00674643" w:rsidP="00023606">
      <w:pPr>
        <w:numPr>
          <w:ilvl w:val="0"/>
          <w:numId w:val="30"/>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14:paraId="6F096822" w14:textId="77777777" w:rsidR="007A17CF" w:rsidRPr="00176253" w:rsidRDefault="007A17CF" w:rsidP="00321B63">
      <w:pPr>
        <w:rPr>
          <w:rFonts w:cs="Arial"/>
          <w:sz w:val="21"/>
          <w:szCs w:val="21"/>
        </w:rPr>
      </w:pPr>
      <w:r w:rsidRPr="00176253">
        <w:rPr>
          <w:rFonts w:cs="Arial"/>
          <w:sz w:val="21"/>
          <w:szCs w:val="21"/>
        </w:rPr>
        <w:lastRenderedPageBreak/>
        <w:t>3.3.10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and/or in any supporting documents, entitling the British Council to reject a tender response apply and/or if you or your appointed advisers attempt:</w:t>
      </w:r>
    </w:p>
    <w:p w14:paraId="56ECD217" w14:textId="77777777" w:rsidR="007A17CF" w:rsidRPr="00176253" w:rsidRDefault="007A17CF" w:rsidP="00023606">
      <w:pPr>
        <w:numPr>
          <w:ilvl w:val="0"/>
          <w:numId w:val="31"/>
        </w:numPr>
        <w:spacing w:before="0"/>
        <w:rPr>
          <w:rFonts w:cs="Arial"/>
          <w:sz w:val="21"/>
          <w:szCs w:val="21"/>
        </w:rPr>
      </w:pPr>
      <w:r w:rsidRPr="00176253">
        <w:rPr>
          <w:rFonts w:cs="Arial"/>
          <w:sz w:val="21"/>
          <w:szCs w:val="21"/>
        </w:rPr>
        <w:t xml:space="preserve">to inappropriately influence this Procurement Process; </w:t>
      </w:r>
    </w:p>
    <w:p w14:paraId="5644B25E" w14:textId="77777777" w:rsidR="007A17CF" w:rsidRPr="00176253" w:rsidRDefault="007A17CF" w:rsidP="00023606">
      <w:pPr>
        <w:numPr>
          <w:ilvl w:val="0"/>
          <w:numId w:val="31"/>
        </w:numPr>
        <w:spacing w:before="0"/>
        <w:rPr>
          <w:rFonts w:cs="Arial"/>
          <w:sz w:val="21"/>
          <w:szCs w:val="21"/>
        </w:rPr>
      </w:pPr>
      <w:r w:rsidRPr="00176253">
        <w:rPr>
          <w:rFonts w:cs="Arial"/>
          <w:sz w:val="21"/>
          <w:szCs w:val="21"/>
        </w:rPr>
        <w:t xml:space="preserve">to fix or set the price for goods or services ; </w:t>
      </w:r>
    </w:p>
    <w:p w14:paraId="247B9D36" w14:textId="77777777" w:rsidR="007A17CF" w:rsidRPr="00176253" w:rsidRDefault="007A17CF" w:rsidP="00023606">
      <w:pPr>
        <w:numPr>
          <w:ilvl w:val="0"/>
          <w:numId w:val="31"/>
        </w:numPr>
        <w:spacing w:before="0"/>
        <w:rPr>
          <w:rFonts w:cs="Arial"/>
          <w:sz w:val="21"/>
          <w:szCs w:val="21"/>
        </w:rPr>
      </w:pPr>
      <w:r w:rsidRPr="00176253">
        <w:rPr>
          <w:rFonts w:cs="Arial"/>
          <w:sz w:val="21"/>
          <w:szCs w:val="21"/>
        </w:rPr>
        <w:t xml:space="preserve">to enter into an arrangement with any other party that such party shall refrain from submitting a tender response; </w:t>
      </w:r>
    </w:p>
    <w:p w14:paraId="354AEB06" w14:textId="77777777" w:rsidR="007A17CF" w:rsidRPr="00176253" w:rsidRDefault="007A17CF" w:rsidP="00023606">
      <w:pPr>
        <w:numPr>
          <w:ilvl w:val="0"/>
          <w:numId w:val="31"/>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submitted; or </w:t>
      </w:r>
    </w:p>
    <w:p w14:paraId="162706D2" w14:textId="77777777" w:rsidR="007A17CF" w:rsidRPr="00176253" w:rsidRDefault="007A17CF" w:rsidP="00023606">
      <w:pPr>
        <w:numPr>
          <w:ilvl w:val="0"/>
          <w:numId w:val="31"/>
        </w:numPr>
        <w:spacing w:before="0"/>
        <w:rPr>
          <w:rFonts w:cs="Arial"/>
          <w:sz w:val="21"/>
          <w:szCs w:val="21"/>
        </w:rPr>
      </w:pPr>
      <w:r w:rsidRPr="00176253">
        <w:rPr>
          <w:rFonts w:cs="Arial"/>
          <w:sz w:val="21"/>
          <w:szCs w:val="21"/>
        </w:rPr>
        <w:t xml:space="preserve">to collude in any other way </w:t>
      </w:r>
    </w:p>
    <w:p w14:paraId="723D5E42" w14:textId="77777777" w:rsidR="007A17CF" w:rsidRPr="00176253" w:rsidRDefault="007A17CF" w:rsidP="00023606">
      <w:pPr>
        <w:numPr>
          <w:ilvl w:val="0"/>
          <w:numId w:val="31"/>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3755FE1E" w14:textId="77777777" w:rsidR="007A17CF" w:rsidRPr="00176253" w:rsidRDefault="007A17CF" w:rsidP="00023606">
      <w:pPr>
        <w:numPr>
          <w:ilvl w:val="0"/>
          <w:numId w:val="31"/>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79028D5A" w14:textId="77777777" w:rsidR="007A17CF" w:rsidRPr="00176253" w:rsidRDefault="007A17CF" w:rsidP="007A17CF">
      <w:pPr>
        <w:rPr>
          <w:rFonts w:cs="Arial"/>
          <w:sz w:val="21"/>
          <w:szCs w:val="21"/>
        </w:rPr>
      </w:pPr>
      <w:r w:rsidRPr="00176253">
        <w:rPr>
          <w:rFonts w:cs="Arial"/>
          <w:sz w:val="21"/>
          <w:szCs w:val="21"/>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71F5A855" w14:textId="77777777" w:rsidR="007A17CF" w:rsidRPr="00176253" w:rsidRDefault="007A17CF" w:rsidP="007A17CF">
      <w:pPr>
        <w:rPr>
          <w:rFonts w:cs="Arial"/>
          <w:sz w:val="21"/>
          <w:szCs w:val="21"/>
        </w:rPr>
      </w:pPr>
      <w:r w:rsidRPr="00176253">
        <w:rPr>
          <w:rFonts w:cs="Arial"/>
          <w:sz w:val="21"/>
          <w:szCs w:val="21"/>
        </w:rPr>
        <w:t>3.3.11</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7847C1C8" w14:textId="77777777" w:rsidR="007A17CF" w:rsidRPr="00176253" w:rsidRDefault="007A17CF" w:rsidP="00321B63">
      <w:pPr>
        <w:rPr>
          <w:rFonts w:cs="Arial"/>
          <w:sz w:val="21"/>
          <w:szCs w:val="21"/>
        </w:rPr>
      </w:pPr>
      <w:r w:rsidRPr="00176253">
        <w:rPr>
          <w:rFonts w:cs="Arial"/>
          <w:sz w:val="21"/>
          <w:szCs w:val="21"/>
        </w:rPr>
        <w:t>3.3.12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73E20E10" w14:textId="77777777" w:rsidR="007A17CF" w:rsidRPr="00176253" w:rsidRDefault="007A17CF" w:rsidP="00321B63">
      <w:pPr>
        <w:rPr>
          <w:rFonts w:cs="Arial"/>
          <w:sz w:val="21"/>
          <w:szCs w:val="21"/>
        </w:rPr>
      </w:pPr>
      <w:r w:rsidRPr="00176253">
        <w:rPr>
          <w:rFonts w:cs="Arial"/>
          <w:sz w:val="21"/>
          <w:szCs w:val="21"/>
        </w:rPr>
        <w:t>3.3.13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14:paraId="4242781E" w14:textId="77777777" w:rsidR="007A17CF" w:rsidRPr="00176253" w:rsidRDefault="007A17CF" w:rsidP="007A17CF">
      <w:pPr>
        <w:rPr>
          <w:rFonts w:cs="Arial"/>
          <w:sz w:val="21"/>
          <w:szCs w:val="21"/>
        </w:rPr>
      </w:pPr>
      <w:r w:rsidRPr="00176253">
        <w:rPr>
          <w:rFonts w:cs="Arial"/>
          <w:sz w:val="21"/>
          <w:szCs w:val="21"/>
        </w:rPr>
        <w:lastRenderedPageBreak/>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0B06FDEE"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14:paraId="26483D93" w14:textId="77777777"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3C6EE707" w14:textId="77777777" w:rsidR="007A17CF" w:rsidRPr="00176253" w:rsidRDefault="007A17CF" w:rsidP="007A17CF">
      <w:pPr>
        <w:rPr>
          <w:rFonts w:cs="Arial"/>
          <w:sz w:val="21"/>
          <w:szCs w:val="21"/>
        </w:rPr>
      </w:pPr>
      <w:r w:rsidRPr="00176253">
        <w:rPr>
          <w:rFonts w:cs="Arial"/>
          <w:sz w:val="21"/>
          <w:szCs w:val="21"/>
        </w:rPr>
        <w:t>4.2</w:t>
      </w:r>
      <w:r w:rsidRPr="00176253">
        <w:rPr>
          <w:rFonts w:cs="Arial"/>
          <w:sz w:val="21"/>
          <w:szCs w:val="21"/>
        </w:rPr>
        <w:tab/>
        <w:t xml:space="preserve">You shall not </w:t>
      </w:r>
      <w:r w:rsidR="00635D0E" w:rsidRPr="00176253">
        <w:rPr>
          <w:rFonts w:cs="Arial"/>
          <w:sz w:val="21"/>
          <w:szCs w:val="21"/>
        </w:rPr>
        <w:t>disclose</w:t>
      </w:r>
      <w:r w:rsidRPr="00176253">
        <w:rPr>
          <w:rFonts w:cs="Arial"/>
          <w:sz w:val="21"/>
          <w:szCs w:val="21"/>
        </w:rP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05A1BAFB" w14:textId="77777777" w:rsidR="007A17CF" w:rsidRPr="00176253" w:rsidRDefault="007A17CF" w:rsidP="001945B0">
      <w:pPr>
        <w:rPr>
          <w:rFonts w:cs="Arial"/>
          <w:sz w:val="21"/>
          <w:szCs w:val="21"/>
        </w:rPr>
      </w:pPr>
      <w:r w:rsidRPr="00176253">
        <w:rPr>
          <w:rFonts w:cs="Arial"/>
          <w:sz w:val="21"/>
          <w:szCs w:val="21"/>
        </w:rPr>
        <w:t>4.3</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British Council and must be returned on demand. </w:t>
      </w:r>
    </w:p>
    <w:p w14:paraId="288EF4F2" w14:textId="77777777" w:rsidR="007A17CF" w:rsidRPr="00176253" w:rsidRDefault="007A17CF" w:rsidP="007A17CF">
      <w:pPr>
        <w:rPr>
          <w:rFonts w:cs="Arial"/>
          <w:sz w:val="21"/>
          <w:szCs w:val="21"/>
        </w:rPr>
      </w:pPr>
      <w:r w:rsidRPr="00176253">
        <w:rPr>
          <w:rFonts w:cs="Arial"/>
          <w:sz w:val="21"/>
          <w:szCs w:val="21"/>
        </w:rPr>
        <w:t>4.4</w:t>
      </w:r>
      <w:r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0F579F84" w14:textId="77777777" w:rsidR="007A17CF" w:rsidRPr="00176253" w:rsidRDefault="007A17CF" w:rsidP="007A17CF">
      <w:pPr>
        <w:rPr>
          <w:rFonts w:cs="Arial"/>
          <w:sz w:val="21"/>
          <w:szCs w:val="21"/>
        </w:rPr>
      </w:pPr>
      <w:r w:rsidRPr="00176253">
        <w:rPr>
          <w:rFonts w:cs="Arial"/>
          <w:sz w:val="21"/>
          <w:szCs w:val="21"/>
        </w:rPr>
        <w:t>4.5</w:t>
      </w:r>
      <w:r w:rsidRPr="00176253">
        <w:rPr>
          <w:rFonts w:cs="Arial"/>
          <w:sz w:val="21"/>
          <w:szCs w:val="21"/>
        </w:rPr>
        <w:tab/>
        <w:t>The Freedom of Information Act 2000 (“FOIA”), 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14:paraId="2F8F35E3" w14:textId="77777777" w:rsidR="007A17CF" w:rsidRPr="00176253" w:rsidRDefault="007A17CF" w:rsidP="007A17CF">
      <w:pPr>
        <w:rPr>
          <w:rFonts w:cs="Arial"/>
          <w:sz w:val="21"/>
          <w:szCs w:val="21"/>
        </w:rPr>
      </w:pPr>
      <w:r w:rsidRPr="00176253">
        <w:rPr>
          <w:rFonts w:cs="Arial"/>
          <w:sz w:val="21"/>
          <w:szCs w:val="21"/>
        </w:rPr>
        <w:t>4.6</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24132261" w14:textId="77777777" w:rsidR="007A17CF" w:rsidRPr="00176253" w:rsidRDefault="007A17CF" w:rsidP="0035623D">
      <w:pPr>
        <w:rPr>
          <w:rFonts w:cs="Arial"/>
          <w:sz w:val="21"/>
          <w:szCs w:val="21"/>
        </w:rPr>
      </w:pPr>
      <w:r w:rsidRPr="00176253">
        <w:rPr>
          <w:rFonts w:cs="Arial"/>
          <w:sz w:val="21"/>
          <w:szCs w:val="21"/>
        </w:rPr>
        <w:t>4.7</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635D0E">
        <w:rPr>
          <w:rFonts w:cs="Arial"/>
          <w:sz w:val="21"/>
          <w:szCs w:val="21"/>
        </w:rPr>
        <w:t>Part 2</w:t>
      </w:r>
      <w:r w:rsidR="0035623D" w:rsidRPr="00176253">
        <w:rPr>
          <w:rFonts w:cs="Arial"/>
          <w:sz w:val="21"/>
          <w:szCs w:val="21"/>
        </w:rPr>
        <w:t xml:space="preserve"> (Submission Checklist) of </w:t>
      </w:r>
      <w:r w:rsidRPr="00176253">
        <w:rPr>
          <w:rFonts w:cs="Arial"/>
          <w:sz w:val="21"/>
          <w:szCs w:val="21"/>
        </w:rPr>
        <w:t xml:space="preserve">Annex </w:t>
      </w:r>
      <w:r w:rsidR="00635D0E">
        <w:rPr>
          <w:rFonts w:cs="Arial"/>
          <w:sz w:val="21"/>
          <w:szCs w:val="21"/>
        </w:rPr>
        <w:t>2</w:t>
      </w:r>
      <w:r w:rsidRPr="00176253">
        <w:rPr>
          <w:rFonts w:cs="Arial"/>
          <w:sz w:val="21"/>
          <w:szCs w:val="21"/>
        </w:rPr>
        <w:t xml:space="preserve"> (</w:t>
      </w:r>
      <w:r w:rsidR="0035623D" w:rsidRPr="00176253">
        <w:rPr>
          <w:rFonts w:cs="Arial"/>
          <w:sz w:val="21"/>
          <w:szCs w:val="21"/>
        </w:rPr>
        <w:t>Supplier Response</w:t>
      </w:r>
      <w:r w:rsidRPr="00176253">
        <w:rPr>
          <w:rFonts w:cs="Arial"/>
          <w:sz w:val="21"/>
          <w:szCs w:val="21"/>
        </w:rPr>
        <w:t>), you must provide clear and specific detail as to:</w:t>
      </w:r>
    </w:p>
    <w:p w14:paraId="0D1A9FB5" w14:textId="77777777" w:rsidR="007A17CF" w:rsidRPr="00176253" w:rsidRDefault="007A17CF" w:rsidP="00023606">
      <w:pPr>
        <w:numPr>
          <w:ilvl w:val="0"/>
          <w:numId w:val="32"/>
        </w:numPr>
        <w:spacing w:before="0"/>
        <w:rPr>
          <w:rFonts w:cs="Arial"/>
          <w:sz w:val="21"/>
          <w:szCs w:val="21"/>
        </w:rPr>
      </w:pPr>
      <w:r w:rsidRPr="00176253">
        <w:rPr>
          <w:rFonts w:cs="Arial"/>
          <w:sz w:val="21"/>
          <w:szCs w:val="21"/>
        </w:rPr>
        <w:lastRenderedPageBreak/>
        <w:t>the precise elements which are considered confidential and/or commercially sensitive;</w:t>
      </w:r>
    </w:p>
    <w:p w14:paraId="516DACA2" w14:textId="77777777" w:rsidR="007A17CF" w:rsidRPr="00176253" w:rsidRDefault="007A17CF" w:rsidP="00023606">
      <w:pPr>
        <w:numPr>
          <w:ilvl w:val="0"/>
          <w:numId w:val="32"/>
        </w:numPr>
        <w:spacing w:before="0"/>
        <w:rPr>
          <w:rFonts w:cs="Arial"/>
          <w:sz w:val="21"/>
          <w:szCs w:val="21"/>
        </w:rPr>
      </w:pPr>
      <w:r w:rsidRPr="00176253">
        <w:rPr>
          <w:rFonts w:cs="Arial"/>
          <w:sz w:val="21"/>
          <w:szCs w:val="21"/>
        </w:rPr>
        <w:t xml:space="preserve">why you consider an exemption under the FOIA or EIR would apply; and </w:t>
      </w:r>
    </w:p>
    <w:p w14:paraId="7784A06F" w14:textId="77777777" w:rsidR="007A17CF" w:rsidRPr="00176253" w:rsidRDefault="007A17CF" w:rsidP="00023606">
      <w:pPr>
        <w:numPr>
          <w:ilvl w:val="0"/>
          <w:numId w:val="32"/>
        </w:numPr>
        <w:spacing w:before="0"/>
        <w:rPr>
          <w:rFonts w:cs="Arial"/>
          <w:sz w:val="21"/>
          <w:szCs w:val="21"/>
        </w:rPr>
      </w:pPr>
      <w:r w:rsidRPr="00176253">
        <w:rPr>
          <w:rFonts w:cs="Arial"/>
          <w:sz w:val="21"/>
          <w:szCs w:val="21"/>
        </w:rPr>
        <w:t xml:space="preserve">the estimated length of time during which the exemption will apply.  </w:t>
      </w:r>
    </w:p>
    <w:p w14:paraId="360BBD82" w14:textId="77777777" w:rsidR="007A17CF" w:rsidRPr="00176253" w:rsidRDefault="007A17CF" w:rsidP="007A17CF">
      <w:pPr>
        <w:rPr>
          <w:rFonts w:cs="Arial"/>
          <w:sz w:val="21"/>
          <w:szCs w:val="21"/>
        </w:rPr>
      </w:pPr>
      <w:r w:rsidRPr="00176253">
        <w:rPr>
          <w:rFonts w:cs="Arial"/>
          <w:sz w:val="21"/>
          <w:szCs w:val="21"/>
        </w:rPr>
        <w:t>4.8</w:t>
      </w:r>
      <w:r w:rsidRPr="00176253">
        <w:rPr>
          <w:rFonts w:cs="Arial"/>
          <w:sz w:val="21"/>
          <w:szCs w:val="21"/>
        </w:rPr>
        <w:tab/>
        <w:t>The use of blanket protective markings of whole documents such as “commercial in confidence” will not be sufficient. By participating in this Procurement Process you agree that the British Council should not and will not be bound by any such markings.</w:t>
      </w:r>
    </w:p>
    <w:p w14:paraId="7B71EF60" w14:textId="77777777" w:rsidR="007A17CF" w:rsidRPr="00176253" w:rsidRDefault="007A17CF" w:rsidP="001945B0">
      <w:pPr>
        <w:rPr>
          <w:rFonts w:cs="Arial"/>
          <w:sz w:val="21"/>
          <w:szCs w:val="21"/>
        </w:rPr>
      </w:pPr>
      <w:r w:rsidRPr="00176253">
        <w:rPr>
          <w:rFonts w:cs="Arial"/>
          <w:sz w:val="21"/>
          <w:szCs w:val="21"/>
        </w:rPr>
        <w:t>4.9</w:t>
      </w:r>
      <w:r w:rsidRPr="00176253">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176253">
        <w:rPr>
          <w:rFonts w:cs="Arial"/>
          <w:sz w:val="21"/>
          <w:szCs w:val="21"/>
        </w:rPr>
        <w:t>RFP</w:t>
      </w:r>
      <w:r w:rsidRPr="00176253">
        <w:rPr>
          <w:rFonts w:cs="Arial"/>
          <w:sz w:val="21"/>
          <w:szCs w:val="21"/>
        </w:rPr>
        <w:t>.</w:t>
      </w:r>
    </w:p>
    <w:p w14:paraId="5CF93D32" w14:textId="77777777" w:rsidR="007A17CF" w:rsidRPr="00176253"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7B7FD1EE" w14:textId="77777777"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t>Tender Validity</w:t>
      </w:r>
    </w:p>
    <w:p w14:paraId="71A58108" w14:textId="10C48F7C" w:rsidR="00985321" w:rsidRPr="0054687A" w:rsidRDefault="007A17CF" w:rsidP="007A17CF">
      <w:pPr>
        <w:rPr>
          <w:rFonts w:cs="Arial"/>
          <w:sz w:val="21"/>
          <w:szCs w:val="21"/>
        </w:rPr>
      </w:pPr>
      <w:r w:rsidRPr="00176253">
        <w:rPr>
          <w:rFonts w:cs="Arial"/>
          <w:sz w:val="21"/>
          <w:szCs w:val="21"/>
        </w:rPr>
        <w:t>5.1</w:t>
      </w:r>
      <w:r w:rsidRPr="00176253">
        <w:rPr>
          <w:rFonts w:cs="Arial"/>
          <w:sz w:val="21"/>
          <w:szCs w:val="21"/>
        </w:rPr>
        <w:tab/>
        <w:t xml:space="preserve">Your tender response </w:t>
      </w:r>
      <w:r w:rsidRPr="003751D9">
        <w:rPr>
          <w:rFonts w:cs="Arial"/>
          <w:b/>
          <w:sz w:val="21"/>
          <w:szCs w:val="21"/>
          <w:u w:val="single"/>
        </w:rPr>
        <w:t xml:space="preserve">must remain open for acceptance by the </w:t>
      </w:r>
      <w:r w:rsidR="0054687A" w:rsidRPr="003751D9">
        <w:rPr>
          <w:rFonts w:cs="Arial"/>
          <w:b/>
          <w:sz w:val="21"/>
          <w:szCs w:val="21"/>
          <w:u w:val="single"/>
        </w:rPr>
        <w:t xml:space="preserve">British Council for a period of </w:t>
      </w:r>
      <w:r w:rsidR="0088057C" w:rsidRPr="003751D9">
        <w:rPr>
          <w:rFonts w:cs="Arial"/>
          <w:b/>
          <w:sz w:val="21"/>
          <w:szCs w:val="21"/>
          <w:u w:val="single"/>
        </w:rPr>
        <w:t>30</w:t>
      </w:r>
      <w:r w:rsidR="0054687A" w:rsidRPr="003751D9">
        <w:rPr>
          <w:rFonts w:cs="Arial"/>
          <w:b/>
          <w:sz w:val="21"/>
          <w:szCs w:val="21"/>
          <w:u w:val="single"/>
        </w:rPr>
        <w:t xml:space="preserve"> days</w:t>
      </w:r>
      <w:r w:rsidR="00674643" w:rsidRPr="003751D9">
        <w:rPr>
          <w:rFonts w:cs="Arial"/>
          <w:b/>
          <w:sz w:val="21"/>
          <w:szCs w:val="21"/>
          <w:u w:val="single"/>
        </w:rPr>
        <w:t xml:space="preserve"> from the </w:t>
      </w:r>
      <w:r w:rsidRPr="003751D9">
        <w:rPr>
          <w:rFonts w:cs="Arial"/>
          <w:b/>
          <w:sz w:val="21"/>
          <w:szCs w:val="21"/>
          <w:u w:val="single"/>
        </w:rPr>
        <w:t>Response Deadline</w:t>
      </w:r>
      <w:r w:rsidRPr="00176253">
        <w:rPr>
          <w:rFonts w:cs="Arial"/>
          <w:sz w:val="21"/>
          <w:szCs w:val="21"/>
        </w:rPr>
        <w:t>. A tender response not valid for this period may be rejected by the British Council.</w:t>
      </w:r>
    </w:p>
    <w:p w14:paraId="75540D8F" w14:textId="77777777"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34991851" w14:textId="77777777"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7046AE85" w14:textId="77777777" w:rsidR="007A17CF" w:rsidRPr="00176253" w:rsidRDefault="007A17CF" w:rsidP="00023606">
      <w:pPr>
        <w:numPr>
          <w:ilvl w:val="0"/>
          <w:numId w:val="33"/>
        </w:numPr>
        <w:spacing w:before="0"/>
        <w:rPr>
          <w:rFonts w:cs="Arial"/>
          <w:sz w:val="21"/>
          <w:szCs w:val="21"/>
        </w:rPr>
      </w:pPr>
      <w:r w:rsidRPr="00176253">
        <w:rPr>
          <w:rFonts w:cs="Arial"/>
          <w:sz w:val="21"/>
          <w:szCs w:val="21"/>
        </w:rPr>
        <w:t>A description of the good/services supplied is included.</w:t>
      </w:r>
    </w:p>
    <w:p w14:paraId="62A20F03" w14:textId="77777777" w:rsidR="007A17CF" w:rsidRPr="00176253" w:rsidRDefault="007A17CF" w:rsidP="00023606">
      <w:pPr>
        <w:numPr>
          <w:ilvl w:val="0"/>
          <w:numId w:val="33"/>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7E26D91A" w14:textId="77777777" w:rsidR="00F72449" w:rsidRPr="00176253" w:rsidRDefault="007A17CF" w:rsidP="00023606">
      <w:pPr>
        <w:numPr>
          <w:ilvl w:val="0"/>
          <w:numId w:val="33"/>
        </w:numPr>
        <w:spacing w:before="0"/>
        <w:rPr>
          <w:rFonts w:cs="Arial"/>
          <w:sz w:val="21"/>
          <w:szCs w:val="21"/>
        </w:rPr>
      </w:pPr>
      <w:r w:rsidRPr="00176253">
        <w:rPr>
          <w:rFonts w:cs="Arial"/>
          <w:sz w:val="21"/>
          <w:szCs w:val="21"/>
        </w:rPr>
        <w:t xml:space="preserve">It </w:t>
      </w:r>
      <w:r w:rsidR="00F72449" w:rsidRPr="00176253">
        <w:rPr>
          <w:rFonts w:cs="Arial"/>
          <w:sz w:val="21"/>
          <w:szCs w:val="21"/>
        </w:rPr>
        <w:t>is sent by post</w:t>
      </w:r>
      <w:r w:rsidR="00800798">
        <w:rPr>
          <w:rFonts w:cs="Arial"/>
          <w:sz w:val="21"/>
          <w:szCs w:val="21"/>
        </w:rPr>
        <w:t xml:space="preserve"> (or in person)</w:t>
      </w:r>
      <w:r w:rsidR="00F72449" w:rsidRPr="00176253">
        <w:rPr>
          <w:rFonts w:cs="Arial"/>
          <w:sz w:val="21"/>
          <w:szCs w:val="21"/>
        </w:rPr>
        <w:t xml:space="preserve"> to: </w:t>
      </w:r>
    </w:p>
    <w:p w14:paraId="3D6ABF61" w14:textId="2B276634" w:rsidR="003751D9" w:rsidRPr="00176253" w:rsidRDefault="00F72449" w:rsidP="003751D9">
      <w:pPr>
        <w:spacing w:before="0"/>
        <w:ind w:left="720"/>
        <w:rPr>
          <w:rFonts w:cs="Arial"/>
          <w:sz w:val="21"/>
          <w:szCs w:val="21"/>
        </w:rPr>
      </w:pPr>
      <w:r w:rsidRPr="00176253">
        <w:rPr>
          <w:rFonts w:cs="Arial"/>
          <w:sz w:val="21"/>
          <w:szCs w:val="21"/>
        </w:rPr>
        <w:t xml:space="preserve">The British Council, </w:t>
      </w:r>
      <w:r w:rsidR="0054687A">
        <w:rPr>
          <w:rFonts w:cs="Arial"/>
          <w:sz w:val="21"/>
          <w:szCs w:val="21"/>
        </w:rPr>
        <w:t>Lainchaur, Kathmandu, Nepal (P O Box 640)</w:t>
      </w:r>
    </w:p>
    <w:p w14:paraId="12F0F028" w14:textId="77777777" w:rsidR="00985321" w:rsidRPr="00176253" w:rsidRDefault="00985321" w:rsidP="00F72449">
      <w:pPr>
        <w:spacing w:before="0"/>
        <w:rPr>
          <w:rFonts w:cs="Arial"/>
          <w:sz w:val="20"/>
        </w:rPr>
      </w:pPr>
    </w:p>
    <w:p w14:paraId="4039EF1F" w14:textId="77777777" w:rsidR="007A17CF" w:rsidRPr="00176253" w:rsidRDefault="007A17CF" w:rsidP="007A17CF">
      <w:pPr>
        <w:rPr>
          <w:rFonts w:cs="Arial"/>
          <w:sz w:val="24"/>
          <w:szCs w:val="24"/>
        </w:rPr>
      </w:pPr>
      <w:r w:rsidRPr="00176253">
        <w:rPr>
          <w:rFonts w:cs="Arial"/>
          <w:b/>
          <w:sz w:val="24"/>
          <w:szCs w:val="24"/>
        </w:rPr>
        <w:t>7</w:t>
      </w:r>
      <w:r w:rsidRPr="00176253">
        <w:rPr>
          <w:rFonts w:cs="Arial"/>
          <w:b/>
          <w:sz w:val="24"/>
          <w:szCs w:val="24"/>
        </w:rPr>
        <w:tab/>
        <w:t xml:space="preserve">Specification </w:t>
      </w:r>
      <w:r w:rsidRPr="00176253">
        <w:rPr>
          <w:rFonts w:cs="Arial"/>
          <w:sz w:val="24"/>
          <w:szCs w:val="24"/>
        </w:rPr>
        <w:t xml:space="preserve"> </w:t>
      </w:r>
    </w:p>
    <w:p w14:paraId="099741C5" w14:textId="77777777" w:rsidR="007A17CF" w:rsidRPr="00176253" w:rsidRDefault="00635D0E" w:rsidP="00635D0E">
      <w:pPr>
        <w:rPr>
          <w:rFonts w:cs="Arial"/>
          <w:i/>
          <w:sz w:val="21"/>
          <w:szCs w:val="21"/>
        </w:rPr>
      </w:pPr>
      <w:r>
        <w:rPr>
          <w:rFonts w:cs="Arial"/>
          <w:sz w:val="21"/>
          <w:szCs w:val="21"/>
        </w:rPr>
        <w:lastRenderedPageBreak/>
        <w:t>It shall be as specified in Annex 4 separately attached to this request for proposal.</w:t>
      </w:r>
      <w:r w:rsidR="007A17CF" w:rsidRPr="00176253">
        <w:rPr>
          <w:rFonts w:cs="Arial"/>
          <w:sz w:val="21"/>
          <w:szCs w:val="21"/>
        </w:rPr>
        <w:t xml:space="preserve"> </w:t>
      </w:r>
    </w:p>
    <w:p w14:paraId="0AC2DD50" w14:textId="77777777" w:rsidR="007A17CF" w:rsidRPr="00176253" w:rsidRDefault="00140EEA" w:rsidP="007A17CF">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70B1091F" w14:textId="77777777" w:rsidR="007A17CF" w:rsidRPr="00176253" w:rsidRDefault="007A17CF" w:rsidP="007A17CF">
      <w:pPr>
        <w:rPr>
          <w:rFonts w:cs="Arial"/>
          <w:sz w:val="20"/>
        </w:rPr>
      </w:pPr>
      <w:r w:rsidRPr="00176253">
        <w:rPr>
          <w:rFonts w:cs="Arial"/>
          <w:sz w:val="21"/>
          <w:szCs w:val="21"/>
        </w:rPr>
        <w:t>8.1</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A failure to comply with one or more mandatory requirements or constraints shall entitle the British Council to re</w:t>
      </w:r>
      <w:r w:rsidR="002208FB">
        <w:rPr>
          <w:rFonts w:cs="Arial"/>
          <w:sz w:val="21"/>
          <w:szCs w:val="21"/>
        </w:rPr>
        <w:t>ject a tender response in full.</w:t>
      </w:r>
    </w:p>
    <w:p w14:paraId="52B7D9E7" w14:textId="77777777" w:rsidR="007A17CF" w:rsidRPr="00176253" w:rsidRDefault="00140EEA" w:rsidP="007A17CF">
      <w:pPr>
        <w:rPr>
          <w:rFonts w:cs="Arial"/>
          <w:b/>
          <w:sz w:val="24"/>
          <w:szCs w:val="24"/>
        </w:rPr>
      </w:pPr>
      <w:r w:rsidRPr="00176253">
        <w:rPr>
          <w:rFonts w:cs="Arial"/>
          <w:b/>
          <w:sz w:val="24"/>
          <w:szCs w:val="24"/>
        </w:rPr>
        <w:t>9</w:t>
      </w:r>
      <w:r w:rsidR="007A17CF" w:rsidRPr="00176253">
        <w:rPr>
          <w:rFonts w:cs="Arial"/>
          <w:b/>
          <w:sz w:val="24"/>
          <w:szCs w:val="24"/>
        </w:rPr>
        <w:t xml:space="preserve"> </w:t>
      </w:r>
      <w:r w:rsidR="007A17CF" w:rsidRPr="00176253">
        <w:rPr>
          <w:rFonts w:cs="Arial"/>
          <w:b/>
          <w:sz w:val="24"/>
          <w:szCs w:val="24"/>
        </w:rPr>
        <w:tab/>
        <w:t>Qualification Requirements</w:t>
      </w:r>
    </w:p>
    <w:p w14:paraId="722F65A1" w14:textId="77777777" w:rsidR="007A17CF" w:rsidRPr="00176253" w:rsidRDefault="002208FB" w:rsidP="007A17CF">
      <w:pPr>
        <w:rPr>
          <w:rFonts w:cs="Arial"/>
          <w:sz w:val="21"/>
          <w:szCs w:val="21"/>
        </w:rPr>
      </w:pPr>
      <w:r>
        <w:rPr>
          <w:rFonts w:cs="Arial"/>
          <w:sz w:val="21"/>
          <w:szCs w:val="21"/>
        </w:rPr>
        <w:t>9.1</w:t>
      </w:r>
      <w:r>
        <w:rPr>
          <w:rFonts w:cs="Arial"/>
          <w:sz w:val="21"/>
          <w:szCs w:val="21"/>
        </w:rPr>
        <w:tab/>
        <w:t>Not Used</w:t>
      </w:r>
    </w:p>
    <w:p w14:paraId="1F5AD537" w14:textId="77777777" w:rsidR="007A17CF" w:rsidRPr="00176253" w:rsidRDefault="00BE1121" w:rsidP="007A17CF">
      <w:pPr>
        <w:rPr>
          <w:rFonts w:cs="Arial"/>
          <w:b/>
          <w:sz w:val="24"/>
          <w:szCs w:val="24"/>
        </w:rPr>
      </w:pPr>
      <w:r w:rsidRPr="00176253">
        <w:rPr>
          <w:rFonts w:cs="Arial"/>
          <w:b/>
          <w:sz w:val="24"/>
          <w:szCs w:val="24"/>
        </w:rPr>
        <w:t>10</w:t>
      </w:r>
      <w:r w:rsidR="007A17CF" w:rsidRPr="00176253">
        <w:rPr>
          <w:rFonts w:cs="Arial"/>
          <w:b/>
          <w:sz w:val="24"/>
          <w:szCs w:val="24"/>
        </w:rPr>
        <w:tab/>
        <w:t>Key background documents and further information</w:t>
      </w:r>
    </w:p>
    <w:p w14:paraId="7AB25F0A" w14:textId="77777777" w:rsidR="007A17CF" w:rsidRPr="00176253" w:rsidRDefault="007A17CF" w:rsidP="008971E4">
      <w:pPr>
        <w:rPr>
          <w:rFonts w:cs="Arial"/>
          <w:sz w:val="21"/>
          <w:szCs w:val="21"/>
        </w:rPr>
      </w:pPr>
      <w:r w:rsidRPr="00176253">
        <w:rPr>
          <w:rFonts w:cs="Arial"/>
          <w:sz w:val="21"/>
          <w:szCs w:val="21"/>
        </w:rPr>
        <w:t>10.1</w:t>
      </w:r>
      <w:r w:rsidRPr="00176253">
        <w:rPr>
          <w:rFonts w:cs="Arial"/>
          <w:sz w:val="21"/>
          <w:szCs w:val="21"/>
        </w:rPr>
        <w:tab/>
        <w:t xml:space="preserve">Further relevant background documents / information may be provided to potential suppliers as set out below, as an Annex to this </w:t>
      </w:r>
      <w:r w:rsidR="008971E4" w:rsidRPr="00176253">
        <w:rPr>
          <w:rFonts w:cs="Arial"/>
          <w:sz w:val="21"/>
          <w:szCs w:val="21"/>
        </w:rPr>
        <w:t>RFP</w:t>
      </w:r>
      <w:r w:rsidRPr="00176253">
        <w:rPr>
          <w:rFonts w:cs="Arial"/>
          <w:sz w:val="21"/>
          <w:szCs w:val="21"/>
        </w:rPr>
        <w:t xml:space="preserve"> and/or by way of the issue of additional documents / links to additional information / documents. Where no such information / documents are provided, this Section of the </w:t>
      </w:r>
      <w:r w:rsidR="008971E4" w:rsidRPr="00176253">
        <w:rPr>
          <w:rFonts w:cs="Arial"/>
          <w:sz w:val="21"/>
          <w:szCs w:val="21"/>
        </w:rPr>
        <w:t>R</w:t>
      </w:r>
      <w:r w:rsidR="0049126F" w:rsidRPr="00176253">
        <w:rPr>
          <w:rFonts w:cs="Arial"/>
          <w:sz w:val="21"/>
          <w:szCs w:val="21"/>
        </w:rPr>
        <w:t xml:space="preserve">FP </w:t>
      </w:r>
      <w:r w:rsidRPr="00176253">
        <w:rPr>
          <w:rFonts w:cs="Arial"/>
          <w:sz w:val="21"/>
          <w:szCs w:val="21"/>
        </w:rPr>
        <w:t xml:space="preserve">will not apply. </w:t>
      </w:r>
    </w:p>
    <w:p w14:paraId="27F50E73" w14:textId="77777777" w:rsidR="007A17CF" w:rsidRPr="00176253" w:rsidRDefault="00140EEA" w:rsidP="00BE1121">
      <w:pPr>
        <w:rPr>
          <w:rFonts w:cs="Arial"/>
          <w:b/>
          <w:sz w:val="24"/>
          <w:szCs w:val="24"/>
        </w:rPr>
      </w:pPr>
      <w:r w:rsidRPr="00176253">
        <w:rPr>
          <w:rFonts w:cs="Arial"/>
          <w:b/>
          <w:sz w:val="24"/>
          <w:szCs w:val="24"/>
        </w:rPr>
        <w:t>11</w:t>
      </w:r>
      <w:r w:rsidR="007A17CF" w:rsidRPr="00176253">
        <w:rPr>
          <w:rFonts w:cs="Arial"/>
          <w:b/>
          <w:sz w:val="24"/>
          <w:szCs w:val="24"/>
        </w:rPr>
        <w:tab/>
        <w:t>Timescales</w:t>
      </w:r>
    </w:p>
    <w:p w14:paraId="7F382984" w14:textId="77777777" w:rsidR="007A17CF" w:rsidRPr="00176253" w:rsidRDefault="007A17CF" w:rsidP="00BE1121">
      <w:pPr>
        <w:rPr>
          <w:rFonts w:cs="Arial"/>
          <w:sz w:val="21"/>
          <w:szCs w:val="21"/>
        </w:rPr>
      </w:pPr>
      <w:r w:rsidRPr="00176253">
        <w:rPr>
          <w:rFonts w:cs="Arial"/>
          <w:sz w:val="21"/>
          <w:szCs w:val="21"/>
        </w:rPr>
        <w:t xml:space="preserve">11.1 </w:t>
      </w:r>
      <w:r w:rsidRPr="00176253">
        <w:rPr>
          <w:rFonts w:cs="Arial"/>
          <w:sz w:val="21"/>
          <w:szCs w:val="21"/>
        </w:rPr>
        <w:tab/>
        <w:t xml:space="preserve">Subject to any changes notified to potential suppliers by the British Council in accordance with the Tender Conditions, the following timescales shall apply to this Procurement Process: </w:t>
      </w:r>
    </w:p>
    <w:p w14:paraId="289DA1B1" w14:textId="77777777"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14:paraId="4C71C224" w14:textId="77777777" w:rsidTr="00BF4159">
        <w:trPr>
          <w:jc w:val="center"/>
        </w:trPr>
        <w:tc>
          <w:tcPr>
            <w:tcW w:w="6345" w:type="dxa"/>
            <w:shd w:val="clear" w:color="auto" w:fill="auto"/>
          </w:tcPr>
          <w:p w14:paraId="4250DD24" w14:textId="77777777" w:rsidR="007A17CF" w:rsidRPr="00176253" w:rsidRDefault="007A17CF" w:rsidP="007A17CF">
            <w:pPr>
              <w:spacing w:before="0"/>
              <w:rPr>
                <w:rFonts w:cs="Arial"/>
                <w:b/>
                <w:sz w:val="21"/>
                <w:szCs w:val="21"/>
              </w:rPr>
            </w:pPr>
            <w:r w:rsidRPr="00176253">
              <w:rPr>
                <w:rFonts w:cs="Arial"/>
                <w:b/>
                <w:sz w:val="21"/>
                <w:szCs w:val="21"/>
              </w:rPr>
              <w:t xml:space="preserve">Activity </w:t>
            </w:r>
          </w:p>
        </w:tc>
        <w:tc>
          <w:tcPr>
            <w:tcW w:w="2900" w:type="dxa"/>
            <w:shd w:val="clear" w:color="auto" w:fill="auto"/>
          </w:tcPr>
          <w:p w14:paraId="33407FC0" w14:textId="77777777" w:rsidR="007A17CF" w:rsidRPr="00176253" w:rsidRDefault="007A17CF" w:rsidP="007A17CF">
            <w:pPr>
              <w:spacing w:before="0"/>
              <w:rPr>
                <w:rFonts w:cs="Arial"/>
                <w:b/>
                <w:sz w:val="21"/>
                <w:szCs w:val="21"/>
              </w:rPr>
            </w:pPr>
            <w:r w:rsidRPr="00176253">
              <w:rPr>
                <w:rFonts w:cs="Arial"/>
                <w:b/>
                <w:sz w:val="21"/>
                <w:szCs w:val="21"/>
              </w:rPr>
              <w:t>Date / time</w:t>
            </w:r>
          </w:p>
        </w:tc>
      </w:tr>
      <w:tr w:rsidR="007A17CF" w:rsidRPr="00176253" w14:paraId="17171F56" w14:textId="77777777" w:rsidTr="00BF4159">
        <w:trPr>
          <w:jc w:val="center"/>
        </w:trPr>
        <w:tc>
          <w:tcPr>
            <w:tcW w:w="6345" w:type="dxa"/>
            <w:shd w:val="clear" w:color="auto" w:fill="auto"/>
          </w:tcPr>
          <w:p w14:paraId="4331AD4E" w14:textId="77777777" w:rsidR="007A17CF" w:rsidRPr="00D96079" w:rsidRDefault="008971E4" w:rsidP="008971E4">
            <w:pPr>
              <w:spacing w:before="0"/>
              <w:rPr>
                <w:rFonts w:cs="Arial"/>
                <w:sz w:val="21"/>
                <w:szCs w:val="21"/>
              </w:rPr>
            </w:pPr>
            <w:r w:rsidRPr="00D96079">
              <w:rPr>
                <w:rFonts w:cs="Arial"/>
                <w:sz w:val="21"/>
                <w:szCs w:val="21"/>
              </w:rPr>
              <w:t>RFP Issued to bidding suppliers</w:t>
            </w:r>
          </w:p>
        </w:tc>
        <w:tc>
          <w:tcPr>
            <w:tcW w:w="2900" w:type="dxa"/>
            <w:shd w:val="clear" w:color="auto" w:fill="auto"/>
          </w:tcPr>
          <w:p w14:paraId="63D25516" w14:textId="49AF08B0" w:rsidR="007A17CF" w:rsidRPr="00D96079" w:rsidRDefault="00360F91" w:rsidP="007A17CF">
            <w:pPr>
              <w:spacing w:before="0"/>
              <w:rPr>
                <w:rFonts w:cs="Arial"/>
                <w:sz w:val="21"/>
                <w:szCs w:val="21"/>
              </w:rPr>
            </w:pPr>
            <w:r>
              <w:rPr>
                <w:rFonts w:cs="Arial"/>
                <w:sz w:val="21"/>
                <w:szCs w:val="21"/>
              </w:rPr>
              <w:t>4</w:t>
            </w:r>
            <w:r w:rsidR="00294698" w:rsidRPr="00D96079">
              <w:rPr>
                <w:rFonts w:cs="Arial"/>
                <w:sz w:val="21"/>
                <w:szCs w:val="21"/>
              </w:rPr>
              <w:t xml:space="preserve"> March </w:t>
            </w:r>
            <w:r w:rsidR="003751D9" w:rsidRPr="00D96079">
              <w:rPr>
                <w:rFonts w:cs="Arial"/>
                <w:sz w:val="21"/>
                <w:szCs w:val="21"/>
              </w:rPr>
              <w:t>2022</w:t>
            </w:r>
          </w:p>
        </w:tc>
      </w:tr>
      <w:tr w:rsidR="00D871E5" w:rsidRPr="00176253" w14:paraId="2B97242A" w14:textId="77777777" w:rsidTr="00BF4159">
        <w:trPr>
          <w:jc w:val="center"/>
        </w:trPr>
        <w:tc>
          <w:tcPr>
            <w:tcW w:w="6345" w:type="dxa"/>
            <w:shd w:val="clear" w:color="auto" w:fill="auto"/>
          </w:tcPr>
          <w:p w14:paraId="4403DB4B" w14:textId="0EA51143" w:rsidR="00D871E5" w:rsidRPr="00D96079" w:rsidRDefault="00D871E5" w:rsidP="008971E4">
            <w:pPr>
              <w:spacing w:before="0"/>
              <w:rPr>
                <w:rFonts w:cs="Arial"/>
                <w:sz w:val="21"/>
                <w:szCs w:val="21"/>
              </w:rPr>
            </w:pPr>
            <w:r w:rsidRPr="00D96079">
              <w:rPr>
                <w:rFonts w:cs="Arial"/>
                <w:sz w:val="21"/>
                <w:szCs w:val="21"/>
              </w:rPr>
              <w:t>Virtual orientation programme</w:t>
            </w:r>
          </w:p>
        </w:tc>
        <w:tc>
          <w:tcPr>
            <w:tcW w:w="2900" w:type="dxa"/>
            <w:shd w:val="clear" w:color="auto" w:fill="auto"/>
          </w:tcPr>
          <w:p w14:paraId="6300AA6E" w14:textId="1D0CE17B" w:rsidR="00D871E5" w:rsidRPr="00D96079" w:rsidRDefault="0084514A" w:rsidP="007A17CF">
            <w:pPr>
              <w:spacing w:before="0"/>
              <w:rPr>
                <w:rFonts w:cs="Arial"/>
                <w:sz w:val="21"/>
                <w:szCs w:val="21"/>
              </w:rPr>
            </w:pPr>
            <w:r w:rsidRPr="00D96079">
              <w:rPr>
                <w:rFonts w:cs="Arial"/>
                <w:sz w:val="21"/>
                <w:szCs w:val="21"/>
              </w:rPr>
              <w:t xml:space="preserve">7 </w:t>
            </w:r>
            <w:r w:rsidR="00CB0E37" w:rsidRPr="00D96079">
              <w:rPr>
                <w:rFonts w:cs="Arial"/>
                <w:sz w:val="21"/>
                <w:szCs w:val="21"/>
              </w:rPr>
              <w:t>March 2022</w:t>
            </w:r>
          </w:p>
        </w:tc>
      </w:tr>
      <w:tr w:rsidR="007A17CF" w:rsidRPr="00176253" w14:paraId="1B003811" w14:textId="77777777" w:rsidTr="00BF4159">
        <w:trPr>
          <w:jc w:val="center"/>
        </w:trPr>
        <w:tc>
          <w:tcPr>
            <w:tcW w:w="6345" w:type="dxa"/>
            <w:shd w:val="clear" w:color="auto" w:fill="auto"/>
          </w:tcPr>
          <w:p w14:paraId="6D19E0C2" w14:textId="77777777" w:rsidR="007A17CF" w:rsidRPr="00D96079" w:rsidRDefault="007A17CF" w:rsidP="007A17CF">
            <w:pPr>
              <w:spacing w:before="0"/>
              <w:rPr>
                <w:rFonts w:cs="Arial"/>
                <w:sz w:val="21"/>
                <w:szCs w:val="21"/>
              </w:rPr>
            </w:pPr>
            <w:r w:rsidRPr="00D96079">
              <w:rPr>
                <w:rFonts w:cs="Arial"/>
                <w:sz w:val="21"/>
                <w:szCs w:val="21"/>
              </w:rPr>
              <w:t>Deadline for clarification questions (</w:t>
            </w:r>
            <w:r w:rsidRPr="00D96079">
              <w:rPr>
                <w:rFonts w:cs="Arial"/>
                <w:b/>
                <w:sz w:val="21"/>
                <w:szCs w:val="21"/>
              </w:rPr>
              <w:t>Clarification Deadline</w:t>
            </w:r>
            <w:r w:rsidRPr="00D96079">
              <w:rPr>
                <w:rFonts w:cs="Arial"/>
                <w:sz w:val="21"/>
                <w:szCs w:val="21"/>
              </w:rPr>
              <w:t xml:space="preserve">) </w:t>
            </w:r>
          </w:p>
        </w:tc>
        <w:tc>
          <w:tcPr>
            <w:tcW w:w="2900" w:type="dxa"/>
            <w:shd w:val="clear" w:color="auto" w:fill="auto"/>
          </w:tcPr>
          <w:p w14:paraId="14D06D5D" w14:textId="47CCD55B" w:rsidR="007A17CF" w:rsidRPr="00D96079" w:rsidRDefault="0084514A" w:rsidP="005D4869">
            <w:pPr>
              <w:spacing w:before="0"/>
              <w:rPr>
                <w:rFonts w:cs="Arial"/>
                <w:sz w:val="21"/>
                <w:szCs w:val="21"/>
              </w:rPr>
            </w:pPr>
            <w:r w:rsidRPr="00D96079">
              <w:rPr>
                <w:rFonts w:cs="Arial"/>
                <w:sz w:val="21"/>
                <w:szCs w:val="21"/>
              </w:rPr>
              <w:t>8</w:t>
            </w:r>
            <w:r w:rsidR="0088057C" w:rsidRPr="00D96079">
              <w:rPr>
                <w:rFonts w:cs="Arial"/>
                <w:sz w:val="21"/>
                <w:szCs w:val="21"/>
              </w:rPr>
              <w:t xml:space="preserve"> </w:t>
            </w:r>
            <w:r w:rsidR="003751D9" w:rsidRPr="00D96079">
              <w:rPr>
                <w:rFonts w:cs="Arial"/>
                <w:sz w:val="21"/>
                <w:szCs w:val="21"/>
              </w:rPr>
              <w:t>March</w:t>
            </w:r>
            <w:r w:rsidR="0088057C" w:rsidRPr="00D96079">
              <w:rPr>
                <w:rFonts w:cs="Arial"/>
                <w:sz w:val="21"/>
                <w:szCs w:val="21"/>
              </w:rPr>
              <w:t xml:space="preserve"> 202</w:t>
            </w:r>
            <w:r w:rsidR="003751D9" w:rsidRPr="00D96079">
              <w:rPr>
                <w:rFonts w:cs="Arial"/>
                <w:sz w:val="21"/>
                <w:szCs w:val="21"/>
              </w:rPr>
              <w:t>2</w:t>
            </w:r>
          </w:p>
        </w:tc>
      </w:tr>
      <w:tr w:rsidR="007A17CF" w:rsidRPr="00176253" w14:paraId="22CA35A1" w14:textId="77777777" w:rsidTr="00BF4159">
        <w:trPr>
          <w:jc w:val="center"/>
        </w:trPr>
        <w:tc>
          <w:tcPr>
            <w:tcW w:w="6345" w:type="dxa"/>
            <w:shd w:val="clear" w:color="auto" w:fill="auto"/>
          </w:tcPr>
          <w:p w14:paraId="7273AF40" w14:textId="77777777" w:rsidR="007A17CF" w:rsidRPr="00D96079" w:rsidRDefault="007A17CF" w:rsidP="007A17CF">
            <w:pPr>
              <w:spacing w:before="0"/>
              <w:rPr>
                <w:rFonts w:cs="Arial"/>
                <w:sz w:val="21"/>
                <w:szCs w:val="21"/>
              </w:rPr>
            </w:pPr>
            <w:r w:rsidRPr="00D96079">
              <w:rPr>
                <w:rFonts w:cs="Arial"/>
                <w:sz w:val="21"/>
                <w:szCs w:val="21"/>
              </w:rPr>
              <w:t>British Council to respond to clarification questions</w:t>
            </w:r>
          </w:p>
        </w:tc>
        <w:tc>
          <w:tcPr>
            <w:tcW w:w="2900" w:type="dxa"/>
            <w:shd w:val="clear" w:color="auto" w:fill="auto"/>
          </w:tcPr>
          <w:p w14:paraId="5B172A9A" w14:textId="65C6582C" w:rsidR="007A17CF" w:rsidRPr="00D96079" w:rsidRDefault="0084514A" w:rsidP="007A17CF">
            <w:pPr>
              <w:spacing w:before="0"/>
              <w:rPr>
                <w:rFonts w:cs="Arial"/>
                <w:sz w:val="21"/>
                <w:szCs w:val="21"/>
              </w:rPr>
            </w:pPr>
            <w:r w:rsidRPr="00D96079">
              <w:rPr>
                <w:rFonts w:cs="Arial"/>
                <w:sz w:val="21"/>
                <w:szCs w:val="21"/>
              </w:rPr>
              <w:t>9</w:t>
            </w:r>
            <w:r w:rsidR="003751D9" w:rsidRPr="00D96079">
              <w:rPr>
                <w:rFonts w:cs="Arial"/>
                <w:sz w:val="21"/>
                <w:szCs w:val="21"/>
              </w:rPr>
              <w:t xml:space="preserve"> March 2022</w:t>
            </w:r>
          </w:p>
        </w:tc>
      </w:tr>
      <w:tr w:rsidR="007A17CF" w:rsidRPr="00176253" w14:paraId="4960A257" w14:textId="77777777" w:rsidTr="00BF4159">
        <w:trPr>
          <w:jc w:val="center"/>
        </w:trPr>
        <w:tc>
          <w:tcPr>
            <w:tcW w:w="6345" w:type="dxa"/>
            <w:shd w:val="clear" w:color="auto" w:fill="auto"/>
          </w:tcPr>
          <w:p w14:paraId="4278399B" w14:textId="77777777" w:rsidR="007A17CF" w:rsidRPr="00D96079" w:rsidRDefault="007A17CF" w:rsidP="008971E4">
            <w:pPr>
              <w:spacing w:before="0"/>
              <w:rPr>
                <w:rFonts w:cs="Arial"/>
                <w:sz w:val="21"/>
                <w:szCs w:val="21"/>
              </w:rPr>
            </w:pPr>
            <w:r w:rsidRPr="00D96079">
              <w:rPr>
                <w:rFonts w:cs="Arial"/>
                <w:sz w:val="21"/>
                <w:szCs w:val="21"/>
              </w:rPr>
              <w:t xml:space="preserve">Deadline for submission of </w:t>
            </w:r>
            <w:r w:rsidR="008971E4" w:rsidRPr="00D96079">
              <w:rPr>
                <w:rFonts w:cs="Arial"/>
                <w:sz w:val="21"/>
                <w:szCs w:val="21"/>
              </w:rPr>
              <w:t>RFP</w:t>
            </w:r>
            <w:r w:rsidRPr="00D96079">
              <w:rPr>
                <w:rFonts w:cs="Arial"/>
                <w:sz w:val="21"/>
                <w:szCs w:val="21"/>
              </w:rPr>
              <w:t xml:space="preserve"> responses by potential suppliers (</w:t>
            </w:r>
            <w:r w:rsidRPr="00D96079">
              <w:rPr>
                <w:rFonts w:cs="Arial"/>
                <w:b/>
                <w:sz w:val="21"/>
                <w:szCs w:val="21"/>
              </w:rPr>
              <w:t>Response Deadline</w:t>
            </w:r>
            <w:r w:rsidRPr="00D96079">
              <w:rPr>
                <w:rFonts w:cs="Arial"/>
                <w:sz w:val="21"/>
                <w:szCs w:val="21"/>
              </w:rPr>
              <w:t xml:space="preserve">) </w:t>
            </w:r>
          </w:p>
        </w:tc>
        <w:tc>
          <w:tcPr>
            <w:tcW w:w="2900" w:type="dxa"/>
            <w:shd w:val="clear" w:color="auto" w:fill="auto"/>
          </w:tcPr>
          <w:p w14:paraId="1946BA2A" w14:textId="72E52D3C" w:rsidR="007A17CF" w:rsidRPr="00D96079" w:rsidRDefault="003751D9" w:rsidP="007A17CF">
            <w:pPr>
              <w:spacing w:before="0"/>
              <w:rPr>
                <w:rFonts w:cs="Arial"/>
                <w:sz w:val="21"/>
                <w:szCs w:val="21"/>
              </w:rPr>
            </w:pPr>
            <w:r w:rsidRPr="00D96079">
              <w:rPr>
                <w:rFonts w:cs="Arial"/>
                <w:sz w:val="21"/>
                <w:szCs w:val="21"/>
              </w:rPr>
              <w:t>1</w:t>
            </w:r>
            <w:r w:rsidR="00CA0E69" w:rsidRPr="00D96079">
              <w:rPr>
                <w:rFonts w:cs="Arial"/>
                <w:sz w:val="21"/>
                <w:szCs w:val="21"/>
              </w:rPr>
              <w:t>3</w:t>
            </w:r>
            <w:r w:rsidRPr="00D96079">
              <w:rPr>
                <w:rFonts w:cs="Arial"/>
                <w:sz w:val="21"/>
                <w:szCs w:val="21"/>
              </w:rPr>
              <w:t xml:space="preserve"> March 2022</w:t>
            </w:r>
          </w:p>
        </w:tc>
      </w:tr>
      <w:tr w:rsidR="007A17CF" w:rsidRPr="00176253" w14:paraId="58248EEC" w14:textId="77777777" w:rsidTr="00BF4159">
        <w:trPr>
          <w:jc w:val="center"/>
        </w:trPr>
        <w:tc>
          <w:tcPr>
            <w:tcW w:w="6345" w:type="dxa"/>
            <w:shd w:val="clear" w:color="auto" w:fill="auto"/>
          </w:tcPr>
          <w:p w14:paraId="1B40CF94" w14:textId="77777777" w:rsidR="007A17CF" w:rsidRPr="00D96079" w:rsidRDefault="008971E4" w:rsidP="007A17CF">
            <w:pPr>
              <w:spacing w:before="0"/>
              <w:rPr>
                <w:rFonts w:cs="Arial"/>
                <w:sz w:val="21"/>
                <w:szCs w:val="21"/>
              </w:rPr>
            </w:pPr>
            <w:r w:rsidRPr="00D96079">
              <w:rPr>
                <w:rFonts w:cs="Arial"/>
                <w:sz w:val="21"/>
                <w:szCs w:val="21"/>
              </w:rPr>
              <w:t>Final Decision</w:t>
            </w:r>
          </w:p>
        </w:tc>
        <w:tc>
          <w:tcPr>
            <w:tcW w:w="2900" w:type="dxa"/>
            <w:shd w:val="clear" w:color="auto" w:fill="auto"/>
          </w:tcPr>
          <w:p w14:paraId="206830CB" w14:textId="62D53678" w:rsidR="007A17CF" w:rsidRPr="00D96079" w:rsidRDefault="003751D9" w:rsidP="007A17CF">
            <w:pPr>
              <w:spacing w:before="0"/>
              <w:rPr>
                <w:rFonts w:cs="Arial"/>
                <w:sz w:val="21"/>
                <w:szCs w:val="21"/>
              </w:rPr>
            </w:pPr>
            <w:r w:rsidRPr="00D96079">
              <w:rPr>
                <w:rFonts w:cs="Arial"/>
                <w:sz w:val="21"/>
                <w:szCs w:val="21"/>
              </w:rPr>
              <w:t>15 March 2022</w:t>
            </w:r>
          </w:p>
        </w:tc>
      </w:tr>
      <w:tr w:rsidR="007A17CF" w:rsidRPr="00176253" w14:paraId="49924EE7" w14:textId="77777777" w:rsidTr="00BF4159">
        <w:trPr>
          <w:jc w:val="center"/>
        </w:trPr>
        <w:tc>
          <w:tcPr>
            <w:tcW w:w="6345" w:type="dxa"/>
            <w:shd w:val="clear" w:color="auto" w:fill="auto"/>
          </w:tcPr>
          <w:p w14:paraId="0D8BCFE6" w14:textId="77777777" w:rsidR="007A17CF" w:rsidRPr="00D96079" w:rsidRDefault="007A17CF" w:rsidP="007A17CF">
            <w:pPr>
              <w:spacing w:before="0"/>
              <w:rPr>
                <w:rFonts w:cs="Arial"/>
                <w:sz w:val="21"/>
                <w:szCs w:val="21"/>
              </w:rPr>
            </w:pPr>
            <w:r w:rsidRPr="00D96079">
              <w:rPr>
                <w:rFonts w:cs="Arial"/>
                <w:sz w:val="21"/>
                <w:szCs w:val="21"/>
              </w:rPr>
              <w:t>Contract concluded with winning supplier</w:t>
            </w:r>
          </w:p>
        </w:tc>
        <w:tc>
          <w:tcPr>
            <w:tcW w:w="2900" w:type="dxa"/>
            <w:shd w:val="clear" w:color="auto" w:fill="auto"/>
          </w:tcPr>
          <w:p w14:paraId="47B36E11" w14:textId="0C4419BB" w:rsidR="007A17CF" w:rsidRPr="00D96079" w:rsidRDefault="00877F81" w:rsidP="007A17CF">
            <w:pPr>
              <w:spacing w:before="0"/>
              <w:rPr>
                <w:rFonts w:cs="Arial"/>
                <w:sz w:val="21"/>
                <w:szCs w:val="21"/>
              </w:rPr>
            </w:pPr>
            <w:r w:rsidRPr="00D96079">
              <w:rPr>
                <w:rFonts w:cs="Arial"/>
                <w:sz w:val="21"/>
                <w:szCs w:val="21"/>
              </w:rPr>
              <w:t>17</w:t>
            </w:r>
            <w:r w:rsidR="003751D9" w:rsidRPr="00D96079">
              <w:rPr>
                <w:rFonts w:cs="Arial"/>
                <w:sz w:val="21"/>
                <w:szCs w:val="21"/>
              </w:rPr>
              <w:t xml:space="preserve"> March</w:t>
            </w:r>
            <w:r w:rsidR="002741E2" w:rsidRPr="00D96079">
              <w:rPr>
                <w:rFonts w:cs="Arial"/>
                <w:sz w:val="21"/>
                <w:szCs w:val="21"/>
              </w:rPr>
              <w:t xml:space="preserve"> 20</w:t>
            </w:r>
            <w:r w:rsidR="0088057C" w:rsidRPr="00D96079">
              <w:rPr>
                <w:rFonts w:cs="Arial"/>
                <w:sz w:val="21"/>
                <w:szCs w:val="21"/>
              </w:rPr>
              <w:t>2</w:t>
            </w:r>
            <w:r w:rsidR="003751D9" w:rsidRPr="00D96079">
              <w:rPr>
                <w:rFonts w:cs="Arial"/>
                <w:sz w:val="21"/>
                <w:szCs w:val="21"/>
              </w:rPr>
              <w:t>2</w:t>
            </w:r>
          </w:p>
        </w:tc>
      </w:tr>
      <w:tr w:rsidR="00877F81" w:rsidRPr="00176253" w14:paraId="2A858811" w14:textId="77777777" w:rsidTr="00AE02DB">
        <w:trPr>
          <w:jc w:val="center"/>
        </w:trPr>
        <w:tc>
          <w:tcPr>
            <w:tcW w:w="6345" w:type="dxa"/>
            <w:shd w:val="clear" w:color="auto" w:fill="auto"/>
          </w:tcPr>
          <w:p w14:paraId="2B6A86CE" w14:textId="77777777" w:rsidR="00877F81" w:rsidRPr="00D96079" w:rsidRDefault="00877F81" w:rsidP="00AE02DB">
            <w:pPr>
              <w:spacing w:before="0"/>
              <w:rPr>
                <w:rFonts w:cs="Arial"/>
                <w:sz w:val="21"/>
                <w:szCs w:val="21"/>
              </w:rPr>
            </w:pPr>
            <w:r w:rsidRPr="00D96079">
              <w:rPr>
                <w:rFonts w:cs="Arial"/>
                <w:sz w:val="21"/>
                <w:szCs w:val="21"/>
              </w:rPr>
              <w:t>Contract start date</w:t>
            </w:r>
          </w:p>
        </w:tc>
        <w:tc>
          <w:tcPr>
            <w:tcW w:w="2900" w:type="dxa"/>
            <w:shd w:val="clear" w:color="auto" w:fill="auto"/>
          </w:tcPr>
          <w:p w14:paraId="30C256B7" w14:textId="044F0E0A" w:rsidR="00877F81" w:rsidRPr="00D96079" w:rsidRDefault="00877F81" w:rsidP="00AE02DB">
            <w:pPr>
              <w:spacing w:before="0"/>
              <w:rPr>
                <w:rFonts w:cs="Arial"/>
                <w:sz w:val="21"/>
                <w:szCs w:val="21"/>
              </w:rPr>
            </w:pPr>
            <w:r w:rsidRPr="00D96079">
              <w:rPr>
                <w:rFonts w:cs="Arial"/>
                <w:sz w:val="21"/>
                <w:szCs w:val="21"/>
              </w:rPr>
              <w:t>18 March 2022</w:t>
            </w:r>
          </w:p>
        </w:tc>
      </w:tr>
      <w:tr w:rsidR="001110BB" w:rsidRPr="00176253" w14:paraId="7FFA1B32" w14:textId="77777777" w:rsidTr="00AE02DB">
        <w:trPr>
          <w:jc w:val="center"/>
        </w:trPr>
        <w:tc>
          <w:tcPr>
            <w:tcW w:w="6345" w:type="dxa"/>
            <w:shd w:val="clear" w:color="auto" w:fill="auto"/>
          </w:tcPr>
          <w:p w14:paraId="799B2570" w14:textId="3C349810" w:rsidR="001110BB" w:rsidRPr="00D96079" w:rsidRDefault="001110BB" w:rsidP="00AE02DB">
            <w:pPr>
              <w:spacing w:before="0"/>
              <w:rPr>
                <w:rFonts w:cs="Arial"/>
                <w:sz w:val="21"/>
                <w:szCs w:val="21"/>
              </w:rPr>
            </w:pPr>
            <w:r w:rsidRPr="00D96079">
              <w:rPr>
                <w:rFonts w:cs="Arial"/>
                <w:sz w:val="21"/>
                <w:szCs w:val="21"/>
              </w:rPr>
              <w:t>Production plan submission date</w:t>
            </w:r>
          </w:p>
        </w:tc>
        <w:tc>
          <w:tcPr>
            <w:tcW w:w="2900" w:type="dxa"/>
            <w:shd w:val="clear" w:color="auto" w:fill="auto"/>
          </w:tcPr>
          <w:p w14:paraId="4FF83445" w14:textId="256E26EF" w:rsidR="001110BB" w:rsidRPr="00D96079" w:rsidRDefault="00427267" w:rsidP="00AE02DB">
            <w:pPr>
              <w:spacing w:before="0"/>
              <w:rPr>
                <w:rFonts w:cs="Arial"/>
                <w:sz w:val="21"/>
                <w:szCs w:val="21"/>
              </w:rPr>
            </w:pPr>
            <w:r w:rsidRPr="00D96079">
              <w:rPr>
                <w:rFonts w:cs="Arial"/>
                <w:sz w:val="21"/>
                <w:szCs w:val="21"/>
              </w:rPr>
              <w:t>28 March 2022</w:t>
            </w:r>
          </w:p>
        </w:tc>
      </w:tr>
      <w:tr w:rsidR="00427267" w:rsidRPr="00176253" w14:paraId="1E220266" w14:textId="77777777" w:rsidTr="00AE02DB">
        <w:trPr>
          <w:jc w:val="center"/>
        </w:trPr>
        <w:tc>
          <w:tcPr>
            <w:tcW w:w="6345" w:type="dxa"/>
            <w:shd w:val="clear" w:color="auto" w:fill="auto"/>
          </w:tcPr>
          <w:p w14:paraId="1402ABCA" w14:textId="4337E344" w:rsidR="00427267" w:rsidRPr="00D96079" w:rsidRDefault="00CB0E37" w:rsidP="00AE02DB">
            <w:pPr>
              <w:spacing w:before="0"/>
              <w:rPr>
                <w:rFonts w:cs="Arial"/>
                <w:sz w:val="21"/>
                <w:szCs w:val="21"/>
              </w:rPr>
            </w:pPr>
            <w:r w:rsidRPr="00D96079">
              <w:rPr>
                <w:rFonts w:cs="Arial"/>
                <w:sz w:val="21"/>
                <w:szCs w:val="21"/>
              </w:rPr>
              <w:t xml:space="preserve">Production </w:t>
            </w:r>
            <w:r w:rsidR="00235F38" w:rsidRPr="00D96079">
              <w:rPr>
                <w:rFonts w:cs="Arial"/>
                <w:sz w:val="21"/>
                <w:szCs w:val="21"/>
              </w:rPr>
              <w:t>of festival</w:t>
            </w:r>
          </w:p>
        </w:tc>
        <w:tc>
          <w:tcPr>
            <w:tcW w:w="2900" w:type="dxa"/>
            <w:shd w:val="clear" w:color="auto" w:fill="auto"/>
          </w:tcPr>
          <w:p w14:paraId="45851922" w14:textId="2BADAE7A" w:rsidR="00427267" w:rsidRPr="00D96079" w:rsidRDefault="00235F38" w:rsidP="00AE02DB">
            <w:pPr>
              <w:spacing w:before="0"/>
              <w:rPr>
                <w:rFonts w:cs="Arial"/>
                <w:sz w:val="21"/>
                <w:szCs w:val="21"/>
              </w:rPr>
            </w:pPr>
            <w:r w:rsidRPr="00D96079">
              <w:rPr>
                <w:rFonts w:cs="Arial"/>
                <w:sz w:val="21"/>
                <w:szCs w:val="21"/>
              </w:rPr>
              <w:t>5 April 2022</w:t>
            </w:r>
            <w:r w:rsidR="00367EA7" w:rsidRPr="00D96079">
              <w:rPr>
                <w:rFonts w:cs="Arial"/>
                <w:sz w:val="21"/>
                <w:szCs w:val="21"/>
              </w:rPr>
              <w:t xml:space="preserve"> – 15 April 2022</w:t>
            </w:r>
          </w:p>
        </w:tc>
      </w:tr>
    </w:tbl>
    <w:p w14:paraId="6E63D063" w14:textId="77777777" w:rsidR="007A17CF" w:rsidRPr="00176253" w:rsidRDefault="007A17CF" w:rsidP="007A17CF">
      <w:pPr>
        <w:rPr>
          <w:rFonts w:cs="Arial"/>
          <w:b/>
          <w:sz w:val="24"/>
          <w:szCs w:val="24"/>
        </w:rPr>
      </w:pPr>
      <w:r w:rsidRPr="00176253">
        <w:rPr>
          <w:rFonts w:cs="Arial"/>
          <w:b/>
          <w:sz w:val="24"/>
          <w:szCs w:val="24"/>
        </w:rPr>
        <w:t xml:space="preserve">12 </w:t>
      </w:r>
      <w:r w:rsidRPr="00176253">
        <w:rPr>
          <w:rFonts w:cs="Arial"/>
          <w:b/>
          <w:sz w:val="24"/>
          <w:szCs w:val="24"/>
        </w:rPr>
        <w:tab/>
        <w:t>Instructions for Responding</w:t>
      </w:r>
    </w:p>
    <w:p w14:paraId="063E638C" w14:textId="589D5F77" w:rsidR="005D4869" w:rsidRPr="0088057C" w:rsidRDefault="007A17CF" w:rsidP="001C10C4">
      <w:pPr>
        <w:pStyle w:val="ListParagraph"/>
        <w:spacing w:after="0" w:line="240" w:lineRule="auto"/>
        <w:ind w:left="0"/>
        <w:contextualSpacing w:val="0"/>
        <w:jc w:val="both"/>
        <w:rPr>
          <w:rFonts w:ascii="Arial" w:hAnsi="Arial" w:cs="Arial"/>
          <w:bCs/>
          <w:color w:val="000000" w:themeColor="text1"/>
        </w:rPr>
      </w:pPr>
      <w:r w:rsidRPr="0088057C">
        <w:rPr>
          <w:rFonts w:ascii="Arial" w:hAnsi="Arial" w:cs="Arial"/>
          <w:color w:val="000000" w:themeColor="text1"/>
        </w:rPr>
        <w:t xml:space="preserve">12.1 The documents that must be submitted to form your tender response are listed at </w:t>
      </w:r>
      <w:r w:rsidR="001C10C4" w:rsidRPr="0088057C">
        <w:rPr>
          <w:rFonts w:ascii="Arial" w:hAnsi="Arial" w:cs="Arial"/>
          <w:color w:val="000000" w:themeColor="text1"/>
        </w:rPr>
        <w:t>Part 2</w:t>
      </w:r>
      <w:r w:rsidR="0035623D" w:rsidRPr="0088057C">
        <w:rPr>
          <w:rFonts w:ascii="Arial" w:hAnsi="Arial" w:cs="Arial"/>
          <w:color w:val="000000" w:themeColor="text1"/>
        </w:rPr>
        <w:t xml:space="preserve"> (</w:t>
      </w:r>
      <w:r w:rsidR="001C10C4" w:rsidRPr="0088057C">
        <w:rPr>
          <w:rFonts w:ascii="Arial" w:hAnsi="Arial" w:cs="Arial"/>
          <w:color w:val="000000" w:themeColor="text1"/>
        </w:rPr>
        <w:t>Submission Checklist) of Annex 2</w:t>
      </w:r>
      <w:r w:rsidR="0035623D" w:rsidRPr="0088057C">
        <w:rPr>
          <w:rFonts w:ascii="Arial" w:hAnsi="Arial" w:cs="Arial"/>
          <w:color w:val="000000" w:themeColor="text1"/>
        </w:rPr>
        <w:t xml:space="preserve"> (Supplier Response) </w:t>
      </w:r>
      <w:r w:rsidRPr="0088057C">
        <w:rPr>
          <w:rFonts w:ascii="Arial" w:hAnsi="Arial" w:cs="Arial"/>
          <w:color w:val="000000" w:themeColor="text1"/>
        </w:rPr>
        <w:t xml:space="preserve">to this </w:t>
      </w:r>
      <w:r w:rsidR="008971E4" w:rsidRPr="0088057C">
        <w:rPr>
          <w:rFonts w:ascii="Arial" w:hAnsi="Arial" w:cs="Arial"/>
          <w:color w:val="000000" w:themeColor="text1"/>
        </w:rPr>
        <w:t>RFP</w:t>
      </w:r>
      <w:r w:rsidRPr="0088057C">
        <w:rPr>
          <w:rFonts w:ascii="Arial" w:hAnsi="Arial" w:cs="Arial"/>
          <w:color w:val="000000" w:themeColor="text1"/>
        </w:rPr>
        <w:t xml:space="preserve">. All documents required as part of your tender response should be submitted </w:t>
      </w:r>
      <w:r w:rsidR="0086272F" w:rsidRPr="0088057C">
        <w:rPr>
          <w:rFonts w:ascii="Arial" w:hAnsi="Arial" w:cs="Arial"/>
          <w:color w:val="000000" w:themeColor="text1"/>
        </w:rPr>
        <w:t xml:space="preserve">no later than </w:t>
      </w:r>
      <w:r w:rsidR="0086272F" w:rsidRPr="003751D9">
        <w:rPr>
          <w:rFonts w:ascii="Arial" w:hAnsi="Arial" w:cs="Arial"/>
          <w:b/>
          <w:bCs/>
          <w:color w:val="000000" w:themeColor="text1"/>
          <w:u w:val="single"/>
        </w:rPr>
        <w:t>5:00 PM</w:t>
      </w:r>
      <w:r w:rsidR="0086272F" w:rsidRPr="0088057C">
        <w:rPr>
          <w:rFonts w:ascii="Arial" w:hAnsi="Arial" w:cs="Arial"/>
          <w:color w:val="000000" w:themeColor="text1"/>
        </w:rPr>
        <w:t xml:space="preserve"> on </w:t>
      </w:r>
      <w:r w:rsidR="003751D9">
        <w:rPr>
          <w:rFonts w:ascii="Arial" w:hAnsi="Arial" w:cs="Arial"/>
          <w:b/>
          <w:color w:val="000000" w:themeColor="text1"/>
          <w:u w:val="single"/>
        </w:rPr>
        <w:t>1</w:t>
      </w:r>
      <w:r w:rsidR="00D96079">
        <w:rPr>
          <w:rFonts w:ascii="Arial" w:hAnsi="Arial" w:cs="Arial"/>
          <w:b/>
          <w:color w:val="000000" w:themeColor="text1"/>
          <w:u w:val="single"/>
        </w:rPr>
        <w:t>3</w:t>
      </w:r>
      <w:r w:rsidR="0088057C" w:rsidRPr="0088057C">
        <w:rPr>
          <w:rFonts w:ascii="Arial" w:hAnsi="Arial" w:cs="Arial"/>
          <w:b/>
          <w:color w:val="000000" w:themeColor="text1"/>
          <w:u w:val="single"/>
        </w:rPr>
        <w:t xml:space="preserve"> </w:t>
      </w:r>
      <w:r w:rsidR="003751D9">
        <w:rPr>
          <w:rFonts w:ascii="Arial" w:hAnsi="Arial" w:cs="Arial"/>
          <w:b/>
          <w:color w:val="000000" w:themeColor="text1"/>
          <w:u w:val="single"/>
        </w:rPr>
        <w:t>March</w:t>
      </w:r>
      <w:r w:rsidR="0088057C" w:rsidRPr="0088057C">
        <w:rPr>
          <w:rFonts w:ascii="Arial" w:hAnsi="Arial" w:cs="Arial"/>
          <w:b/>
          <w:color w:val="000000" w:themeColor="text1"/>
          <w:u w:val="single"/>
        </w:rPr>
        <w:t xml:space="preserve"> 202</w:t>
      </w:r>
      <w:r w:rsidR="003751D9">
        <w:rPr>
          <w:rFonts w:ascii="Arial" w:hAnsi="Arial" w:cs="Arial"/>
          <w:b/>
          <w:color w:val="000000" w:themeColor="text1"/>
          <w:u w:val="single"/>
        </w:rPr>
        <w:t>2</w:t>
      </w:r>
      <w:r w:rsidR="005D4869" w:rsidRPr="0088057C">
        <w:rPr>
          <w:rFonts w:ascii="Arial" w:hAnsi="Arial" w:cs="Arial"/>
          <w:bCs/>
          <w:color w:val="000000" w:themeColor="text1"/>
        </w:rPr>
        <w:t xml:space="preserve"> </w:t>
      </w:r>
      <w:r w:rsidR="00FC7AD8">
        <w:rPr>
          <w:rFonts w:ascii="Arial" w:hAnsi="Arial" w:cs="Arial"/>
          <w:bCs/>
          <w:color w:val="000000" w:themeColor="text1"/>
        </w:rPr>
        <w:t>in one of the following ways:</w:t>
      </w:r>
    </w:p>
    <w:p w14:paraId="227DB5D2" w14:textId="77777777" w:rsidR="005D4869" w:rsidRPr="0088057C" w:rsidRDefault="005D4869" w:rsidP="001C10C4">
      <w:pPr>
        <w:pStyle w:val="ListParagraph"/>
        <w:spacing w:after="0" w:line="240" w:lineRule="auto"/>
        <w:ind w:left="0"/>
        <w:contextualSpacing w:val="0"/>
        <w:jc w:val="both"/>
        <w:rPr>
          <w:rFonts w:ascii="Arial" w:hAnsi="Arial" w:cs="Arial"/>
          <w:bCs/>
          <w:color w:val="000000" w:themeColor="text1"/>
        </w:rPr>
      </w:pPr>
    </w:p>
    <w:p w14:paraId="4BB50976" w14:textId="46D4A1A2" w:rsidR="005D4869" w:rsidRDefault="005D4869" w:rsidP="00FC7AD8">
      <w:pPr>
        <w:pStyle w:val="ListParagraph"/>
        <w:numPr>
          <w:ilvl w:val="0"/>
          <w:numId w:val="39"/>
        </w:numPr>
        <w:spacing w:after="0" w:line="240" w:lineRule="auto"/>
        <w:ind w:left="993" w:hanging="426"/>
        <w:contextualSpacing w:val="0"/>
        <w:jc w:val="both"/>
        <w:rPr>
          <w:rFonts w:ascii="Arial" w:hAnsi="Arial" w:cs="Arial"/>
          <w:b/>
          <w:bCs/>
          <w:color w:val="000000" w:themeColor="text1"/>
        </w:rPr>
      </w:pPr>
      <w:r w:rsidRPr="0088057C">
        <w:rPr>
          <w:rFonts w:ascii="Arial" w:hAnsi="Arial" w:cs="Arial"/>
          <w:bCs/>
          <w:color w:val="000000" w:themeColor="text1"/>
        </w:rPr>
        <w:lastRenderedPageBreak/>
        <w:t>S</w:t>
      </w:r>
      <w:r w:rsidR="0086272F" w:rsidRPr="0088057C">
        <w:rPr>
          <w:rFonts w:ascii="Arial" w:hAnsi="Arial" w:cs="Arial"/>
          <w:color w:val="000000" w:themeColor="text1"/>
        </w:rPr>
        <w:t>ealed envelope to the </w:t>
      </w:r>
      <w:r w:rsidR="0086272F" w:rsidRPr="0088057C">
        <w:rPr>
          <w:rFonts w:ascii="Arial" w:hAnsi="Arial" w:cs="Arial"/>
          <w:bCs/>
          <w:color w:val="000000" w:themeColor="text1"/>
        </w:rPr>
        <w:t xml:space="preserve">reception desk of British Council, Lainchaur, Kathmandu.  You need to submit one original and a copy </w:t>
      </w:r>
      <w:r w:rsidR="0086272F" w:rsidRPr="0088057C">
        <w:rPr>
          <w:rFonts w:ascii="Arial" w:hAnsi="Arial" w:cs="Arial"/>
          <w:color w:val="000000" w:themeColor="text1"/>
        </w:rPr>
        <w:t>addressed to “</w:t>
      </w:r>
      <w:r w:rsidR="00FC7AD8" w:rsidRPr="00FC7AD8">
        <w:rPr>
          <w:rFonts w:ascii="Arial" w:hAnsi="Arial" w:cs="Arial"/>
          <w:b/>
          <w:bCs/>
          <w:i/>
          <w:iCs/>
          <w:color w:val="000000" w:themeColor="text1"/>
        </w:rPr>
        <w:t>Head of Arts</w:t>
      </w:r>
      <w:r w:rsidR="0086272F" w:rsidRPr="0088057C">
        <w:rPr>
          <w:rFonts w:ascii="Arial" w:hAnsi="Arial" w:cs="Arial"/>
          <w:color w:val="000000" w:themeColor="text1"/>
        </w:rPr>
        <w:t>” and bear the remark </w:t>
      </w:r>
      <w:r w:rsidR="0086272F" w:rsidRPr="0088057C">
        <w:rPr>
          <w:rFonts w:ascii="Arial" w:hAnsi="Arial" w:cs="Arial"/>
          <w:b/>
          <w:bCs/>
          <w:color w:val="000000" w:themeColor="text1"/>
        </w:rPr>
        <w:t xml:space="preserve">“Request for Proposal_ British Council for </w:t>
      </w:r>
      <w:r w:rsidR="00D96079">
        <w:rPr>
          <w:rFonts w:ascii="Arial" w:hAnsi="Arial" w:cs="Arial"/>
          <w:b/>
          <w:bCs/>
          <w:color w:val="000000" w:themeColor="text1"/>
        </w:rPr>
        <w:t>Women of the World 2022</w:t>
      </w:r>
      <w:r w:rsidR="0086272F" w:rsidRPr="0088057C">
        <w:rPr>
          <w:rFonts w:ascii="Arial" w:hAnsi="Arial" w:cs="Arial"/>
          <w:b/>
          <w:bCs/>
          <w:color w:val="000000" w:themeColor="text1"/>
        </w:rPr>
        <w:t>”</w:t>
      </w:r>
    </w:p>
    <w:p w14:paraId="3E1A8AA2" w14:textId="4CB47F9C" w:rsidR="00FC7AD8" w:rsidRDefault="00FC7AD8" w:rsidP="00FC7AD8">
      <w:pPr>
        <w:pStyle w:val="ListParagraph"/>
        <w:spacing w:after="0" w:line="240" w:lineRule="auto"/>
        <w:ind w:left="993"/>
        <w:contextualSpacing w:val="0"/>
        <w:jc w:val="both"/>
        <w:rPr>
          <w:rFonts w:ascii="Arial" w:hAnsi="Arial" w:cs="Arial"/>
          <w:b/>
          <w:bCs/>
          <w:color w:val="000000" w:themeColor="text1"/>
        </w:rPr>
      </w:pPr>
    </w:p>
    <w:p w14:paraId="54F2C9E6" w14:textId="1C7EB80B" w:rsidR="00FC7AD8" w:rsidRDefault="00FC7AD8" w:rsidP="00FC7AD8">
      <w:pPr>
        <w:pStyle w:val="ListParagraph"/>
        <w:numPr>
          <w:ilvl w:val="0"/>
          <w:numId w:val="39"/>
        </w:numPr>
        <w:spacing w:after="0" w:line="240" w:lineRule="auto"/>
        <w:ind w:left="993" w:hanging="426"/>
        <w:contextualSpacing w:val="0"/>
        <w:jc w:val="both"/>
        <w:rPr>
          <w:rFonts w:ascii="Arial" w:hAnsi="Arial" w:cs="Arial"/>
          <w:b/>
          <w:bCs/>
          <w:color w:val="000000" w:themeColor="text1"/>
        </w:rPr>
      </w:pPr>
      <w:r>
        <w:rPr>
          <w:rFonts w:ascii="Arial" w:hAnsi="Arial" w:cs="Arial"/>
          <w:b/>
          <w:bCs/>
          <w:color w:val="000000" w:themeColor="text1"/>
        </w:rPr>
        <w:t xml:space="preserve">Email all PDF documents to both </w:t>
      </w:r>
      <w:hyperlink r:id="rId15" w:history="1">
        <w:r w:rsidR="00BB26DC" w:rsidRPr="00A552D2">
          <w:rPr>
            <w:rStyle w:val="Hyperlink"/>
            <w:rFonts w:ascii="Arial" w:hAnsi="Arial" w:cs="Arial"/>
            <w:b/>
            <w:bCs/>
          </w:rPr>
          <w:t>Arts@britishcouncil.org</w:t>
        </w:r>
      </w:hyperlink>
      <w:r w:rsidR="00725E6F">
        <w:rPr>
          <w:rStyle w:val="Hyperlink"/>
          <w:rFonts w:ascii="Arial" w:hAnsi="Arial" w:cs="Arial"/>
          <w:b/>
          <w:bCs/>
        </w:rPr>
        <w:t>.np</w:t>
      </w:r>
      <w:r>
        <w:rPr>
          <w:rFonts w:ascii="Arial" w:hAnsi="Arial" w:cs="Arial"/>
          <w:b/>
          <w:bCs/>
          <w:color w:val="000000" w:themeColor="text1"/>
        </w:rPr>
        <w:t xml:space="preserve"> and </w:t>
      </w:r>
      <w:hyperlink r:id="rId16" w:history="1">
        <w:r w:rsidR="008E15FF" w:rsidRPr="00A552D2">
          <w:rPr>
            <w:rStyle w:val="Hyperlink"/>
            <w:rFonts w:ascii="Arial" w:hAnsi="Arial" w:cs="Arial"/>
            <w:b/>
            <w:bCs/>
          </w:rPr>
          <w:t>Submission.nepal@britishcouncil.org</w:t>
        </w:r>
      </w:hyperlink>
    </w:p>
    <w:p w14:paraId="7CB66D8A" w14:textId="77777777" w:rsidR="00FC7AD8" w:rsidRPr="00FC7AD8" w:rsidRDefault="00FC7AD8" w:rsidP="00FC7AD8">
      <w:pPr>
        <w:pStyle w:val="ListParagraph"/>
        <w:rPr>
          <w:rFonts w:ascii="Arial" w:hAnsi="Arial" w:cs="Arial"/>
          <w:b/>
          <w:bCs/>
          <w:color w:val="000000" w:themeColor="text1"/>
        </w:rPr>
      </w:pPr>
    </w:p>
    <w:p w14:paraId="7FD737D2" w14:textId="77777777" w:rsidR="00FC7AD8" w:rsidRPr="00FC7AD8" w:rsidRDefault="00FC7AD8" w:rsidP="00FC7AD8">
      <w:pPr>
        <w:pStyle w:val="ListParagraph"/>
        <w:spacing w:after="0" w:line="240" w:lineRule="auto"/>
        <w:ind w:left="993"/>
        <w:contextualSpacing w:val="0"/>
        <w:jc w:val="both"/>
        <w:rPr>
          <w:rFonts w:ascii="Arial" w:hAnsi="Arial" w:cs="Arial"/>
          <w:b/>
          <w:bCs/>
          <w:color w:val="000000" w:themeColor="text1"/>
        </w:rPr>
      </w:pPr>
    </w:p>
    <w:p w14:paraId="4F4392E3" w14:textId="77777777" w:rsidR="007A17CF" w:rsidRPr="003751D9" w:rsidRDefault="007A17CF" w:rsidP="00ED3D84">
      <w:pPr>
        <w:rPr>
          <w:rFonts w:cs="Arial"/>
          <w:szCs w:val="22"/>
        </w:rPr>
      </w:pPr>
      <w:r w:rsidRPr="003751D9">
        <w:rPr>
          <w:rFonts w:cs="Arial"/>
          <w:szCs w:val="22"/>
        </w:rPr>
        <w:t xml:space="preserve">12.2 The following requirements should be complied with when summiting your response to this </w:t>
      </w:r>
      <w:r w:rsidR="00ED3D84" w:rsidRPr="003751D9">
        <w:rPr>
          <w:rFonts w:cs="Arial"/>
          <w:szCs w:val="22"/>
        </w:rPr>
        <w:t>RFP</w:t>
      </w:r>
      <w:r w:rsidRPr="003751D9">
        <w:rPr>
          <w:rFonts w:cs="Arial"/>
          <w:szCs w:val="22"/>
        </w:rPr>
        <w:t>:</w:t>
      </w:r>
    </w:p>
    <w:p w14:paraId="6E66F916" w14:textId="77777777" w:rsidR="007A17CF" w:rsidRPr="003751D9" w:rsidRDefault="007A17CF" w:rsidP="00023606">
      <w:pPr>
        <w:numPr>
          <w:ilvl w:val="0"/>
          <w:numId w:val="34"/>
        </w:numPr>
        <w:spacing w:before="0"/>
        <w:rPr>
          <w:rFonts w:cs="Arial"/>
          <w:szCs w:val="22"/>
        </w:rPr>
      </w:pPr>
      <w:r w:rsidRPr="003751D9">
        <w:rPr>
          <w:rFonts w:cs="Arial"/>
          <w:szCs w:val="22"/>
        </w:rPr>
        <w:t>Please ensure that you send your submission in good time to prevent issues with technology – late tender responses may</w:t>
      </w:r>
      <w:r w:rsidR="001C10C4" w:rsidRPr="003751D9">
        <w:rPr>
          <w:rFonts w:cs="Arial"/>
          <w:szCs w:val="22"/>
        </w:rPr>
        <w:t xml:space="preserve"> be</w:t>
      </w:r>
      <w:r w:rsidRPr="003751D9">
        <w:rPr>
          <w:rFonts w:cs="Arial"/>
          <w:szCs w:val="22"/>
        </w:rPr>
        <w:t xml:space="preserve"> rejected by the British Council.</w:t>
      </w:r>
    </w:p>
    <w:p w14:paraId="7F6EAD09" w14:textId="77777777" w:rsidR="007A17CF" w:rsidRPr="003751D9" w:rsidRDefault="007A17CF" w:rsidP="00023606">
      <w:pPr>
        <w:numPr>
          <w:ilvl w:val="0"/>
          <w:numId w:val="34"/>
        </w:numPr>
        <w:spacing w:before="0"/>
        <w:rPr>
          <w:rFonts w:cs="Arial"/>
          <w:szCs w:val="22"/>
        </w:rPr>
      </w:pPr>
      <w:r w:rsidRPr="003751D9">
        <w:rPr>
          <w:rFonts w:cs="Arial"/>
          <w:szCs w:val="22"/>
        </w:rPr>
        <w:t>All attachments/supporting documentation should be provided separately to your main tender response and clearly labelled to make it clear as to which part of your tender response it relates.</w:t>
      </w:r>
    </w:p>
    <w:p w14:paraId="53F12FC6" w14:textId="77777777" w:rsidR="007A17CF" w:rsidRPr="003751D9" w:rsidRDefault="007A17CF" w:rsidP="00023606">
      <w:pPr>
        <w:numPr>
          <w:ilvl w:val="0"/>
          <w:numId w:val="34"/>
        </w:numPr>
        <w:spacing w:before="0"/>
        <w:rPr>
          <w:rFonts w:cs="Arial"/>
          <w:szCs w:val="22"/>
        </w:rPr>
      </w:pPr>
      <w:r w:rsidRPr="003751D9">
        <w:rPr>
          <w:rFonts w:cs="Arial"/>
          <w:szCs w:val="22"/>
        </w:rPr>
        <w:t xml:space="preserve">Unless otherwise stated as part of this </w:t>
      </w:r>
      <w:r w:rsidR="00AB0467" w:rsidRPr="003751D9">
        <w:rPr>
          <w:rFonts w:cs="Arial"/>
          <w:szCs w:val="22"/>
        </w:rPr>
        <w:t>RFP</w:t>
      </w:r>
      <w:r w:rsidRPr="003751D9">
        <w:rPr>
          <w:rFonts w:cs="Arial"/>
          <w:szCs w:val="22"/>
        </w:rPr>
        <w:t xml:space="preserve"> or its Annexes, all tender responses should be in the format of the relevant British Council requirement with your response to that requirement inserted underneath. </w:t>
      </w:r>
    </w:p>
    <w:p w14:paraId="66C2A25C" w14:textId="77777777" w:rsidR="007A17CF" w:rsidRPr="003751D9" w:rsidRDefault="007A17CF" w:rsidP="00023606">
      <w:pPr>
        <w:numPr>
          <w:ilvl w:val="0"/>
          <w:numId w:val="34"/>
        </w:numPr>
        <w:spacing w:before="0"/>
        <w:rPr>
          <w:rFonts w:cs="Arial"/>
          <w:szCs w:val="22"/>
        </w:rPr>
      </w:pPr>
      <w:r w:rsidRPr="003751D9">
        <w:rPr>
          <w:rFonts w:cs="Arial"/>
          <w:szCs w:val="22"/>
        </w:rPr>
        <w:t>Where supporting evidence is requested as ‘or equivalent’ you must demonstrate such equivalence as part of your tender response.</w:t>
      </w:r>
    </w:p>
    <w:p w14:paraId="53DB7EAF" w14:textId="77777777" w:rsidR="007A17CF" w:rsidRPr="003751D9" w:rsidRDefault="007A17CF" w:rsidP="00023606">
      <w:pPr>
        <w:numPr>
          <w:ilvl w:val="0"/>
          <w:numId w:val="34"/>
        </w:numPr>
        <w:spacing w:before="0"/>
        <w:rPr>
          <w:rFonts w:cs="Arial"/>
          <w:szCs w:val="22"/>
        </w:rPr>
      </w:pPr>
      <w:r w:rsidRPr="003751D9">
        <w:rPr>
          <w:rFonts w:cs="Arial"/>
          <w:szCs w:val="22"/>
        </w:rPr>
        <w:t>Any deliberate alteration of a British Council requirement as part of your tender response will invalidate your tender response to that requirement and for evaluation purposes you shall be deemed not to have responded to that particular requirement.</w:t>
      </w:r>
    </w:p>
    <w:p w14:paraId="2697E28E" w14:textId="77777777" w:rsidR="007A17CF" w:rsidRPr="003751D9" w:rsidRDefault="007A17CF" w:rsidP="00023606">
      <w:pPr>
        <w:numPr>
          <w:ilvl w:val="0"/>
          <w:numId w:val="34"/>
        </w:numPr>
        <w:spacing w:before="0"/>
        <w:rPr>
          <w:rFonts w:cs="Arial"/>
          <w:szCs w:val="22"/>
        </w:rPr>
      </w:pPr>
      <w:r w:rsidRPr="003751D9">
        <w:rPr>
          <w:rFonts w:cs="Arial"/>
          <w:szCs w:val="22"/>
        </w:rPr>
        <w:t>Responses should concise, unambiguous, and should directly address the requirement stated.</w:t>
      </w:r>
    </w:p>
    <w:p w14:paraId="2BDB3967" w14:textId="77777777" w:rsidR="00BF4159" w:rsidRPr="003751D9" w:rsidRDefault="007A17CF" w:rsidP="00023606">
      <w:pPr>
        <w:numPr>
          <w:ilvl w:val="0"/>
          <w:numId w:val="34"/>
        </w:numPr>
        <w:spacing w:before="0"/>
        <w:rPr>
          <w:rFonts w:cs="Arial"/>
          <w:szCs w:val="22"/>
        </w:rPr>
      </w:pPr>
      <w:r w:rsidRPr="003751D9">
        <w:rPr>
          <w:rFonts w:cs="Arial"/>
          <w:szCs w:val="22"/>
        </w:rPr>
        <w:t>Your tender responses to the tender requirements and pricing will be incorporated into the Contract, as appropriate.</w:t>
      </w:r>
    </w:p>
    <w:p w14:paraId="1435F9C4" w14:textId="77777777" w:rsidR="007A17CF" w:rsidRPr="00176253" w:rsidRDefault="007A17CF" w:rsidP="007A17CF">
      <w:pPr>
        <w:rPr>
          <w:rFonts w:cs="Arial"/>
          <w:b/>
          <w:sz w:val="24"/>
          <w:szCs w:val="24"/>
        </w:rPr>
      </w:pPr>
      <w:r w:rsidRPr="00176253">
        <w:rPr>
          <w:rFonts w:cs="Arial"/>
          <w:sz w:val="24"/>
          <w:szCs w:val="24"/>
        </w:rPr>
        <w:t xml:space="preserve"> </w:t>
      </w:r>
      <w:r w:rsidRPr="00176253">
        <w:rPr>
          <w:rFonts w:cs="Arial"/>
          <w:b/>
          <w:sz w:val="24"/>
          <w:szCs w:val="24"/>
        </w:rPr>
        <w:t xml:space="preserve">13 </w:t>
      </w:r>
      <w:r w:rsidRPr="00176253">
        <w:rPr>
          <w:rFonts w:cs="Arial"/>
          <w:b/>
          <w:sz w:val="24"/>
          <w:szCs w:val="24"/>
        </w:rPr>
        <w:tab/>
        <w:t>Clarification Requests</w:t>
      </w:r>
    </w:p>
    <w:p w14:paraId="75BB8368" w14:textId="2027A2AC" w:rsidR="007A17CF" w:rsidRPr="003751D9" w:rsidRDefault="007A17CF" w:rsidP="00AB0467">
      <w:pPr>
        <w:rPr>
          <w:rFonts w:cs="Arial"/>
          <w:szCs w:val="22"/>
        </w:rPr>
      </w:pPr>
      <w:r w:rsidRPr="003751D9">
        <w:rPr>
          <w:rFonts w:cs="Arial"/>
          <w:szCs w:val="22"/>
        </w:rPr>
        <w:t xml:space="preserve">13.1 </w:t>
      </w:r>
      <w:r w:rsidRPr="003751D9">
        <w:rPr>
          <w:rFonts w:cs="Arial"/>
          <w:szCs w:val="22"/>
        </w:rPr>
        <w:tab/>
        <w:t xml:space="preserve">All clarification requests should be submitted to </w:t>
      </w:r>
      <w:r w:rsidR="0088057C" w:rsidRPr="003751D9">
        <w:rPr>
          <w:rStyle w:val="Hyperlink"/>
          <w:rFonts w:cs="Arial"/>
          <w:szCs w:val="22"/>
        </w:rPr>
        <w:t>nischal.oli</w:t>
      </w:r>
      <w:r w:rsidR="0078693F" w:rsidRPr="003751D9">
        <w:rPr>
          <w:rStyle w:val="Hyperlink"/>
          <w:rFonts w:cs="Arial"/>
          <w:szCs w:val="22"/>
        </w:rPr>
        <w:t>@britishcouncil.org.np</w:t>
      </w:r>
      <w:r w:rsidR="0086272F" w:rsidRPr="003751D9">
        <w:rPr>
          <w:rFonts w:cs="Arial"/>
          <w:szCs w:val="22"/>
        </w:rPr>
        <w:t xml:space="preserve"> </w:t>
      </w:r>
      <w:r w:rsidRPr="003751D9">
        <w:rPr>
          <w:rFonts w:cs="Arial"/>
          <w:szCs w:val="22"/>
        </w:rPr>
        <w:t xml:space="preserve">by the Clarification Deadline, as set out in the Timescales section of this </w:t>
      </w:r>
      <w:r w:rsidR="00AB0467" w:rsidRPr="003751D9">
        <w:rPr>
          <w:rFonts w:cs="Arial"/>
          <w:szCs w:val="22"/>
        </w:rPr>
        <w:t>RFP</w:t>
      </w:r>
      <w:r w:rsidRPr="003751D9">
        <w:rPr>
          <w:rFonts w:cs="Arial"/>
          <w:szCs w:val="22"/>
        </w:rPr>
        <w:t xml:space="preserve">. The British Council is under no obligation to respond to clarification requests received after the Clarification Deadline. </w:t>
      </w:r>
    </w:p>
    <w:p w14:paraId="35AD1741" w14:textId="77777777" w:rsidR="007A17CF" w:rsidRPr="003751D9" w:rsidRDefault="007A17CF" w:rsidP="00AB0467">
      <w:pPr>
        <w:rPr>
          <w:rFonts w:cs="Arial"/>
          <w:szCs w:val="22"/>
        </w:rPr>
      </w:pPr>
      <w:r w:rsidRPr="003751D9">
        <w:rPr>
          <w:rFonts w:cs="Arial"/>
          <w:szCs w:val="22"/>
        </w:rPr>
        <w:t>13.2</w:t>
      </w:r>
      <w:r w:rsidRPr="003751D9">
        <w:rPr>
          <w:rFonts w:cs="Arial"/>
          <w:szCs w:val="22"/>
        </w:rPr>
        <w:tab/>
        <w:t xml:space="preserve">Any clarification requests should clearly reference the appropriate paragraph in the </w:t>
      </w:r>
      <w:r w:rsidR="00AB0467" w:rsidRPr="003751D9">
        <w:rPr>
          <w:rFonts w:cs="Arial"/>
          <w:szCs w:val="22"/>
        </w:rPr>
        <w:t>RFP</w:t>
      </w:r>
      <w:r w:rsidRPr="003751D9">
        <w:rPr>
          <w:rFonts w:cs="Arial"/>
          <w:szCs w:val="22"/>
        </w:rPr>
        <w:t xml:space="preserve"> documentation and, to the extent possible, should be aggregated rather than sent individually.</w:t>
      </w:r>
    </w:p>
    <w:p w14:paraId="4C61F6CC" w14:textId="77777777" w:rsidR="007A17CF" w:rsidRPr="003751D9" w:rsidRDefault="007A17CF" w:rsidP="007A17CF">
      <w:pPr>
        <w:rPr>
          <w:rFonts w:cs="Arial"/>
          <w:szCs w:val="22"/>
        </w:rPr>
      </w:pPr>
      <w:r w:rsidRPr="003751D9">
        <w:rPr>
          <w:rFonts w:cs="Arial"/>
          <w:szCs w:val="22"/>
        </w:rPr>
        <w:t>13.3</w:t>
      </w:r>
      <w:r w:rsidRPr="003751D9">
        <w:rPr>
          <w:rFonts w:cs="Arial"/>
          <w:szCs w:val="22"/>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6545D64F" w14:textId="08EB8EB7" w:rsidR="007A17CF" w:rsidRPr="003751D9" w:rsidRDefault="007A17CF" w:rsidP="007A17CF">
      <w:pPr>
        <w:rPr>
          <w:rFonts w:cs="Arial"/>
          <w:szCs w:val="22"/>
        </w:rPr>
      </w:pPr>
      <w:r w:rsidRPr="003751D9">
        <w:rPr>
          <w:rFonts w:cs="Arial"/>
          <w:szCs w:val="22"/>
        </w:rPr>
        <w:t>13.4</w:t>
      </w:r>
      <w:r w:rsidRPr="003751D9">
        <w:rPr>
          <w:rFonts w:cs="Arial"/>
          <w:szCs w:val="22"/>
        </w:rPr>
        <w:tab/>
        <w:t xml:space="preserve">The British Council may at any time request further information from potential suppliers to verify or clarify any aspects of their tender response or other information they may have provided. Should you </w:t>
      </w:r>
      <w:r w:rsidRPr="003751D9">
        <w:rPr>
          <w:rFonts w:cs="Arial"/>
          <w:szCs w:val="22"/>
        </w:rPr>
        <w:lastRenderedPageBreak/>
        <w:t xml:space="preserve">not provide supplementary information or clarifications to the British Council by any deadline notified to you, your tender response may be rejected in </w:t>
      </w:r>
      <w:r w:rsidR="003751D9" w:rsidRPr="003751D9">
        <w:rPr>
          <w:rFonts w:cs="Arial"/>
          <w:szCs w:val="22"/>
        </w:rPr>
        <w:t>full,</w:t>
      </w:r>
      <w:r w:rsidRPr="003751D9">
        <w:rPr>
          <w:rFonts w:cs="Arial"/>
          <w:szCs w:val="22"/>
        </w:rPr>
        <w:t xml:space="preserve"> and you may be disqualified from this Procurement Process.</w:t>
      </w:r>
    </w:p>
    <w:p w14:paraId="433B8B9C" w14:textId="77777777" w:rsidR="007A17CF" w:rsidRPr="0088057C" w:rsidRDefault="007A17CF" w:rsidP="007A17CF">
      <w:pPr>
        <w:rPr>
          <w:rFonts w:cs="Arial"/>
          <w:b/>
          <w:szCs w:val="22"/>
        </w:rPr>
      </w:pPr>
      <w:r w:rsidRPr="00176253">
        <w:rPr>
          <w:rFonts w:cs="Arial"/>
          <w:b/>
          <w:sz w:val="24"/>
          <w:szCs w:val="24"/>
        </w:rPr>
        <w:t xml:space="preserve">14 </w:t>
      </w:r>
      <w:r w:rsidRPr="00176253">
        <w:rPr>
          <w:rFonts w:cs="Arial"/>
          <w:b/>
          <w:sz w:val="24"/>
          <w:szCs w:val="24"/>
        </w:rPr>
        <w:tab/>
      </w:r>
      <w:r w:rsidRPr="0088057C">
        <w:rPr>
          <w:rFonts w:cs="Arial"/>
          <w:b/>
          <w:szCs w:val="22"/>
        </w:rPr>
        <w:t>Evaluation Criteria</w:t>
      </w:r>
    </w:p>
    <w:p w14:paraId="5E67C3A0" w14:textId="77777777" w:rsidR="00A13082" w:rsidRPr="0088057C" w:rsidRDefault="007A17CF" w:rsidP="00A13082">
      <w:pPr>
        <w:rPr>
          <w:rFonts w:cs="Arial"/>
          <w:szCs w:val="22"/>
        </w:rPr>
      </w:pPr>
      <w:r w:rsidRPr="0088057C">
        <w:rPr>
          <w:rFonts w:cs="Arial"/>
          <w:szCs w:val="22"/>
        </w:rPr>
        <w:t>14.1</w:t>
      </w:r>
      <w:r w:rsidRPr="0088057C">
        <w:rPr>
          <w:rFonts w:cs="Arial"/>
          <w:szCs w:val="22"/>
        </w:rPr>
        <w:tab/>
        <w:t>You will have your tender res</w:t>
      </w:r>
      <w:r w:rsidR="00A13082" w:rsidRPr="0088057C">
        <w:rPr>
          <w:rFonts w:cs="Arial"/>
          <w:szCs w:val="22"/>
        </w:rPr>
        <w:t>ponse evaluated to determine value for money and professional conduct using the following criteria and weightings:</w:t>
      </w:r>
    </w:p>
    <w:tbl>
      <w:tblPr>
        <w:tblStyle w:val="TableGrid"/>
        <w:tblW w:w="0" w:type="auto"/>
        <w:tblLook w:val="04A0" w:firstRow="1" w:lastRow="0" w:firstColumn="1" w:lastColumn="0" w:noHBand="0" w:noVBand="1"/>
      </w:tblPr>
      <w:tblGrid>
        <w:gridCol w:w="6341"/>
        <w:gridCol w:w="1536"/>
      </w:tblGrid>
      <w:tr w:rsidR="00A13082" w:rsidRPr="00F111DA" w14:paraId="7F597E87" w14:textId="77777777" w:rsidTr="00A13082">
        <w:trPr>
          <w:trHeight w:val="20"/>
        </w:trPr>
        <w:tc>
          <w:tcPr>
            <w:tcW w:w="0" w:type="auto"/>
            <w:shd w:val="clear" w:color="auto" w:fill="FABF8F"/>
          </w:tcPr>
          <w:p w14:paraId="4DC8B6CD" w14:textId="77777777" w:rsidR="00A13082" w:rsidRPr="002460E3" w:rsidRDefault="00A13082" w:rsidP="00242ACB">
            <w:pPr>
              <w:jc w:val="center"/>
              <w:rPr>
                <w:rFonts w:cs="Arial"/>
                <w:b/>
                <w:szCs w:val="22"/>
              </w:rPr>
            </w:pPr>
            <w:r w:rsidRPr="002460E3">
              <w:rPr>
                <w:rFonts w:cs="Arial"/>
                <w:b/>
                <w:szCs w:val="22"/>
              </w:rPr>
              <w:t>Criteria</w:t>
            </w:r>
          </w:p>
        </w:tc>
        <w:tc>
          <w:tcPr>
            <w:tcW w:w="0" w:type="auto"/>
            <w:shd w:val="clear" w:color="auto" w:fill="FABF8F"/>
          </w:tcPr>
          <w:p w14:paraId="2819C2F8" w14:textId="77777777" w:rsidR="00A13082" w:rsidRPr="002460E3" w:rsidRDefault="00A13082" w:rsidP="00242ACB">
            <w:pPr>
              <w:jc w:val="center"/>
              <w:rPr>
                <w:rFonts w:cs="Arial"/>
                <w:b/>
                <w:szCs w:val="22"/>
              </w:rPr>
            </w:pPr>
            <w:r w:rsidRPr="002460E3">
              <w:rPr>
                <w:rFonts w:cs="Arial"/>
                <w:b/>
                <w:szCs w:val="22"/>
              </w:rPr>
              <w:t>Weighting %</w:t>
            </w:r>
          </w:p>
        </w:tc>
      </w:tr>
      <w:tr w:rsidR="00650EE9" w:rsidRPr="00F111DA" w14:paraId="251B84EB" w14:textId="77777777" w:rsidTr="00A13082">
        <w:trPr>
          <w:trHeight w:val="20"/>
        </w:trPr>
        <w:tc>
          <w:tcPr>
            <w:tcW w:w="0" w:type="auto"/>
            <w:vAlign w:val="center"/>
          </w:tcPr>
          <w:p w14:paraId="544516D2" w14:textId="285F8545" w:rsidR="00650EE9" w:rsidRPr="002460E3" w:rsidRDefault="00650EE9" w:rsidP="00650EE9">
            <w:pPr>
              <w:pStyle w:val="ListParagraph"/>
              <w:numPr>
                <w:ilvl w:val="0"/>
                <w:numId w:val="35"/>
              </w:numPr>
              <w:spacing w:after="0" w:line="240" w:lineRule="auto"/>
              <w:rPr>
                <w:rFonts w:ascii="Arial" w:hAnsi="Arial" w:cs="Arial"/>
              </w:rPr>
            </w:pPr>
            <w:r w:rsidRPr="002460E3">
              <w:rPr>
                <w:rFonts w:ascii="Arial" w:hAnsi="Arial" w:cs="Arial"/>
              </w:rPr>
              <w:t>British Council Value areas</w:t>
            </w:r>
          </w:p>
        </w:tc>
        <w:tc>
          <w:tcPr>
            <w:tcW w:w="0" w:type="auto"/>
            <w:vAlign w:val="center"/>
          </w:tcPr>
          <w:p w14:paraId="798958AB" w14:textId="73886FD8" w:rsidR="00650EE9" w:rsidRPr="002460E3" w:rsidRDefault="00650EE9" w:rsidP="00650EE9">
            <w:pPr>
              <w:jc w:val="center"/>
              <w:rPr>
                <w:rFonts w:cs="Arial"/>
                <w:szCs w:val="22"/>
              </w:rPr>
            </w:pPr>
            <w:r w:rsidRPr="002460E3">
              <w:rPr>
                <w:rFonts w:cs="Arial"/>
                <w:szCs w:val="22"/>
              </w:rPr>
              <w:t>10%</w:t>
            </w:r>
          </w:p>
        </w:tc>
      </w:tr>
      <w:tr w:rsidR="003D157A" w:rsidRPr="00F111DA" w14:paraId="57B4AAA1" w14:textId="77777777" w:rsidTr="00A13082">
        <w:trPr>
          <w:trHeight w:val="20"/>
        </w:trPr>
        <w:tc>
          <w:tcPr>
            <w:tcW w:w="0" w:type="auto"/>
            <w:vAlign w:val="center"/>
          </w:tcPr>
          <w:p w14:paraId="27580A77" w14:textId="06AA9305" w:rsidR="003D157A" w:rsidRPr="002460E3" w:rsidRDefault="003D157A" w:rsidP="003D157A">
            <w:pPr>
              <w:pStyle w:val="ListParagraph"/>
              <w:numPr>
                <w:ilvl w:val="0"/>
                <w:numId w:val="35"/>
              </w:numPr>
              <w:spacing w:after="0" w:line="240" w:lineRule="auto"/>
              <w:rPr>
                <w:rFonts w:ascii="Arial" w:hAnsi="Arial" w:cs="Arial"/>
              </w:rPr>
            </w:pPr>
            <w:r w:rsidRPr="002460E3">
              <w:rPr>
                <w:rFonts w:ascii="Arial" w:hAnsi="Arial" w:cs="Arial"/>
              </w:rPr>
              <w:t>Cultural and Social Value</w:t>
            </w:r>
            <w:r w:rsidR="000339F1">
              <w:rPr>
                <w:rFonts w:ascii="Arial" w:hAnsi="Arial" w:cs="Arial"/>
              </w:rPr>
              <w:t>—</w:t>
            </w:r>
            <w:r w:rsidR="009C66FB">
              <w:rPr>
                <w:rFonts w:ascii="Arial" w:hAnsi="Arial" w:cs="Arial"/>
              </w:rPr>
              <w:t xml:space="preserve">WOW in </w:t>
            </w:r>
            <w:r w:rsidRPr="002460E3">
              <w:rPr>
                <w:rFonts w:ascii="Arial" w:hAnsi="Arial" w:cs="Arial"/>
              </w:rPr>
              <w:t>Lumbini and Nepal</w:t>
            </w:r>
          </w:p>
        </w:tc>
        <w:tc>
          <w:tcPr>
            <w:tcW w:w="0" w:type="auto"/>
            <w:vAlign w:val="center"/>
          </w:tcPr>
          <w:p w14:paraId="77962FCC" w14:textId="3A632123" w:rsidR="003D157A" w:rsidRPr="002460E3" w:rsidRDefault="003D157A" w:rsidP="003D157A">
            <w:pPr>
              <w:jc w:val="center"/>
              <w:rPr>
                <w:rFonts w:cs="Arial"/>
                <w:szCs w:val="22"/>
              </w:rPr>
            </w:pPr>
            <w:r w:rsidRPr="002460E3">
              <w:rPr>
                <w:rFonts w:cs="Arial"/>
                <w:szCs w:val="22"/>
              </w:rPr>
              <w:t>10%</w:t>
            </w:r>
          </w:p>
        </w:tc>
      </w:tr>
      <w:tr w:rsidR="00846054" w:rsidRPr="00F111DA" w14:paraId="1267B69C" w14:textId="77777777" w:rsidTr="00AE02DB">
        <w:trPr>
          <w:trHeight w:val="20"/>
        </w:trPr>
        <w:tc>
          <w:tcPr>
            <w:tcW w:w="0" w:type="auto"/>
            <w:vAlign w:val="center"/>
          </w:tcPr>
          <w:p w14:paraId="3ECAEFD5" w14:textId="7E29BF55" w:rsidR="00846054" w:rsidRPr="002460E3" w:rsidRDefault="00846054" w:rsidP="00846054">
            <w:pPr>
              <w:pStyle w:val="ListParagraph"/>
              <w:numPr>
                <w:ilvl w:val="0"/>
                <w:numId w:val="35"/>
              </w:numPr>
              <w:spacing w:line="240" w:lineRule="auto"/>
              <w:rPr>
                <w:rFonts w:ascii="Arial" w:hAnsi="Arial" w:cs="Arial"/>
              </w:rPr>
            </w:pPr>
            <w:r w:rsidRPr="002460E3">
              <w:rPr>
                <w:rFonts w:ascii="Arial" w:hAnsi="Arial" w:cs="Arial"/>
              </w:rPr>
              <w:t>Relevant expertise and experience</w:t>
            </w:r>
          </w:p>
        </w:tc>
        <w:tc>
          <w:tcPr>
            <w:tcW w:w="0" w:type="auto"/>
            <w:vAlign w:val="center"/>
          </w:tcPr>
          <w:p w14:paraId="0A5FA5C9" w14:textId="229E21A8" w:rsidR="00846054" w:rsidRPr="002460E3" w:rsidRDefault="00846054" w:rsidP="00846054">
            <w:pPr>
              <w:jc w:val="center"/>
              <w:rPr>
                <w:rFonts w:cs="Arial"/>
                <w:szCs w:val="22"/>
              </w:rPr>
            </w:pPr>
            <w:r w:rsidRPr="002460E3">
              <w:rPr>
                <w:rFonts w:cs="Arial"/>
                <w:szCs w:val="22"/>
              </w:rPr>
              <w:t>25%</w:t>
            </w:r>
          </w:p>
        </w:tc>
      </w:tr>
      <w:tr w:rsidR="00846054" w:rsidRPr="00F111DA" w14:paraId="46FE7243" w14:textId="77777777" w:rsidTr="00735091">
        <w:trPr>
          <w:trHeight w:val="20"/>
        </w:trPr>
        <w:tc>
          <w:tcPr>
            <w:tcW w:w="0" w:type="auto"/>
            <w:vAlign w:val="center"/>
          </w:tcPr>
          <w:p w14:paraId="1CDFEF49" w14:textId="15EE7144" w:rsidR="00846054" w:rsidRPr="002460E3" w:rsidRDefault="00846054" w:rsidP="00846054">
            <w:pPr>
              <w:pStyle w:val="ListParagraph"/>
              <w:numPr>
                <w:ilvl w:val="0"/>
                <w:numId w:val="35"/>
              </w:numPr>
              <w:spacing w:after="0" w:line="240" w:lineRule="auto"/>
              <w:rPr>
                <w:rFonts w:ascii="Arial" w:hAnsi="Arial" w:cs="Arial"/>
              </w:rPr>
            </w:pPr>
            <w:r w:rsidRPr="002460E3">
              <w:rPr>
                <w:rFonts w:ascii="Arial" w:hAnsi="Arial" w:cs="Arial"/>
              </w:rPr>
              <w:t>Contract Management and Quality Process</w:t>
            </w:r>
          </w:p>
        </w:tc>
        <w:tc>
          <w:tcPr>
            <w:tcW w:w="0" w:type="auto"/>
            <w:vAlign w:val="center"/>
          </w:tcPr>
          <w:p w14:paraId="55EB829C" w14:textId="777BEA35" w:rsidR="00846054" w:rsidRPr="002460E3" w:rsidRDefault="00846054" w:rsidP="00846054">
            <w:pPr>
              <w:jc w:val="center"/>
              <w:rPr>
                <w:rFonts w:cs="Arial"/>
                <w:szCs w:val="22"/>
              </w:rPr>
            </w:pPr>
            <w:r w:rsidRPr="002460E3">
              <w:rPr>
                <w:rFonts w:cs="Arial"/>
                <w:szCs w:val="22"/>
              </w:rPr>
              <w:t>25%</w:t>
            </w:r>
          </w:p>
        </w:tc>
      </w:tr>
      <w:tr w:rsidR="00846054" w:rsidRPr="00F111DA" w14:paraId="58E5FDD6" w14:textId="77777777" w:rsidTr="00A13082">
        <w:trPr>
          <w:trHeight w:val="20"/>
        </w:trPr>
        <w:tc>
          <w:tcPr>
            <w:tcW w:w="0" w:type="auto"/>
            <w:vAlign w:val="center"/>
          </w:tcPr>
          <w:p w14:paraId="1886D09E" w14:textId="67D4EF68" w:rsidR="00846054" w:rsidRPr="002460E3" w:rsidRDefault="00846054" w:rsidP="00846054">
            <w:pPr>
              <w:pStyle w:val="ListParagraph"/>
              <w:numPr>
                <w:ilvl w:val="0"/>
                <w:numId w:val="35"/>
              </w:numPr>
              <w:spacing w:after="0" w:line="240" w:lineRule="auto"/>
              <w:rPr>
                <w:rFonts w:ascii="Arial" w:hAnsi="Arial" w:cs="Arial"/>
              </w:rPr>
            </w:pPr>
            <w:r w:rsidRPr="002460E3">
              <w:rPr>
                <w:rFonts w:ascii="Arial" w:hAnsi="Arial" w:cs="Arial"/>
              </w:rPr>
              <w:t>Commercial (Rates and Discounts offered)</w:t>
            </w:r>
          </w:p>
        </w:tc>
        <w:tc>
          <w:tcPr>
            <w:tcW w:w="0" w:type="auto"/>
            <w:vAlign w:val="center"/>
          </w:tcPr>
          <w:p w14:paraId="06FDFD2B" w14:textId="6EF1683B" w:rsidR="00846054" w:rsidRPr="002460E3" w:rsidRDefault="00846054" w:rsidP="00846054">
            <w:pPr>
              <w:jc w:val="center"/>
              <w:rPr>
                <w:rFonts w:cs="Arial"/>
                <w:szCs w:val="22"/>
              </w:rPr>
            </w:pPr>
            <w:r w:rsidRPr="002460E3">
              <w:rPr>
                <w:rFonts w:cs="Arial"/>
                <w:szCs w:val="22"/>
              </w:rPr>
              <w:t>30%</w:t>
            </w:r>
          </w:p>
        </w:tc>
      </w:tr>
      <w:tr w:rsidR="00846054" w:rsidRPr="00F111DA" w14:paraId="33974F78" w14:textId="77777777" w:rsidTr="00A13082">
        <w:trPr>
          <w:trHeight w:val="20"/>
        </w:trPr>
        <w:tc>
          <w:tcPr>
            <w:tcW w:w="0" w:type="auto"/>
            <w:shd w:val="clear" w:color="auto" w:fill="FABF8F"/>
            <w:vAlign w:val="center"/>
          </w:tcPr>
          <w:p w14:paraId="4D1B510A" w14:textId="77777777" w:rsidR="00846054" w:rsidRPr="002460E3" w:rsidRDefault="00846054" w:rsidP="00846054">
            <w:pPr>
              <w:jc w:val="center"/>
              <w:rPr>
                <w:rFonts w:cs="Arial"/>
                <w:b/>
                <w:szCs w:val="22"/>
              </w:rPr>
            </w:pPr>
            <w:r w:rsidRPr="002460E3">
              <w:rPr>
                <w:rFonts w:cs="Arial"/>
                <w:b/>
                <w:szCs w:val="22"/>
              </w:rPr>
              <w:t>TOTAL</w:t>
            </w:r>
          </w:p>
        </w:tc>
        <w:tc>
          <w:tcPr>
            <w:tcW w:w="0" w:type="auto"/>
            <w:shd w:val="clear" w:color="auto" w:fill="FABF8F"/>
            <w:vAlign w:val="center"/>
          </w:tcPr>
          <w:p w14:paraId="2C00BE75" w14:textId="77777777" w:rsidR="00846054" w:rsidRPr="002460E3" w:rsidRDefault="00846054" w:rsidP="00846054">
            <w:pPr>
              <w:jc w:val="center"/>
              <w:rPr>
                <w:rFonts w:cs="Arial"/>
                <w:b/>
                <w:szCs w:val="22"/>
              </w:rPr>
            </w:pPr>
            <w:r w:rsidRPr="002460E3">
              <w:rPr>
                <w:rFonts w:cs="Arial"/>
                <w:b/>
                <w:szCs w:val="22"/>
              </w:rPr>
              <w:t>100%</w:t>
            </w:r>
          </w:p>
        </w:tc>
      </w:tr>
    </w:tbl>
    <w:p w14:paraId="4ED07494" w14:textId="77777777" w:rsidR="007A17CF" w:rsidRPr="00176253" w:rsidRDefault="007A17CF" w:rsidP="007A17CF">
      <w:pPr>
        <w:rPr>
          <w:rFonts w:cs="Arial"/>
          <w:sz w:val="21"/>
          <w:szCs w:val="21"/>
        </w:rPr>
      </w:pPr>
      <w:r w:rsidRPr="00176253">
        <w:rPr>
          <w:rFonts w:cs="Arial"/>
          <w:sz w:val="21"/>
          <w:szCs w:val="21"/>
        </w:rPr>
        <w:t>14.</w:t>
      </w:r>
      <w:r w:rsidR="00BE0C50">
        <w:rPr>
          <w:rFonts w:cs="Arial"/>
          <w:sz w:val="21"/>
          <w:szCs w:val="21"/>
        </w:rPr>
        <w:t>2</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Your “Overall Price” (as calculated in accordance with requirements of Annex </w:t>
      </w:r>
      <w:r w:rsidR="001C10C4">
        <w:rPr>
          <w:rFonts w:cs="Arial"/>
          <w:sz w:val="21"/>
          <w:szCs w:val="21"/>
        </w:rPr>
        <w:t>3</w:t>
      </w:r>
      <w:r w:rsidRPr="00176253">
        <w:rPr>
          <w:rFonts w:cs="Arial"/>
          <w:sz w:val="21"/>
          <w:szCs w:val="21"/>
        </w:rPr>
        <w:t xml:space="preserve"> (Pricing Approach) for the goods and/or services will be evaluated by the evaluation panel for the purposes of the commercial evaluation. Prices must not be subject to any pricing assumptions, qualifications or indexation not provided for explicitly by the British Council a</w:t>
      </w:r>
      <w:r w:rsidR="00A13082">
        <w:rPr>
          <w:rFonts w:cs="Arial"/>
          <w:sz w:val="21"/>
          <w:szCs w:val="21"/>
        </w:rPr>
        <w:t>s part of the pricing approach.</w:t>
      </w:r>
    </w:p>
    <w:p w14:paraId="2E151E45" w14:textId="77777777" w:rsidR="007A17CF" w:rsidRPr="00176253" w:rsidRDefault="007A17CF" w:rsidP="007A17CF">
      <w:pPr>
        <w:rPr>
          <w:rFonts w:cs="Arial"/>
          <w:sz w:val="21"/>
          <w:szCs w:val="21"/>
        </w:rPr>
      </w:pPr>
      <w:r w:rsidRPr="00176253">
        <w:rPr>
          <w:rFonts w:cs="Arial"/>
          <w:sz w:val="21"/>
          <w:szCs w:val="21"/>
        </w:rPr>
        <w:t>14.</w:t>
      </w:r>
      <w:r w:rsidR="00BE0C50">
        <w:rPr>
          <w:rFonts w:cs="Arial"/>
          <w:sz w:val="21"/>
          <w:szCs w:val="21"/>
        </w:rPr>
        <w:t>3</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7B3701FF" w14:textId="77777777" w:rsidR="007A17CF" w:rsidRDefault="007A17CF" w:rsidP="007A17CF">
      <w:pPr>
        <w:rPr>
          <w:rFonts w:cs="Arial"/>
          <w:sz w:val="21"/>
          <w:szCs w:val="21"/>
        </w:rPr>
      </w:pPr>
      <w:r w:rsidRPr="00176253">
        <w:rPr>
          <w:rFonts w:cs="Arial"/>
          <w:sz w:val="21"/>
          <w:szCs w:val="21"/>
        </w:rPr>
        <w:t>14.</w:t>
      </w:r>
      <w:r w:rsidR="00BE0C50">
        <w:rPr>
          <w:rFonts w:cs="Arial"/>
          <w:sz w:val="21"/>
          <w:szCs w:val="21"/>
        </w:rPr>
        <w:t>4</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w:t>
      </w:r>
      <w:r w:rsidR="00A13082">
        <w:rPr>
          <w:rFonts w:cs="Arial"/>
          <w:sz w:val="21"/>
          <w:szCs w:val="21"/>
        </w:rPr>
        <w:t>n</w:t>
      </w:r>
      <w:r w:rsidRPr="00176253">
        <w:rPr>
          <w:rFonts w:cs="Arial"/>
          <w:sz w:val="21"/>
          <w:szCs w:val="21"/>
        </w:rPr>
        <w:t>) obtained by the Authority relating to any self-certification.</w:t>
      </w:r>
    </w:p>
    <w:p w14:paraId="0854980A" w14:textId="77777777" w:rsidR="00A13082" w:rsidRDefault="00A13082" w:rsidP="007A17CF">
      <w:pPr>
        <w:rPr>
          <w:rFonts w:cs="Arial"/>
          <w:sz w:val="21"/>
          <w:szCs w:val="21"/>
        </w:rPr>
      </w:pPr>
    </w:p>
    <w:p w14:paraId="3059699C" w14:textId="77777777" w:rsidR="00A13082" w:rsidRDefault="00A13082" w:rsidP="007A17CF">
      <w:pPr>
        <w:rPr>
          <w:rFonts w:cs="Arial"/>
          <w:sz w:val="21"/>
          <w:szCs w:val="21"/>
        </w:rPr>
      </w:pPr>
    </w:p>
    <w:p w14:paraId="7135656D" w14:textId="77777777" w:rsidR="00A13082" w:rsidRDefault="00A13082" w:rsidP="007A17CF">
      <w:pPr>
        <w:rPr>
          <w:rFonts w:cs="Arial"/>
          <w:sz w:val="21"/>
          <w:szCs w:val="21"/>
        </w:rPr>
      </w:pPr>
    </w:p>
    <w:p w14:paraId="28810C0C" w14:textId="77777777" w:rsidR="00A13082" w:rsidRPr="00176253" w:rsidRDefault="00A13082" w:rsidP="007A17CF">
      <w:pPr>
        <w:rPr>
          <w:rFonts w:cs="Arial"/>
          <w:sz w:val="21"/>
          <w:szCs w:val="21"/>
        </w:rPr>
      </w:pPr>
    </w:p>
    <w:p w14:paraId="79B7EF2A" w14:textId="6AA79C49" w:rsidR="00A13082" w:rsidRDefault="00A13082" w:rsidP="00BA05B2">
      <w:pPr>
        <w:rPr>
          <w:rFonts w:cs="Arial"/>
          <w:b/>
          <w:sz w:val="24"/>
          <w:szCs w:val="24"/>
          <w:u w:val="single"/>
        </w:rPr>
      </w:pPr>
    </w:p>
    <w:p w14:paraId="66CE8B17" w14:textId="77777777" w:rsidR="007A17CF" w:rsidRPr="00176253" w:rsidRDefault="007A17CF" w:rsidP="00BA05B2">
      <w:pPr>
        <w:rPr>
          <w:rFonts w:cs="Arial"/>
          <w:b/>
          <w:sz w:val="24"/>
          <w:szCs w:val="24"/>
          <w:u w:val="single"/>
        </w:rPr>
      </w:pPr>
      <w:r w:rsidRPr="00176253">
        <w:rPr>
          <w:rFonts w:cs="Arial"/>
          <w:b/>
          <w:sz w:val="24"/>
          <w:szCs w:val="24"/>
          <w:u w:val="single"/>
        </w:rPr>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1CBAEFC3" w14:textId="77777777" w:rsidR="007A17CF" w:rsidRPr="00176253" w:rsidRDefault="007A17CF" w:rsidP="007A17CF">
      <w:pPr>
        <w:rPr>
          <w:rFonts w:cs="Arial"/>
          <w:b/>
          <w:sz w:val="24"/>
          <w:szCs w:val="24"/>
        </w:rPr>
      </w:pPr>
      <w:r w:rsidRPr="00176253">
        <w:rPr>
          <w:rFonts w:cs="Arial"/>
          <w:b/>
          <w:sz w:val="24"/>
          <w:szCs w:val="24"/>
        </w:rPr>
        <w:t>Annex 1 - Terms and Conditions of Contract</w:t>
      </w:r>
      <w:r w:rsidR="00AF6288">
        <w:rPr>
          <w:rFonts w:cs="Arial"/>
          <w:b/>
          <w:sz w:val="24"/>
          <w:szCs w:val="24"/>
        </w:rPr>
        <w:t xml:space="preserve"> (Separately attached)</w:t>
      </w:r>
    </w:p>
    <w:p w14:paraId="4A8CCFB9" w14:textId="77777777" w:rsidR="007A17CF" w:rsidRPr="00176253" w:rsidRDefault="00AF6288" w:rsidP="0035623D">
      <w:pPr>
        <w:rPr>
          <w:rFonts w:cs="Arial"/>
          <w:b/>
          <w:sz w:val="24"/>
          <w:szCs w:val="24"/>
          <w:u w:val="single"/>
        </w:rPr>
      </w:pPr>
      <w:r>
        <w:rPr>
          <w:rFonts w:cs="Arial"/>
          <w:b/>
          <w:sz w:val="24"/>
          <w:szCs w:val="24"/>
        </w:rPr>
        <w:t>Annex 2</w:t>
      </w:r>
      <w:r w:rsidR="007A17CF" w:rsidRPr="00176253">
        <w:rPr>
          <w:rFonts w:cs="Arial"/>
          <w:b/>
          <w:sz w:val="24"/>
          <w:szCs w:val="24"/>
        </w:rPr>
        <w:t xml:space="preserve"> – Supplier Response</w:t>
      </w:r>
      <w:r>
        <w:rPr>
          <w:rFonts w:cs="Arial"/>
          <w:b/>
          <w:sz w:val="24"/>
          <w:szCs w:val="24"/>
        </w:rPr>
        <w:t xml:space="preserve"> (Separately attached)</w:t>
      </w:r>
    </w:p>
    <w:p w14:paraId="1709DBC7" w14:textId="77777777" w:rsidR="001C10C4" w:rsidRDefault="00AF6288" w:rsidP="00635D0E">
      <w:pPr>
        <w:rPr>
          <w:rFonts w:cs="Arial"/>
          <w:b/>
          <w:sz w:val="24"/>
          <w:szCs w:val="24"/>
        </w:rPr>
      </w:pPr>
      <w:r>
        <w:rPr>
          <w:rFonts w:cs="Arial"/>
          <w:b/>
          <w:sz w:val="24"/>
          <w:szCs w:val="24"/>
        </w:rPr>
        <w:t>Annex 3</w:t>
      </w:r>
      <w:r w:rsidR="007A17CF" w:rsidRPr="00176253">
        <w:rPr>
          <w:rFonts w:cs="Arial"/>
          <w:b/>
          <w:sz w:val="24"/>
          <w:szCs w:val="24"/>
        </w:rPr>
        <w:t xml:space="preserve"> – Pricing Approach</w:t>
      </w:r>
      <w:r w:rsidR="000E599A">
        <w:rPr>
          <w:rFonts w:cs="Arial"/>
          <w:b/>
          <w:sz w:val="24"/>
          <w:szCs w:val="24"/>
        </w:rPr>
        <w:t xml:space="preserve"> (Separately attached)</w:t>
      </w:r>
    </w:p>
    <w:p w14:paraId="70412686" w14:textId="68C0F269" w:rsidR="00635D0E" w:rsidRPr="00AF6288" w:rsidRDefault="00635D0E" w:rsidP="00635D0E">
      <w:pPr>
        <w:rPr>
          <w:rFonts w:cs="Arial"/>
          <w:b/>
          <w:sz w:val="24"/>
          <w:szCs w:val="24"/>
        </w:rPr>
      </w:pPr>
      <w:r>
        <w:rPr>
          <w:rFonts w:cs="Arial"/>
          <w:b/>
          <w:sz w:val="24"/>
          <w:szCs w:val="24"/>
        </w:rPr>
        <w:t xml:space="preserve">Annex 4 – </w:t>
      </w:r>
      <w:r w:rsidR="004A59D2">
        <w:rPr>
          <w:rFonts w:cs="Arial"/>
          <w:b/>
          <w:sz w:val="24"/>
          <w:szCs w:val="24"/>
        </w:rPr>
        <w:t>Scope of Work</w:t>
      </w:r>
      <w:r>
        <w:rPr>
          <w:rFonts w:cs="Arial"/>
          <w:b/>
          <w:sz w:val="24"/>
          <w:szCs w:val="24"/>
        </w:rPr>
        <w:t xml:space="preserve"> (Separately attached)</w:t>
      </w:r>
    </w:p>
    <w:p w14:paraId="0E6FDC97" w14:textId="77777777" w:rsidR="006D54BA" w:rsidRPr="00176253" w:rsidRDefault="006D54BA" w:rsidP="00FA460A">
      <w:pPr>
        <w:rPr>
          <w:rFonts w:cs="Arial"/>
          <w:b/>
          <w:sz w:val="21"/>
          <w:szCs w:val="21"/>
        </w:rPr>
      </w:pPr>
    </w:p>
    <w:sectPr w:rsidR="006D54BA" w:rsidRPr="00176253" w:rsidSect="000015D7">
      <w:footerReference w:type="default" r:id="rId17"/>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00C28" w14:textId="77777777" w:rsidR="00817341" w:rsidRDefault="00817341">
      <w:r>
        <w:separator/>
      </w:r>
    </w:p>
  </w:endnote>
  <w:endnote w:type="continuationSeparator" w:id="0">
    <w:p w14:paraId="7BF26F98" w14:textId="77777777" w:rsidR="00817341" w:rsidRDefault="00817341">
      <w:r>
        <w:continuationSeparator/>
      </w:r>
    </w:p>
  </w:endnote>
  <w:endnote w:type="continuationNotice" w:id="1">
    <w:p w14:paraId="6406BD96" w14:textId="77777777" w:rsidR="00817341" w:rsidRDefault="0081734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192"/>
      <w:gridCol w:w="3192"/>
      <w:gridCol w:w="3192"/>
    </w:tblGrid>
    <w:tr w:rsidR="007A17CF" w14:paraId="41A5F9F3" w14:textId="77777777">
      <w:trPr>
        <w:trHeight w:val="140"/>
      </w:trPr>
      <w:tc>
        <w:tcPr>
          <w:tcW w:w="3192" w:type="dxa"/>
        </w:tcPr>
        <w:p w14:paraId="07D63A47"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408677BB"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5D4869">
            <w:rPr>
              <w:rStyle w:val="PageNumber"/>
              <w:noProof/>
            </w:rPr>
            <w:t>8</w:t>
          </w:r>
          <w:r>
            <w:rPr>
              <w:rStyle w:val="PageNumber"/>
            </w:rPr>
            <w:fldChar w:fldCharType="end"/>
          </w:r>
        </w:p>
      </w:tc>
      <w:tc>
        <w:tcPr>
          <w:tcW w:w="3192" w:type="dxa"/>
        </w:tcPr>
        <w:p w14:paraId="01AC14C8" w14:textId="77777777" w:rsidR="007A17CF" w:rsidRDefault="007A17CF">
          <w:pPr>
            <w:pStyle w:val="Footer"/>
            <w:rPr>
              <w:sz w:val="16"/>
            </w:rPr>
          </w:pPr>
        </w:p>
      </w:tc>
    </w:tr>
  </w:tbl>
  <w:p w14:paraId="1772A916"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36423" w14:textId="77777777" w:rsidR="00817341" w:rsidRDefault="00817341">
      <w:r>
        <w:separator/>
      </w:r>
    </w:p>
  </w:footnote>
  <w:footnote w:type="continuationSeparator" w:id="0">
    <w:p w14:paraId="6CD99AB0" w14:textId="77777777" w:rsidR="00817341" w:rsidRDefault="00817341">
      <w:r>
        <w:continuationSeparator/>
      </w:r>
    </w:p>
  </w:footnote>
  <w:footnote w:type="continuationNotice" w:id="1">
    <w:p w14:paraId="514C21EE" w14:textId="77777777" w:rsidR="00817341" w:rsidRDefault="00817341">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7470A"/>
    <w:multiLevelType w:val="hybridMultilevel"/>
    <w:tmpl w:val="1FAC51F4"/>
    <w:lvl w:ilvl="0" w:tplc="1CD45DF0">
      <w:start w:val="1"/>
      <w:numFmt w:val="bullet"/>
      <w:lvlText w:val=""/>
      <w:lvlJc w:val="left"/>
      <w:pPr>
        <w:ind w:left="720" w:hanging="360"/>
      </w:pPr>
      <w:rPr>
        <w:rFonts w:ascii="Symbol" w:hAnsi="Symbol" w:hint="default"/>
      </w:rPr>
    </w:lvl>
    <w:lvl w:ilvl="1" w:tplc="2DD23B84" w:tentative="1">
      <w:start w:val="1"/>
      <w:numFmt w:val="bullet"/>
      <w:lvlText w:val="o"/>
      <w:lvlJc w:val="left"/>
      <w:pPr>
        <w:ind w:left="1440" w:hanging="360"/>
      </w:pPr>
      <w:rPr>
        <w:rFonts w:ascii="Courier New" w:hAnsi="Courier New" w:cs="Courier New" w:hint="default"/>
      </w:rPr>
    </w:lvl>
    <w:lvl w:ilvl="2" w:tplc="AB9E3B3E" w:tentative="1">
      <w:start w:val="1"/>
      <w:numFmt w:val="bullet"/>
      <w:lvlText w:val=""/>
      <w:lvlJc w:val="left"/>
      <w:pPr>
        <w:ind w:left="2160" w:hanging="360"/>
      </w:pPr>
      <w:rPr>
        <w:rFonts w:ascii="Wingdings" w:hAnsi="Wingdings" w:hint="default"/>
      </w:rPr>
    </w:lvl>
    <w:lvl w:ilvl="3" w:tplc="41641BB8" w:tentative="1">
      <w:start w:val="1"/>
      <w:numFmt w:val="bullet"/>
      <w:lvlText w:val=""/>
      <w:lvlJc w:val="left"/>
      <w:pPr>
        <w:ind w:left="2880" w:hanging="360"/>
      </w:pPr>
      <w:rPr>
        <w:rFonts w:ascii="Symbol" w:hAnsi="Symbol" w:hint="default"/>
      </w:rPr>
    </w:lvl>
    <w:lvl w:ilvl="4" w:tplc="DB6C710A" w:tentative="1">
      <w:start w:val="1"/>
      <w:numFmt w:val="bullet"/>
      <w:lvlText w:val="o"/>
      <w:lvlJc w:val="left"/>
      <w:pPr>
        <w:ind w:left="3600" w:hanging="360"/>
      </w:pPr>
      <w:rPr>
        <w:rFonts w:ascii="Courier New" w:hAnsi="Courier New" w:cs="Courier New" w:hint="default"/>
      </w:rPr>
    </w:lvl>
    <w:lvl w:ilvl="5" w:tplc="2D101BF0" w:tentative="1">
      <w:start w:val="1"/>
      <w:numFmt w:val="bullet"/>
      <w:lvlText w:val=""/>
      <w:lvlJc w:val="left"/>
      <w:pPr>
        <w:ind w:left="4320" w:hanging="360"/>
      </w:pPr>
      <w:rPr>
        <w:rFonts w:ascii="Wingdings" w:hAnsi="Wingdings" w:hint="default"/>
      </w:rPr>
    </w:lvl>
    <w:lvl w:ilvl="6" w:tplc="3120F172" w:tentative="1">
      <w:start w:val="1"/>
      <w:numFmt w:val="bullet"/>
      <w:lvlText w:val=""/>
      <w:lvlJc w:val="left"/>
      <w:pPr>
        <w:ind w:left="5040" w:hanging="360"/>
      </w:pPr>
      <w:rPr>
        <w:rFonts w:ascii="Symbol" w:hAnsi="Symbol" w:hint="default"/>
      </w:rPr>
    </w:lvl>
    <w:lvl w:ilvl="7" w:tplc="45DED4FC" w:tentative="1">
      <w:start w:val="1"/>
      <w:numFmt w:val="bullet"/>
      <w:lvlText w:val="o"/>
      <w:lvlJc w:val="left"/>
      <w:pPr>
        <w:ind w:left="5760" w:hanging="360"/>
      </w:pPr>
      <w:rPr>
        <w:rFonts w:ascii="Courier New" w:hAnsi="Courier New" w:cs="Courier New" w:hint="default"/>
      </w:rPr>
    </w:lvl>
    <w:lvl w:ilvl="8" w:tplc="6D96B246" w:tentative="1">
      <w:start w:val="1"/>
      <w:numFmt w:val="bullet"/>
      <w:lvlText w:val=""/>
      <w:lvlJc w:val="left"/>
      <w:pPr>
        <w:ind w:left="6480" w:hanging="360"/>
      </w:pPr>
      <w:rPr>
        <w:rFonts w:ascii="Wingdings" w:hAnsi="Wingdings" w:hint="default"/>
      </w:rPr>
    </w:lvl>
  </w:abstractNum>
  <w:abstractNum w:abstractNumId="1" w15:restartNumberingAfterBreak="0">
    <w:nsid w:val="0EDE16B5"/>
    <w:multiLevelType w:val="hybridMultilevel"/>
    <w:tmpl w:val="B4ACC5C0"/>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5AC0F3F"/>
    <w:multiLevelType w:val="hybridMultilevel"/>
    <w:tmpl w:val="3D44A340"/>
    <w:lvl w:ilvl="0" w:tplc="F5BE1CF8">
      <w:start w:val="1"/>
      <w:numFmt w:val="bullet"/>
      <w:lvlText w:val=""/>
      <w:lvlJc w:val="left"/>
      <w:pPr>
        <w:ind w:left="720" w:hanging="360"/>
      </w:pPr>
      <w:rPr>
        <w:rFonts w:ascii="Symbol" w:hAnsi="Symbol" w:hint="default"/>
      </w:rPr>
    </w:lvl>
    <w:lvl w:ilvl="1" w:tplc="9CA4BCBE" w:tentative="1">
      <w:start w:val="1"/>
      <w:numFmt w:val="bullet"/>
      <w:lvlText w:val="o"/>
      <w:lvlJc w:val="left"/>
      <w:pPr>
        <w:ind w:left="1440" w:hanging="360"/>
      </w:pPr>
      <w:rPr>
        <w:rFonts w:ascii="Courier New" w:hAnsi="Courier New" w:cs="Courier New" w:hint="default"/>
      </w:rPr>
    </w:lvl>
    <w:lvl w:ilvl="2" w:tplc="7194A43E" w:tentative="1">
      <w:start w:val="1"/>
      <w:numFmt w:val="bullet"/>
      <w:lvlText w:val=""/>
      <w:lvlJc w:val="left"/>
      <w:pPr>
        <w:ind w:left="2160" w:hanging="360"/>
      </w:pPr>
      <w:rPr>
        <w:rFonts w:ascii="Wingdings" w:hAnsi="Wingdings" w:hint="default"/>
      </w:rPr>
    </w:lvl>
    <w:lvl w:ilvl="3" w:tplc="81424F36" w:tentative="1">
      <w:start w:val="1"/>
      <w:numFmt w:val="bullet"/>
      <w:lvlText w:val=""/>
      <w:lvlJc w:val="left"/>
      <w:pPr>
        <w:ind w:left="2880" w:hanging="360"/>
      </w:pPr>
      <w:rPr>
        <w:rFonts w:ascii="Symbol" w:hAnsi="Symbol" w:hint="default"/>
      </w:rPr>
    </w:lvl>
    <w:lvl w:ilvl="4" w:tplc="46F0E48C" w:tentative="1">
      <w:start w:val="1"/>
      <w:numFmt w:val="bullet"/>
      <w:lvlText w:val="o"/>
      <w:lvlJc w:val="left"/>
      <w:pPr>
        <w:ind w:left="3600" w:hanging="360"/>
      </w:pPr>
      <w:rPr>
        <w:rFonts w:ascii="Courier New" w:hAnsi="Courier New" w:cs="Courier New" w:hint="default"/>
      </w:rPr>
    </w:lvl>
    <w:lvl w:ilvl="5" w:tplc="88D4922A" w:tentative="1">
      <w:start w:val="1"/>
      <w:numFmt w:val="bullet"/>
      <w:lvlText w:val=""/>
      <w:lvlJc w:val="left"/>
      <w:pPr>
        <w:ind w:left="4320" w:hanging="360"/>
      </w:pPr>
      <w:rPr>
        <w:rFonts w:ascii="Wingdings" w:hAnsi="Wingdings" w:hint="default"/>
      </w:rPr>
    </w:lvl>
    <w:lvl w:ilvl="6" w:tplc="E9B2119C" w:tentative="1">
      <w:start w:val="1"/>
      <w:numFmt w:val="bullet"/>
      <w:lvlText w:val=""/>
      <w:lvlJc w:val="left"/>
      <w:pPr>
        <w:ind w:left="5040" w:hanging="360"/>
      </w:pPr>
      <w:rPr>
        <w:rFonts w:ascii="Symbol" w:hAnsi="Symbol" w:hint="default"/>
      </w:rPr>
    </w:lvl>
    <w:lvl w:ilvl="7" w:tplc="0FFEDAE8" w:tentative="1">
      <w:start w:val="1"/>
      <w:numFmt w:val="bullet"/>
      <w:lvlText w:val="o"/>
      <w:lvlJc w:val="left"/>
      <w:pPr>
        <w:ind w:left="5760" w:hanging="360"/>
      </w:pPr>
      <w:rPr>
        <w:rFonts w:ascii="Courier New" w:hAnsi="Courier New" w:cs="Courier New" w:hint="default"/>
      </w:rPr>
    </w:lvl>
    <w:lvl w:ilvl="8" w:tplc="A32672D8" w:tentative="1">
      <w:start w:val="1"/>
      <w:numFmt w:val="bullet"/>
      <w:lvlText w:val=""/>
      <w:lvlJc w:val="left"/>
      <w:pPr>
        <w:ind w:left="6480" w:hanging="360"/>
      </w:pPr>
      <w:rPr>
        <w:rFonts w:ascii="Wingdings" w:hAnsi="Wingdings" w:hint="default"/>
      </w:rPr>
    </w:lvl>
  </w:abstractNum>
  <w:abstractNum w:abstractNumId="5" w15:restartNumberingAfterBreak="0">
    <w:nsid w:val="192B334B"/>
    <w:multiLevelType w:val="hybridMultilevel"/>
    <w:tmpl w:val="BD0E57C2"/>
    <w:lvl w:ilvl="0" w:tplc="18AE2982">
      <w:start w:val="1"/>
      <w:numFmt w:val="bullet"/>
      <w:lvlText w:val=""/>
      <w:lvlJc w:val="left"/>
      <w:pPr>
        <w:ind w:left="720" w:hanging="360"/>
      </w:pPr>
      <w:rPr>
        <w:rFonts w:ascii="Symbol" w:hAnsi="Symbol" w:hint="default"/>
      </w:rPr>
    </w:lvl>
    <w:lvl w:ilvl="1" w:tplc="EB4A2ED6" w:tentative="1">
      <w:start w:val="1"/>
      <w:numFmt w:val="bullet"/>
      <w:lvlText w:val="o"/>
      <w:lvlJc w:val="left"/>
      <w:pPr>
        <w:ind w:left="1440" w:hanging="360"/>
      </w:pPr>
      <w:rPr>
        <w:rFonts w:ascii="Courier New" w:hAnsi="Courier New" w:cs="Courier New" w:hint="default"/>
      </w:rPr>
    </w:lvl>
    <w:lvl w:ilvl="2" w:tplc="18549D4C" w:tentative="1">
      <w:start w:val="1"/>
      <w:numFmt w:val="bullet"/>
      <w:lvlText w:val=""/>
      <w:lvlJc w:val="left"/>
      <w:pPr>
        <w:ind w:left="2160" w:hanging="360"/>
      </w:pPr>
      <w:rPr>
        <w:rFonts w:ascii="Wingdings" w:hAnsi="Wingdings" w:hint="default"/>
      </w:rPr>
    </w:lvl>
    <w:lvl w:ilvl="3" w:tplc="10AE5A1E" w:tentative="1">
      <w:start w:val="1"/>
      <w:numFmt w:val="bullet"/>
      <w:lvlText w:val=""/>
      <w:lvlJc w:val="left"/>
      <w:pPr>
        <w:ind w:left="2880" w:hanging="360"/>
      </w:pPr>
      <w:rPr>
        <w:rFonts w:ascii="Symbol" w:hAnsi="Symbol" w:hint="default"/>
      </w:rPr>
    </w:lvl>
    <w:lvl w:ilvl="4" w:tplc="CA56D16A" w:tentative="1">
      <w:start w:val="1"/>
      <w:numFmt w:val="bullet"/>
      <w:lvlText w:val="o"/>
      <w:lvlJc w:val="left"/>
      <w:pPr>
        <w:ind w:left="3600" w:hanging="360"/>
      </w:pPr>
      <w:rPr>
        <w:rFonts w:ascii="Courier New" w:hAnsi="Courier New" w:cs="Courier New" w:hint="default"/>
      </w:rPr>
    </w:lvl>
    <w:lvl w:ilvl="5" w:tplc="83E44CD4" w:tentative="1">
      <w:start w:val="1"/>
      <w:numFmt w:val="bullet"/>
      <w:lvlText w:val=""/>
      <w:lvlJc w:val="left"/>
      <w:pPr>
        <w:ind w:left="4320" w:hanging="360"/>
      </w:pPr>
      <w:rPr>
        <w:rFonts w:ascii="Wingdings" w:hAnsi="Wingdings" w:hint="default"/>
      </w:rPr>
    </w:lvl>
    <w:lvl w:ilvl="6" w:tplc="BAC46446" w:tentative="1">
      <w:start w:val="1"/>
      <w:numFmt w:val="bullet"/>
      <w:lvlText w:val=""/>
      <w:lvlJc w:val="left"/>
      <w:pPr>
        <w:ind w:left="5040" w:hanging="360"/>
      </w:pPr>
      <w:rPr>
        <w:rFonts w:ascii="Symbol" w:hAnsi="Symbol" w:hint="default"/>
      </w:rPr>
    </w:lvl>
    <w:lvl w:ilvl="7" w:tplc="5622F058" w:tentative="1">
      <w:start w:val="1"/>
      <w:numFmt w:val="bullet"/>
      <w:lvlText w:val="o"/>
      <w:lvlJc w:val="left"/>
      <w:pPr>
        <w:ind w:left="5760" w:hanging="360"/>
      </w:pPr>
      <w:rPr>
        <w:rFonts w:ascii="Courier New" w:hAnsi="Courier New" w:cs="Courier New" w:hint="default"/>
      </w:rPr>
    </w:lvl>
    <w:lvl w:ilvl="8" w:tplc="FFB0AEDA" w:tentative="1">
      <w:start w:val="1"/>
      <w:numFmt w:val="bullet"/>
      <w:lvlText w:val=""/>
      <w:lvlJc w:val="left"/>
      <w:pPr>
        <w:ind w:left="6480" w:hanging="360"/>
      </w:pPr>
      <w:rPr>
        <w:rFonts w:ascii="Wingdings" w:hAnsi="Wingdings" w:hint="default"/>
      </w:rPr>
    </w:lvl>
  </w:abstractNum>
  <w:abstractNum w:abstractNumId="6" w15:restartNumberingAfterBreak="0">
    <w:nsid w:val="19A62099"/>
    <w:multiLevelType w:val="hybridMultilevel"/>
    <w:tmpl w:val="FE0A5A52"/>
    <w:lvl w:ilvl="0" w:tplc="E242BD8A">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1560A02"/>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DB483D"/>
    <w:multiLevelType w:val="hybridMultilevel"/>
    <w:tmpl w:val="320E9EE0"/>
    <w:lvl w:ilvl="0" w:tplc="4E8EF93A">
      <w:start w:val="1"/>
      <w:numFmt w:val="bullet"/>
      <w:lvlText w:val=""/>
      <w:lvlJc w:val="left"/>
      <w:pPr>
        <w:ind w:left="720" w:hanging="360"/>
      </w:pPr>
      <w:rPr>
        <w:rFonts w:ascii="Symbol" w:hAnsi="Symbol" w:hint="default"/>
      </w:rPr>
    </w:lvl>
    <w:lvl w:ilvl="1" w:tplc="CBF4E116" w:tentative="1">
      <w:start w:val="1"/>
      <w:numFmt w:val="bullet"/>
      <w:lvlText w:val="o"/>
      <w:lvlJc w:val="left"/>
      <w:pPr>
        <w:ind w:left="1440" w:hanging="360"/>
      </w:pPr>
      <w:rPr>
        <w:rFonts w:ascii="Courier New" w:hAnsi="Courier New" w:cs="Courier New" w:hint="default"/>
      </w:rPr>
    </w:lvl>
    <w:lvl w:ilvl="2" w:tplc="96B2D80C" w:tentative="1">
      <w:start w:val="1"/>
      <w:numFmt w:val="bullet"/>
      <w:lvlText w:val=""/>
      <w:lvlJc w:val="left"/>
      <w:pPr>
        <w:ind w:left="2160" w:hanging="360"/>
      </w:pPr>
      <w:rPr>
        <w:rFonts w:ascii="Wingdings" w:hAnsi="Wingdings" w:hint="default"/>
      </w:rPr>
    </w:lvl>
    <w:lvl w:ilvl="3" w:tplc="D7FA159C" w:tentative="1">
      <w:start w:val="1"/>
      <w:numFmt w:val="bullet"/>
      <w:lvlText w:val=""/>
      <w:lvlJc w:val="left"/>
      <w:pPr>
        <w:ind w:left="2880" w:hanging="360"/>
      </w:pPr>
      <w:rPr>
        <w:rFonts w:ascii="Symbol" w:hAnsi="Symbol" w:hint="default"/>
      </w:rPr>
    </w:lvl>
    <w:lvl w:ilvl="4" w:tplc="50CE4B7E" w:tentative="1">
      <w:start w:val="1"/>
      <w:numFmt w:val="bullet"/>
      <w:lvlText w:val="o"/>
      <w:lvlJc w:val="left"/>
      <w:pPr>
        <w:ind w:left="3600" w:hanging="360"/>
      </w:pPr>
      <w:rPr>
        <w:rFonts w:ascii="Courier New" w:hAnsi="Courier New" w:cs="Courier New" w:hint="default"/>
      </w:rPr>
    </w:lvl>
    <w:lvl w:ilvl="5" w:tplc="9C6A1BCE" w:tentative="1">
      <w:start w:val="1"/>
      <w:numFmt w:val="bullet"/>
      <w:lvlText w:val=""/>
      <w:lvlJc w:val="left"/>
      <w:pPr>
        <w:ind w:left="4320" w:hanging="360"/>
      </w:pPr>
      <w:rPr>
        <w:rFonts w:ascii="Wingdings" w:hAnsi="Wingdings" w:hint="default"/>
      </w:rPr>
    </w:lvl>
    <w:lvl w:ilvl="6" w:tplc="0F70926E" w:tentative="1">
      <w:start w:val="1"/>
      <w:numFmt w:val="bullet"/>
      <w:lvlText w:val=""/>
      <w:lvlJc w:val="left"/>
      <w:pPr>
        <w:ind w:left="5040" w:hanging="360"/>
      </w:pPr>
      <w:rPr>
        <w:rFonts w:ascii="Symbol" w:hAnsi="Symbol" w:hint="default"/>
      </w:rPr>
    </w:lvl>
    <w:lvl w:ilvl="7" w:tplc="1EC4A630" w:tentative="1">
      <w:start w:val="1"/>
      <w:numFmt w:val="bullet"/>
      <w:lvlText w:val="o"/>
      <w:lvlJc w:val="left"/>
      <w:pPr>
        <w:ind w:left="5760" w:hanging="360"/>
      </w:pPr>
      <w:rPr>
        <w:rFonts w:ascii="Courier New" w:hAnsi="Courier New" w:cs="Courier New" w:hint="default"/>
      </w:rPr>
    </w:lvl>
    <w:lvl w:ilvl="8" w:tplc="FC5E30F2" w:tentative="1">
      <w:start w:val="1"/>
      <w:numFmt w:val="bullet"/>
      <w:lvlText w:val=""/>
      <w:lvlJc w:val="left"/>
      <w:pPr>
        <w:ind w:left="6480" w:hanging="360"/>
      </w:pPr>
      <w:rPr>
        <w:rFonts w:ascii="Wingdings" w:hAnsi="Wingdings" w:hint="default"/>
      </w:rPr>
    </w:lvl>
  </w:abstractNum>
  <w:abstractNum w:abstractNumId="11" w15:restartNumberingAfterBreak="0">
    <w:nsid w:val="3B403C4B"/>
    <w:multiLevelType w:val="hybridMultilevel"/>
    <w:tmpl w:val="703ADE2C"/>
    <w:lvl w:ilvl="0" w:tplc="92960F12">
      <w:start w:val="1"/>
      <w:numFmt w:val="bullet"/>
      <w:lvlText w:val=""/>
      <w:lvlJc w:val="left"/>
      <w:pPr>
        <w:ind w:left="1080" w:hanging="360"/>
      </w:pPr>
      <w:rPr>
        <w:rFonts w:ascii="Symbol" w:hAnsi="Symbol" w:hint="default"/>
      </w:rPr>
    </w:lvl>
    <w:lvl w:ilvl="1" w:tplc="9DBA66B2" w:tentative="1">
      <w:start w:val="1"/>
      <w:numFmt w:val="bullet"/>
      <w:lvlText w:val="o"/>
      <w:lvlJc w:val="left"/>
      <w:pPr>
        <w:ind w:left="1800" w:hanging="360"/>
      </w:pPr>
      <w:rPr>
        <w:rFonts w:ascii="Courier New" w:hAnsi="Courier New" w:cs="Courier New" w:hint="default"/>
      </w:rPr>
    </w:lvl>
    <w:lvl w:ilvl="2" w:tplc="113C952E" w:tentative="1">
      <w:start w:val="1"/>
      <w:numFmt w:val="bullet"/>
      <w:lvlText w:val=""/>
      <w:lvlJc w:val="left"/>
      <w:pPr>
        <w:ind w:left="2520" w:hanging="360"/>
      </w:pPr>
      <w:rPr>
        <w:rFonts w:ascii="Wingdings" w:hAnsi="Wingdings" w:hint="default"/>
      </w:rPr>
    </w:lvl>
    <w:lvl w:ilvl="3" w:tplc="B4A6C9B8" w:tentative="1">
      <w:start w:val="1"/>
      <w:numFmt w:val="bullet"/>
      <w:lvlText w:val=""/>
      <w:lvlJc w:val="left"/>
      <w:pPr>
        <w:ind w:left="3240" w:hanging="360"/>
      </w:pPr>
      <w:rPr>
        <w:rFonts w:ascii="Symbol" w:hAnsi="Symbol" w:hint="default"/>
      </w:rPr>
    </w:lvl>
    <w:lvl w:ilvl="4" w:tplc="197055C6" w:tentative="1">
      <w:start w:val="1"/>
      <w:numFmt w:val="bullet"/>
      <w:lvlText w:val="o"/>
      <w:lvlJc w:val="left"/>
      <w:pPr>
        <w:ind w:left="3960" w:hanging="360"/>
      </w:pPr>
      <w:rPr>
        <w:rFonts w:ascii="Courier New" w:hAnsi="Courier New" w:cs="Courier New" w:hint="default"/>
      </w:rPr>
    </w:lvl>
    <w:lvl w:ilvl="5" w:tplc="F98C2302" w:tentative="1">
      <w:start w:val="1"/>
      <w:numFmt w:val="bullet"/>
      <w:lvlText w:val=""/>
      <w:lvlJc w:val="left"/>
      <w:pPr>
        <w:ind w:left="4680" w:hanging="360"/>
      </w:pPr>
      <w:rPr>
        <w:rFonts w:ascii="Wingdings" w:hAnsi="Wingdings" w:hint="default"/>
      </w:rPr>
    </w:lvl>
    <w:lvl w:ilvl="6" w:tplc="5AC6FAE6" w:tentative="1">
      <w:start w:val="1"/>
      <w:numFmt w:val="bullet"/>
      <w:lvlText w:val=""/>
      <w:lvlJc w:val="left"/>
      <w:pPr>
        <w:ind w:left="5400" w:hanging="360"/>
      </w:pPr>
      <w:rPr>
        <w:rFonts w:ascii="Symbol" w:hAnsi="Symbol" w:hint="default"/>
      </w:rPr>
    </w:lvl>
    <w:lvl w:ilvl="7" w:tplc="CE66CAFE" w:tentative="1">
      <w:start w:val="1"/>
      <w:numFmt w:val="bullet"/>
      <w:lvlText w:val="o"/>
      <w:lvlJc w:val="left"/>
      <w:pPr>
        <w:ind w:left="6120" w:hanging="360"/>
      </w:pPr>
      <w:rPr>
        <w:rFonts w:ascii="Courier New" w:hAnsi="Courier New" w:cs="Courier New" w:hint="default"/>
      </w:rPr>
    </w:lvl>
    <w:lvl w:ilvl="8" w:tplc="276015F4" w:tentative="1">
      <w:start w:val="1"/>
      <w:numFmt w:val="bullet"/>
      <w:lvlText w:val=""/>
      <w:lvlJc w:val="left"/>
      <w:pPr>
        <w:ind w:left="6840" w:hanging="360"/>
      </w:pPr>
      <w:rPr>
        <w:rFonts w:ascii="Wingdings" w:hAnsi="Wingdings" w:hint="default"/>
      </w:rPr>
    </w:lvl>
  </w:abstractNum>
  <w:abstractNum w:abstractNumId="12" w15:restartNumberingAfterBreak="0">
    <w:nsid w:val="429F159B"/>
    <w:multiLevelType w:val="hybridMultilevel"/>
    <w:tmpl w:val="1612FF22"/>
    <w:lvl w:ilvl="0" w:tplc="4B7AE910">
      <w:start w:val="1"/>
      <w:numFmt w:val="bullet"/>
      <w:lvlText w:val=""/>
      <w:lvlJc w:val="left"/>
      <w:pPr>
        <w:ind w:left="720" w:hanging="360"/>
      </w:pPr>
      <w:rPr>
        <w:rFonts w:ascii="Symbol" w:hAnsi="Symbol" w:hint="default"/>
      </w:rPr>
    </w:lvl>
    <w:lvl w:ilvl="1" w:tplc="CA98A0F8" w:tentative="1">
      <w:start w:val="1"/>
      <w:numFmt w:val="bullet"/>
      <w:lvlText w:val="o"/>
      <w:lvlJc w:val="left"/>
      <w:pPr>
        <w:ind w:left="1440" w:hanging="360"/>
      </w:pPr>
      <w:rPr>
        <w:rFonts w:ascii="Courier New" w:hAnsi="Courier New" w:cs="Courier New" w:hint="default"/>
      </w:rPr>
    </w:lvl>
    <w:lvl w:ilvl="2" w:tplc="E394418C" w:tentative="1">
      <w:start w:val="1"/>
      <w:numFmt w:val="bullet"/>
      <w:lvlText w:val=""/>
      <w:lvlJc w:val="left"/>
      <w:pPr>
        <w:ind w:left="2160" w:hanging="360"/>
      </w:pPr>
      <w:rPr>
        <w:rFonts w:ascii="Wingdings" w:hAnsi="Wingdings" w:hint="default"/>
      </w:rPr>
    </w:lvl>
    <w:lvl w:ilvl="3" w:tplc="1DDE1B78" w:tentative="1">
      <w:start w:val="1"/>
      <w:numFmt w:val="bullet"/>
      <w:lvlText w:val=""/>
      <w:lvlJc w:val="left"/>
      <w:pPr>
        <w:ind w:left="2880" w:hanging="360"/>
      </w:pPr>
      <w:rPr>
        <w:rFonts w:ascii="Symbol" w:hAnsi="Symbol" w:hint="default"/>
      </w:rPr>
    </w:lvl>
    <w:lvl w:ilvl="4" w:tplc="1B7CAE5A" w:tentative="1">
      <w:start w:val="1"/>
      <w:numFmt w:val="bullet"/>
      <w:lvlText w:val="o"/>
      <w:lvlJc w:val="left"/>
      <w:pPr>
        <w:ind w:left="3600" w:hanging="360"/>
      </w:pPr>
      <w:rPr>
        <w:rFonts w:ascii="Courier New" w:hAnsi="Courier New" w:cs="Courier New" w:hint="default"/>
      </w:rPr>
    </w:lvl>
    <w:lvl w:ilvl="5" w:tplc="466AE346" w:tentative="1">
      <w:start w:val="1"/>
      <w:numFmt w:val="bullet"/>
      <w:lvlText w:val=""/>
      <w:lvlJc w:val="left"/>
      <w:pPr>
        <w:ind w:left="4320" w:hanging="360"/>
      </w:pPr>
      <w:rPr>
        <w:rFonts w:ascii="Wingdings" w:hAnsi="Wingdings" w:hint="default"/>
      </w:rPr>
    </w:lvl>
    <w:lvl w:ilvl="6" w:tplc="84C64386" w:tentative="1">
      <w:start w:val="1"/>
      <w:numFmt w:val="bullet"/>
      <w:lvlText w:val=""/>
      <w:lvlJc w:val="left"/>
      <w:pPr>
        <w:ind w:left="5040" w:hanging="360"/>
      </w:pPr>
      <w:rPr>
        <w:rFonts w:ascii="Symbol" w:hAnsi="Symbol" w:hint="default"/>
      </w:rPr>
    </w:lvl>
    <w:lvl w:ilvl="7" w:tplc="FC2820F2" w:tentative="1">
      <w:start w:val="1"/>
      <w:numFmt w:val="bullet"/>
      <w:lvlText w:val="o"/>
      <w:lvlJc w:val="left"/>
      <w:pPr>
        <w:ind w:left="5760" w:hanging="360"/>
      </w:pPr>
      <w:rPr>
        <w:rFonts w:ascii="Courier New" w:hAnsi="Courier New" w:cs="Courier New" w:hint="default"/>
      </w:rPr>
    </w:lvl>
    <w:lvl w:ilvl="8" w:tplc="2DC4090C" w:tentative="1">
      <w:start w:val="1"/>
      <w:numFmt w:val="bullet"/>
      <w:lvlText w:val=""/>
      <w:lvlJc w:val="left"/>
      <w:pPr>
        <w:ind w:left="6480" w:hanging="360"/>
      </w:pPr>
      <w:rPr>
        <w:rFonts w:ascii="Wingdings" w:hAnsi="Wingdings" w:hint="default"/>
      </w:rPr>
    </w:lvl>
  </w:abstractNum>
  <w:abstractNum w:abstractNumId="13"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4" w15:restartNumberingAfterBreak="0">
    <w:nsid w:val="4D3249F8"/>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6A05008F"/>
    <w:multiLevelType w:val="hybridMultilevel"/>
    <w:tmpl w:val="403E114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8"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9"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0"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1"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2"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3"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4" w15:restartNumberingAfterBreak="0">
    <w:nsid w:val="7AA6091A"/>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
  </w:num>
  <w:num w:numId="11">
    <w:abstractNumId w:val="22"/>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7"/>
  </w:num>
  <w:num w:numId="22">
    <w:abstractNumId w:val="18"/>
  </w:num>
  <w:num w:numId="23">
    <w:abstractNumId w:val="19"/>
  </w:num>
  <w:num w:numId="24">
    <w:abstractNumId w:val="15"/>
  </w:num>
  <w:num w:numId="25">
    <w:abstractNumId w:val="9"/>
  </w:num>
  <w:num w:numId="26">
    <w:abstractNumId w:val="13"/>
  </w:num>
  <w:num w:numId="27">
    <w:abstractNumId w:val="7"/>
  </w:num>
  <w:num w:numId="28">
    <w:abstractNumId w:val="23"/>
  </w:num>
  <w:num w:numId="29">
    <w:abstractNumId w:val="11"/>
  </w:num>
  <w:num w:numId="30">
    <w:abstractNumId w:val="4"/>
  </w:num>
  <w:num w:numId="31">
    <w:abstractNumId w:val="5"/>
  </w:num>
  <w:num w:numId="32">
    <w:abstractNumId w:val="10"/>
  </w:num>
  <w:num w:numId="33">
    <w:abstractNumId w:val="0"/>
  </w:num>
  <w:num w:numId="34">
    <w:abstractNumId w:val="12"/>
  </w:num>
  <w:num w:numId="35">
    <w:abstractNumId w:val="24"/>
  </w:num>
  <w:num w:numId="36">
    <w:abstractNumId w:val="16"/>
  </w:num>
  <w:num w:numId="37">
    <w:abstractNumId w:val="14"/>
  </w:num>
  <w:num w:numId="38">
    <w:abstractNumId w:val="1"/>
  </w:num>
  <w:num w:numId="39">
    <w:abstractNumId w:val="6"/>
  </w:num>
  <w:num w:numId="40">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23606"/>
    <w:rsid w:val="000339F1"/>
    <w:rsid w:val="00052101"/>
    <w:rsid w:val="00055BE4"/>
    <w:rsid w:val="00075346"/>
    <w:rsid w:val="000834E5"/>
    <w:rsid w:val="000A2010"/>
    <w:rsid w:val="000C7C86"/>
    <w:rsid w:val="000D5A65"/>
    <w:rsid w:val="000E19F7"/>
    <w:rsid w:val="000E599A"/>
    <w:rsid w:val="001110BB"/>
    <w:rsid w:val="00111E24"/>
    <w:rsid w:val="00140807"/>
    <w:rsid w:val="00140EEA"/>
    <w:rsid w:val="00166CCB"/>
    <w:rsid w:val="00174586"/>
    <w:rsid w:val="00176253"/>
    <w:rsid w:val="00191C09"/>
    <w:rsid w:val="001945B0"/>
    <w:rsid w:val="001B28B5"/>
    <w:rsid w:val="001C10C4"/>
    <w:rsid w:val="00202A0C"/>
    <w:rsid w:val="00204CF0"/>
    <w:rsid w:val="002067D1"/>
    <w:rsid w:val="002208FB"/>
    <w:rsid w:val="00235F38"/>
    <w:rsid w:val="00242533"/>
    <w:rsid w:val="002460E3"/>
    <w:rsid w:val="002741E2"/>
    <w:rsid w:val="00294092"/>
    <w:rsid w:val="00294698"/>
    <w:rsid w:val="002A0C43"/>
    <w:rsid w:val="002A7266"/>
    <w:rsid w:val="002D4885"/>
    <w:rsid w:val="002E0129"/>
    <w:rsid w:val="00321B63"/>
    <w:rsid w:val="00324E60"/>
    <w:rsid w:val="003270E6"/>
    <w:rsid w:val="0032710A"/>
    <w:rsid w:val="0034392E"/>
    <w:rsid w:val="0034573D"/>
    <w:rsid w:val="0035608B"/>
    <w:rsid w:val="0035623D"/>
    <w:rsid w:val="00360F91"/>
    <w:rsid w:val="00367EA7"/>
    <w:rsid w:val="003751D9"/>
    <w:rsid w:val="003B3619"/>
    <w:rsid w:val="003B4665"/>
    <w:rsid w:val="003B4DE0"/>
    <w:rsid w:val="003B6E51"/>
    <w:rsid w:val="003C1B40"/>
    <w:rsid w:val="003D157A"/>
    <w:rsid w:val="003E0144"/>
    <w:rsid w:val="003E6BB0"/>
    <w:rsid w:val="003F0DB6"/>
    <w:rsid w:val="00427267"/>
    <w:rsid w:val="004357C2"/>
    <w:rsid w:val="004609E0"/>
    <w:rsid w:val="004870A9"/>
    <w:rsid w:val="0049126F"/>
    <w:rsid w:val="004963AA"/>
    <w:rsid w:val="004A2CFA"/>
    <w:rsid w:val="004A59D2"/>
    <w:rsid w:val="004E4EBC"/>
    <w:rsid w:val="0053205F"/>
    <w:rsid w:val="005324E2"/>
    <w:rsid w:val="0054687A"/>
    <w:rsid w:val="0055161B"/>
    <w:rsid w:val="0057143D"/>
    <w:rsid w:val="0057247C"/>
    <w:rsid w:val="005A3B9F"/>
    <w:rsid w:val="005B65E7"/>
    <w:rsid w:val="005D4869"/>
    <w:rsid w:val="005E3FF2"/>
    <w:rsid w:val="00614C1C"/>
    <w:rsid w:val="00635D0E"/>
    <w:rsid w:val="00645FD4"/>
    <w:rsid w:val="00650EE9"/>
    <w:rsid w:val="0065416C"/>
    <w:rsid w:val="00674643"/>
    <w:rsid w:val="0069299B"/>
    <w:rsid w:val="006A45E8"/>
    <w:rsid w:val="006A7269"/>
    <w:rsid w:val="006B4524"/>
    <w:rsid w:val="006D54BA"/>
    <w:rsid w:val="006E1F75"/>
    <w:rsid w:val="00710425"/>
    <w:rsid w:val="0072391D"/>
    <w:rsid w:val="00725E6F"/>
    <w:rsid w:val="007305D6"/>
    <w:rsid w:val="00747855"/>
    <w:rsid w:val="0076625B"/>
    <w:rsid w:val="007772A5"/>
    <w:rsid w:val="0078693F"/>
    <w:rsid w:val="007A11C3"/>
    <w:rsid w:val="007A17CF"/>
    <w:rsid w:val="007C42CA"/>
    <w:rsid w:val="007E0F2B"/>
    <w:rsid w:val="007F352C"/>
    <w:rsid w:val="00800798"/>
    <w:rsid w:val="00804F0E"/>
    <w:rsid w:val="00817341"/>
    <w:rsid w:val="00842D50"/>
    <w:rsid w:val="0084514A"/>
    <w:rsid w:val="00846054"/>
    <w:rsid w:val="0086272F"/>
    <w:rsid w:val="0087595A"/>
    <w:rsid w:val="00877F81"/>
    <w:rsid w:val="0088057C"/>
    <w:rsid w:val="008971E4"/>
    <w:rsid w:val="008A61E3"/>
    <w:rsid w:val="008A7EC9"/>
    <w:rsid w:val="008D12C9"/>
    <w:rsid w:val="008E15FF"/>
    <w:rsid w:val="008F4AE8"/>
    <w:rsid w:val="009743E6"/>
    <w:rsid w:val="00985321"/>
    <w:rsid w:val="009B7CF1"/>
    <w:rsid w:val="009C2377"/>
    <w:rsid w:val="009C66FB"/>
    <w:rsid w:val="009D3F53"/>
    <w:rsid w:val="009F661E"/>
    <w:rsid w:val="00A0688D"/>
    <w:rsid w:val="00A13082"/>
    <w:rsid w:val="00A51766"/>
    <w:rsid w:val="00AB0467"/>
    <w:rsid w:val="00AB16E0"/>
    <w:rsid w:val="00AF6288"/>
    <w:rsid w:val="00B36CC5"/>
    <w:rsid w:val="00B53DD9"/>
    <w:rsid w:val="00B649E4"/>
    <w:rsid w:val="00B927D0"/>
    <w:rsid w:val="00BA05B2"/>
    <w:rsid w:val="00BB02AD"/>
    <w:rsid w:val="00BB26DC"/>
    <w:rsid w:val="00BB78BD"/>
    <w:rsid w:val="00BE0C50"/>
    <w:rsid w:val="00BE1121"/>
    <w:rsid w:val="00BE6634"/>
    <w:rsid w:val="00BF4159"/>
    <w:rsid w:val="00C13F46"/>
    <w:rsid w:val="00C41872"/>
    <w:rsid w:val="00C4686B"/>
    <w:rsid w:val="00C74AF5"/>
    <w:rsid w:val="00C87960"/>
    <w:rsid w:val="00CA0E69"/>
    <w:rsid w:val="00CB0E37"/>
    <w:rsid w:val="00CC1748"/>
    <w:rsid w:val="00D075DD"/>
    <w:rsid w:val="00D22D08"/>
    <w:rsid w:val="00D4107F"/>
    <w:rsid w:val="00D46782"/>
    <w:rsid w:val="00D535AF"/>
    <w:rsid w:val="00D74B37"/>
    <w:rsid w:val="00D871E5"/>
    <w:rsid w:val="00D96079"/>
    <w:rsid w:val="00DF3DB4"/>
    <w:rsid w:val="00E478DF"/>
    <w:rsid w:val="00E55E9D"/>
    <w:rsid w:val="00E621D2"/>
    <w:rsid w:val="00E668ED"/>
    <w:rsid w:val="00E84087"/>
    <w:rsid w:val="00E90EF6"/>
    <w:rsid w:val="00ED3D84"/>
    <w:rsid w:val="00EF3412"/>
    <w:rsid w:val="00F002F3"/>
    <w:rsid w:val="00F111DA"/>
    <w:rsid w:val="00F17C8B"/>
    <w:rsid w:val="00F22ECA"/>
    <w:rsid w:val="00F32130"/>
    <w:rsid w:val="00F32C10"/>
    <w:rsid w:val="00F66B9E"/>
    <w:rsid w:val="00F72449"/>
    <w:rsid w:val="00FA460A"/>
    <w:rsid w:val="00FC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48A78C"/>
  <w15:docId w15:val="{E824EB03-269D-40B9-88CE-AD860A2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86272F"/>
    <w:pPr>
      <w:spacing w:before="0" w:after="200" w:line="276" w:lineRule="auto"/>
      <w:ind w:left="720"/>
      <w:contextualSpacing/>
      <w:jc w:val="left"/>
    </w:pPr>
    <w:rPr>
      <w:rFonts w:ascii="Calibri" w:hAnsi="Calibri"/>
      <w:szCs w:val="22"/>
      <w:lang w:eastAsia="en-US"/>
    </w:rPr>
  </w:style>
  <w:style w:type="character" w:styleId="UnresolvedMention">
    <w:name w:val="Unresolved Mention"/>
    <w:basedOn w:val="DefaultParagraphFont"/>
    <w:uiPriority w:val="99"/>
    <w:semiHidden/>
    <w:unhideWhenUsed/>
    <w:rsid w:val="00FC7AD8"/>
    <w:rPr>
      <w:color w:val="605E5C"/>
      <w:shd w:val="clear" w:color="auto" w:fill="E1DFDD"/>
    </w:rPr>
  </w:style>
  <w:style w:type="paragraph" w:styleId="NormalWeb">
    <w:name w:val="Normal (Web)"/>
    <w:basedOn w:val="Normal"/>
    <w:uiPriority w:val="99"/>
    <w:semiHidden/>
    <w:unhideWhenUsed/>
    <w:rsid w:val="0076625B"/>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479808803">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organisation/structure/sta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bmission.nepal@britishcounci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rts@britishcouncil.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organisation/transparenc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3" ma:contentTypeDescription="Create a new document." ma:contentTypeScope="" ma:versionID="32c119c13f943bd938ffb89245cd99be">
  <xsd:schema xmlns:xsd="http://www.w3.org/2001/XMLSchema" xmlns:xs="http://www.w3.org/2001/XMLSchema" xmlns:p="http://schemas.microsoft.com/office/2006/metadata/properties" xmlns:ns2="d5783fdf-0142-4f50-876b-d88c798b3b99" xmlns:ns3="b4ede17e-1ddd-4e51-8d91-8d254298cd73" targetNamespace="http://schemas.microsoft.com/office/2006/metadata/properties" ma:root="true" ma:fieldsID="7e38beba70b271ab6f60193089531665" ns2:_="" ns3:_="">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310ADF-A720-41FD-BA8B-B80563608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3fdf-0142-4f50-876b-d88c798b3b99"/>
    <ds:schemaRef ds:uri="b4ede17e-1ddd-4e51-8d91-8d254298c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4C383-7EFD-4FE6-B8C0-0905149B1F16}">
  <ds:schemaRefs>
    <ds:schemaRef ds:uri="http://schemas.openxmlformats.org/officeDocument/2006/bibliography"/>
  </ds:schemaRefs>
</ds:datastoreItem>
</file>

<file path=customXml/itemProps3.xml><?xml version="1.0" encoding="utf-8"?>
<ds:datastoreItem xmlns:ds="http://schemas.openxmlformats.org/officeDocument/2006/customXml" ds:itemID="{729F4043-26FC-497F-8D73-846ED087CF3F}">
  <ds:schemaRefs>
    <ds:schemaRef ds:uri="http://schemas.microsoft.com/sharepoint/v3/contenttype/forms"/>
  </ds:schemaRefs>
</ds:datastoreItem>
</file>

<file path=customXml/itemProps4.xml><?xml version="1.0" encoding="utf-8"?>
<ds:datastoreItem xmlns:ds="http://schemas.openxmlformats.org/officeDocument/2006/customXml" ds:itemID="{74BC9755-8121-45AA-AC42-4C489A495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4153</Words>
  <Characters>23675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27773</CharactersWithSpaces>
  <SharedDoc>false</SharedDoc>
  <HLinks>
    <vt:vector size="48" baseType="variant">
      <vt:variant>
        <vt:i4>6291474</vt:i4>
      </vt:variant>
      <vt:variant>
        <vt:i4>21</vt:i4>
      </vt:variant>
      <vt:variant>
        <vt:i4>0</vt:i4>
      </vt:variant>
      <vt:variant>
        <vt:i4>5</vt:i4>
      </vt:variant>
      <vt:variant>
        <vt:lpwstr>mailto:dinesh.koirala@britishcouncil.org</vt:lpwstr>
      </vt:variant>
      <vt:variant>
        <vt:lpwstr/>
      </vt:variant>
      <vt:variant>
        <vt:i4>6357000</vt:i4>
      </vt:variant>
      <vt:variant>
        <vt:i4>18</vt:i4>
      </vt:variant>
      <vt:variant>
        <vt:i4>0</vt:i4>
      </vt:variant>
      <vt:variant>
        <vt:i4>5</vt:i4>
      </vt:variant>
      <vt:variant>
        <vt:lpwstr>mailto:Global.Procurement@britishcouncil.org</vt:lpwstr>
      </vt:variant>
      <vt:variant>
        <vt:lpwstr/>
      </vt:variant>
      <vt:variant>
        <vt:i4>2687023</vt:i4>
      </vt:variant>
      <vt:variant>
        <vt:i4>15</vt:i4>
      </vt:variant>
      <vt:variant>
        <vt:i4>0</vt:i4>
      </vt:variant>
      <vt:variant>
        <vt:i4>5</vt:i4>
      </vt:variant>
      <vt:variant>
        <vt:lpwstr>http://intranet.britishcouncil.org/Site/Green/Pages/Sustainableprocurement.aspx</vt:lpwstr>
      </vt:variant>
      <vt:variant>
        <vt:lpwstr/>
      </vt:variant>
      <vt:variant>
        <vt:i4>2687009</vt:i4>
      </vt:variant>
      <vt:variant>
        <vt:i4>12</vt:i4>
      </vt:variant>
      <vt:variant>
        <vt:i4>0</vt:i4>
      </vt:variant>
      <vt:variant>
        <vt:i4>5</vt:i4>
      </vt:variant>
      <vt:variant>
        <vt:lpwstr>http://intranet.britishcouncil.org/Intellectual_Property/managing_IP/Pages/IPandcontracts.aspx</vt:lpwstr>
      </vt:variant>
      <vt:variant>
        <vt:lpwstr/>
      </vt:variant>
      <vt:variant>
        <vt:i4>65657</vt:i4>
      </vt:variant>
      <vt:variant>
        <vt:i4>9</vt:i4>
      </vt:variant>
      <vt:variant>
        <vt:i4>0</vt:i4>
      </vt:variant>
      <vt:variant>
        <vt:i4>5</vt:i4>
      </vt:variant>
      <vt:variant>
        <vt:lpwstr>mailto:BC.Invoices@britishcouncil.org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Chaudary, Asad (Corporate Services)</dc:creator>
  <cp:lastModifiedBy>Tuladhar, Nhooja (Nepal)</cp:lastModifiedBy>
  <cp:revision>45</cp:revision>
  <dcterms:created xsi:type="dcterms:W3CDTF">2020-12-22T07:36:00Z</dcterms:created>
  <dcterms:modified xsi:type="dcterms:W3CDTF">2022-03-03T16:04:00Z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0x0101005FE1C0C7CAC1CD4D92825043413EFEA6</vt:lpwstr>
  </property>
</Properties>
</file>