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5D7A" w14:textId="52276CDB" w:rsidR="00133886" w:rsidRPr="00C350FD" w:rsidRDefault="00ED656D" w:rsidP="00E13FA6">
      <w:pPr>
        <w:pStyle w:val="Default"/>
        <w:jc w:val="both"/>
        <w:rPr>
          <w:b/>
          <w:bCs/>
          <w:color w:val="auto"/>
        </w:rPr>
      </w:pPr>
      <w:r w:rsidRPr="00C350FD">
        <w:rPr>
          <w:b/>
          <w:bCs/>
          <w:color w:val="auto"/>
        </w:rPr>
        <w:t xml:space="preserve">3 </w:t>
      </w:r>
      <w:r w:rsidR="00C600D1" w:rsidRPr="00C350FD">
        <w:rPr>
          <w:b/>
          <w:bCs/>
          <w:color w:val="auto"/>
        </w:rPr>
        <w:t>Pro</w:t>
      </w:r>
      <w:r w:rsidR="00A579FB" w:rsidRPr="00C350FD">
        <w:rPr>
          <w:b/>
          <w:bCs/>
          <w:color w:val="auto"/>
        </w:rPr>
        <w:t>vincial Coordinator</w:t>
      </w:r>
      <w:r w:rsidRPr="00C350FD">
        <w:rPr>
          <w:b/>
          <w:bCs/>
          <w:color w:val="auto"/>
        </w:rPr>
        <w:t>s</w:t>
      </w:r>
      <w:r w:rsidR="00385ED7" w:rsidRPr="00C350FD">
        <w:rPr>
          <w:b/>
          <w:bCs/>
          <w:color w:val="auto"/>
        </w:rPr>
        <w:t>, Project Based Consultancy Contract</w:t>
      </w:r>
    </w:p>
    <w:p w14:paraId="4CFACE8A" w14:textId="77777777" w:rsidR="00706299" w:rsidRPr="00C350FD" w:rsidRDefault="00706299" w:rsidP="006308A7">
      <w:pPr>
        <w:jc w:val="both"/>
        <w:rPr>
          <w:rFonts w:ascii="Arial" w:hAnsi="Arial" w:cs="Arial"/>
          <w:b/>
          <w:bCs/>
          <w:sz w:val="24"/>
          <w:szCs w:val="24"/>
        </w:rPr>
      </w:pPr>
    </w:p>
    <w:p w14:paraId="7121C5ED" w14:textId="7485B6C7" w:rsidR="009F4887" w:rsidRPr="00C350FD" w:rsidRDefault="00397828" w:rsidP="006308A7">
      <w:pPr>
        <w:jc w:val="both"/>
        <w:rPr>
          <w:rFonts w:ascii="Arial" w:hAnsi="Arial" w:cs="Arial"/>
          <w:b/>
          <w:bCs/>
          <w:sz w:val="24"/>
          <w:szCs w:val="24"/>
        </w:rPr>
      </w:pPr>
      <w:r w:rsidRPr="00C350FD">
        <w:rPr>
          <w:rFonts w:ascii="Arial" w:hAnsi="Arial" w:cs="Arial"/>
          <w:b/>
          <w:bCs/>
          <w:sz w:val="24"/>
          <w:szCs w:val="24"/>
        </w:rPr>
        <w:t>Role Purpose:</w:t>
      </w:r>
    </w:p>
    <w:p w14:paraId="7949140E" w14:textId="3E9C343E" w:rsidR="00460623" w:rsidRPr="00C350FD" w:rsidRDefault="00460623" w:rsidP="00F1459A">
      <w:pPr>
        <w:autoSpaceDE w:val="0"/>
        <w:autoSpaceDN w:val="0"/>
        <w:adjustRightInd w:val="0"/>
        <w:spacing w:line="240" w:lineRule="auto"/>
        <w:jc w:val="both"/>
        <w:rPr>
          <w:rFonts w:ascii="Arial" w:eastAsia="SimSun" w:hAnsi="Arial" w:cs="Arial"/>
          <w:sz w:val="24"/>
          <w:szCs w:val="24"/>
          <w:lang w:eastAsia="en-GB"/>
        </w:rPr>
      </w:pPr>
      <w:r w:rsidRPr="00C350FD">
        <w:rPr>
          <w:rFonts w:ascii="Arial" w:eastAsia="SimSun" w:hAnsi="Arial" w:cs="Arial"/>
          <w:sz w:val="24"/>
          <w:szCs w:val="24"/>
          <w:lang w:eastAsia="en-GB"/>
        </w:rPr>
        <w:t>To contribute to successful delivery of a partnership project by planning, implementing, networking and quality assurance of all project activities at provincial, palika and school levels in Madesh, Lumbini and Sudurpachim/ Karnali provinces. The provincial coordinator will work closely with the Senior Project Manager, project team, partners, provincial governments, selected palikas and schools to ensure successful implementation of the project in line with the British Council and donor requirements throughout all stages of the project.</w:t>
      </w:r>
    </w:p>
    <w:p w14:paraId="01E5B0B4" w14:textId="77777777" w:rsidR="00460623" w:rsidRPr="00C350FD" w:rsidRDefault="00460623" w:rsidP="00F1459A">
      <w:pPr>
        <w:autoSpaceDE w:val="0"/>
        <w:autoSpaceDN w:val="0"/>
        <w:adjustRightInd w:val="0"/>
        <w:spacing w:line="240" w:lineRule="auto"/>
        <w:jc w:val="both"/>
        <w:rPr>
          <w:rFonts w:ascii="Arial" w:eastAsia="SimSun" w:hAnsi="Arial" w:cs="Arial"/>
          <w:sz w:val="24"/>
          <w:szCs w:val="24"/>
          <w:lang w:eastAsia="en-GB"/>
        </w:rPr>
      </w:pPr>
    </w:p>
    <w:p w14:paraId="6ECF3835" w14:textId="27D6952F" w:rsidR="009D15C6" w:rsidRPr="00C350FD" w:rsidRDefault="009D15C6" w:rsidP="00890E3F">
      <w:pPr>
        <w:spacing w:after="0" w:line="240" w:lineRule="atLeast"/>
        <w:jc w:val="both"/>
        <w:rPr>
          <w:rFonts w:ascii="Arial" w:hAnsi="Arial" w:cs="Arial"/>
          <w:b/>
          <w:bCs/>
          <w:sz w:val="24"/>
          <w:szCs w:val="24"/>
        </w:rPr>
      </w:pPr>
      <w:r w:rsidRPr="00C350FD">
        <w:rPr>
          <w:rFonts w:ascii="Arial" w:hAnsi="Arial" w:cs="Arial"/>
          <w:b/>
          <w:bCs/>
          <w:sz w:val="24"/>
          <w:szCs w:val="24"/>
        </w:rPr>
        <w:t>Main accountabilities, not limited to the following:</w:t>
      </w:r>
    </w:p>
    <w:p w14:paraId="79DE231B" w14:textId="77777777" w:rsidR="00B6356A" w:rsidRPr="00C350FD" w:rsidRDefault="00B6356A" w:rsidP="00B6356A">
      <w:pPr>
        <w:pStyle w:val="Default"/>
        <w:jc w:val="both"/>
        <w:rPr>
          <w:b/>
          <w:bCs/>
          <w:color w:val="auto"/>
        </w:rPr>
      </w:pPr>
    </w:p>
    <w:p w14:paraId="16ED2B77" w14:textId="6BD7AAD9" w:rsidR="002B73BF" w:rsidRPr="00C350FD" w:rsidRDefault="002B73BF" w:rsidP="00C350FD">
      <w:pPr>
        <w:pStyle w:val="Default"/>
        <w:numPr>
          <w:ilvl w:val="0"/>
          <w:numId w:val="15"/>
        </w:numPr>
        <w:rPr>
          <w:color w:val="auto"/>
        </w:rPr>
      </w:pPr>
      <w:r w:rsidRPr="00C350FD">
        <w:rPr>
          <w:b/>
          <w:bCs/>
          <w:color w:val="auto"/>
        </w:rPr>
        <w:t xml:space="preserve">Project Management: </w:t>
      </w:r>
    </w:p>
    <w:p w14:paraId="2200BCC6" w14:textId="77777777" w:rsidR="00C350FD" w:rsidRDefault="002B73BF" w:rsidP="00C350FD">
      <w:pPr>
        <w:pStyle w:val="Default"/>
        <w:numPr>
          <w:ilvl w:val="0"/>
          <w:numId w:val="16"/>
        </w:numPr>
        <w:rPr>
          <w:color w:val="auto"/>
        </w:rPr>
      </w:pPr>
      <w:r w:rsidRPr="00C350FD">
        <w:rPr>
          <w:color w:val="auto"/>
        </w:rPr>
        <w:t xml:space="preserve">Be accountable for the implementation of the project at province, palika, and school levels throughout the project life cycle, using British Council project management processes and tools </w:t>
      </w:r>
    </w:p>
    <w:p w14:paraId="472408AA" w14:textId="77777777" w:rsidR="00C350FD" w:rsidRDefault="002B73BF" w:rsidP="00C350FD">
      <w:pPr>
        <w:pStyle w:val="Default"/>
        <w:numPr>
          <w:ilvl w:val="0"/>
          <w:numId w:val="16"/>
        </w:numPr>
        <w:rPr>
          <w:color w:val="auto"/>
        </w:rPr>
      </w:pPr>
      <w:r w:rsidRPr="00C350FD">
        <w:rPr>
          <w:color w:val="auto"/>
        </w:rPr>
        <w:t xml:space="preserve">Identifies risks, issues, and recommendations for any changes to the agreed scope over the life of the project </w:t>
      </w:r>
    </w:p>
    <w:p w14:paraId="47861395" w14:textId="77777777" w:rsidR="00C350FD" w:rsidRDefault="002B73BF" w:rsidP="00C350FD">
      <w:pPr>
        <w:pStyle w:val="Default"/>
        <w:numPr>
          <w:ilvl w:val="0"/>
          <w:numId w:val="16"/>
        </w:numPr>
        <w:rPr>
          <w:color w:val="auto"/>
        </w:rPr>
      </w:pPr>
      <w:r w:rsidRPr="00C350FD">
        <w:rPr>
          <w:color w:val="auto"/>
        </w:rPr>
        <w:t xml:space="preserve">Supports the development of annual work plans, annual reports, and lesson-learning documents </w:t>
      </w:r>
    </w:p>
    <w:p w14:paraId="4E6C04C8" w14:textId="77777777" w:rsidR="00901AD5" w:rsidRDefault="002B73BF" w:rsidP="00901AD5">
      <w:pPr>
        <w:pStyle w:val="Default"/>
        <w:numPr>
          <w:ilvl w:val="0"/>
          <w:numId w:val="16"/>
        </w:numPr>
        <w:rPr>
          <w:color w:val="auto"/>
        </w:rPr>
      </w:pPr>
      <w:r w:rsidRPr="00C350FD">
        <w:rPr>
          <w:color w:val="auto"/>
        </w:rPr>
        <w:t xml:space="preserve">Prepares weekly and monthly updates and progress reports on ongoing activities, including key learnings, challenges, and proposed solutions for improvements </w:t>
      </w:r>
    </w:p>
    <w:p w14:paraId="5742254E" w14:textId="77777777" w:rsidR="00901AD5" w:rsidRDefault="002B73BF" w:rsidP="00901AD5">
      <w:pPr>
        <w:pStyle w:val="Default"/>
        <w:numPr>
          <w:ilvl w:val="0"/>
          <w:numId w:val="16"/>
        </w:numPr>
        <w:rPr>
          <w:color w:val="auto"/>
        </w:rPr>
      </w:pPr>
      <w:r w:rsidRPr="00901AD5">
        <w:rPr>
          <w:color w:val="auto"/>
        </w:rPr>
        <w:t xml:space="preserve">Implements agreed monitoring and evaluation plans </w:t>
      </w:r>
    </w:p>
    <w:p w14:paraId="35E93BE1" w14:textId="77777777" w:rsidR="00901AD5" w:rsidRDefault="002B73BF" w:rsidP="00901AD5">
      <w:pPr>
        <w:pStyle w:val="Default"/>
        <w:numPr>
          <w:ilvl w:val="0"/>
          <w:numId w:val="16"/>
        </w:numPr>
        <w:rPr>
          <w:color w:val="auto"/>
        </w:rPr>
      </w:pPr>
      <w:r w:rsidRPr="00901AD5">
        <w:rPr>
          <w:color w:val="auto"/>
        </w:rPr>
        <w:t xml:space="preserve">Manages vendors and consultants in the field, oversees their performance, contract compliance and alignment with project goals </w:t>
      </w:r>
    </w:p>
    <w:p w14:paraId="652F268F" w14:textId="77777777" w:rsidR="00901AD5" w:rsidRDefault="002B73BF" w:rsidP="00901AD5">
      <w:pPr>
        <w:pStyle w:val="Default"/>
        <w:numPr>
          <w:ilvl w:val="0"/>
          <w:numId w:val="16"/>
        </w:numPr>
        <w:rPr>
          <w:color w:val="auto"/>
        </w:rPr>
      </w:pPr>
      <w:r w:rsidRPr="00901AD5">
        <w:rPr>
          <w:color w:val="auto"/>
        </w:rPr>
        <w:t xml:space="preserve">Manages finances and resources to facilitate effective implementation of activities </w:t>
      </w:r>
    </w:p>
    <w:p w14:paraId="5186A9C4" w14:textId="77777777" w:rsidR="00901AD5" w:rsidRDefault="002B73BF" w:rsidP="00901AD5">
      <w:pPr>
        <w:pStyle w:val="Default"/>
        <w:numPr>
          <w:ilvl w:val="0"/>
          <w:numId w:val="16"/>
        </w:numPr>
        <w:rPr>
          <w:color w:val="auto"/>
        </w:rPr>
      </w:pPr>
      <w:r w:rsidRPr="00901AD5">
        <w:rPr>
          <w:color w:val="auto"/>
        </w:rPr>
        <w:t xml:space="preserve">Conducts regular field visits to monitor activities and reports on progress </w:t>
      </w:r>
    </w:p>
    <w:p w14:paraId="5AB18B3C" w14:textId="77777777" w:rsidR="00901AD5" w:rsidRDefault="002B73BF" w:rsidP="00901AD5">
      <w:pPr>
        <w:pStyle w:val="Default"/>
        <w:numPr>
          <w:ilvl w:val="0"/>
          <w:numId w:val="16"/>
        </w:numPr>
        <w:rPr>
          <w:color w:val="auto"/>
        </w:rPr>
      </w:pPr>
      <w:r w:rsidRPr="00901AD5">
        <w:rPr>
          <w:color w:val="auto"/>
        </w:rPr>
        <w:t xml:space="preserve">Provides field-level programmatic data and information as per the agreed Monitoring, Evaluation, and Learning (MEL) format </w:t>
      </w:r>
    </w:p>
    <w:p w14:paraId="15B58426" w14:textId="009B239A" w:rsidR="002B73BF" w:rsidRPr="00901AD5" w:rsidRDefault="002B73BF" w:rsidP="00901AD5">
      <w:pPr>
        <w:pStyle w:val="Default"/>
        <w:numPr>
          <w:ilvl w:val="0"/>
          <w:numId w:val="16"/>
        </w:numPr>
        <w:rPr>
          <w:color w:val="auto"/>
        </w:rPr>
      </w:pPr>
      <w:r w:rsidRPr="00901AD5">
        <w:rPr>
          <w:color w:val="auto"/>
        </w:rPr>
        <w:t xml:space="preserve">Contributes to carrying out required baseline and endline studies, learning activities, and project reviews </w:t>
      </w:r>
    </w:p>
    <w:p w14:paraId="6F9B6F15" w14:textId="77777777" w:rsidR="002B73BF" w:rsidRPr="00C350FD" w:rsidRDefault="002B73BF" w:rsidP="002B73BF">
      <w:pPr>
        <w:pStyle w:val="Default"/>
        <w:rPr>
          <w:color w:val="auto"/>
        </w:rPr>
      </w:pPr>
    </w:p>
    <w:p w14:paraId="39016B32" w14:textId="0E1F1E3E" w:rsidR="002B73BF" w:rsidRPr="00C350FD" w:rsidRDefault="002B73BF" w:rsidP="00901AD5">
      <w:pPr>
        <w:pStyle w:val="Default"/>
        <w:numPr>
          <w:ilvl w:val="0"/>
          <w:numId w:val="15"/>
        </w:numPr>
        <w:rPr>
          <w:color w:val="auto"/>
        </w:rPr>
      </w:pPr>
      <w:r w:rsidRPr="00C350FD">
        <w:rPr>
          <w:b/>
          <w:bCs/>
          <w:color w:val="auto"/>
        </w:rPr>
        <w:t xml:space="preserve">Stakeholder Engagement and Relationship Management </w:t>
      </w:r>
    </w:p>
    <w:p w14:paraId="72068AE5" w14:textId="77777777" w:rsidR="002139CA" w:rsidRDefault="002B73BF" w:rsidP="002139CA">
      <w:pPr>
        <w:pStyle w:val="Default"/>
        <w:numPr>
          <w:ilvl w:val="0"/>
          <w:numId w:val="17"/>
        </w:numPr>
        <w:rPr>
          <w:color w:val="auto"/>
        </w:rPr>
      </w:pPr>
      <w:r w:rsidRPr="00C350FD">
        <w:rPr>
          <w:color w:val="auto"/>
        </w:rPr>
        <w:t xml:space="preserve">Sets up and coordinates Provincial Coordination Mechanism (PCM) and palika level Project Coordination Committees (PCCs) for effective planning and oversight of field-level activities </w:t>
      </w:r>
    </w:p>
    <w:p w14:paraId="24C48E2B" w14:textId="77777777" w:rsidR="002139CA" w:rsidRDefault="002B73BF" w:rsidP="002139CA">
      <w:pPr>
        <w:pStyle w:val="Default"/>
        <w:numPr>
          <w:ilvl w:val="0"/>
          <w:numId w:val="17"/>
        </w:numPr>
        <w:rPr>
          <w:color w:val="auto"/>
        </w:rPr>
      </w:pPr>
      <w:r w:rsidRPr="002139CA">
        <w:rPr>
          <w:color w:val="auto"/>
        </w:rPr>
        <w:t xml:space="preserve">Establishes strong relationships with Ministry of Social Development (MoSD), Education Development Coordination Unit (EDCU), Education Training Centres, palikas, schools, and other stakeholders </w:t>
      </w:r>
    </w:p>
    <w:p w14:paraId="74BB1A37" w14:textId="77777777" w:rsidR="002139CA" w:rsidRDefault="002B73BF" w:rsidP="002B73BF">
      <w:pPr>
        <w:pStyle w:val="Default"/>
        <w:numPr>
          <w:ilvl w:val="0"/>
          <w:numId w:val="17"/>
        </w:numPr>
        <w:rPr>
          <w:color w:val="auto"/>
        </w:rPr>
      </w:pPr>
      <w:r w:rsidRPr="002139CA">
        <w:rPr>
          <w:color w:val="auto"/>
        </w:rPr>
        <w:t xml:space="preserve">Provides capacity building and technical support to local governments and schools on inclusive education </w:t>
      </w:r>
    </w:p>
    <w:p w14:paraId="3EEFD748" w14:textId="77777777" w:rsidR="002139CA" w:rsidRDefault="002B73BF" w:rsidP="002139CA">
      <w:pPr>
        <w:pStyle w:val="Default"/>
        <w:numPr>
          <w:ilvl w:val="0"/>
          <w:numId w:val="17"/>
        </w:numPr>
        <w:rPr>
          <w:color w:val="auto"/>
        </w:rPr>
      </w:pPr>
      <w:r w:rsidRPr="002139CA">
        <w:rPr>
          <w:color w:val="auto"/>
        </w:rPr>
        <w:t xml:space="preserve">Supports the development of professional networks and partnerships at province, palika, and school levels to enhance the British Council's impact and reputation </w:t>
      </w:r>
    </w:p>
    <w:p w14:paraId="2C0D9FB0" w14:textId="77777777" w:rsidR="002139CA" w:rsidRPr="002139CA" w:rsidRDefault="00094FBE" w:rsidP="002139CA">
      <w:pPr>
        <w:pStyle w:val="Default"/>
        <w:numPr>
          <w:ilvl w:val="0"/>
          <w:numId w:val="17"/>
        </w:numPr>
        <w:rPr>
          <w:color w:val="auto"/>
        </w:rPr>
      </w:pPr>
      <w:r w:rsidRPr="002139CA">
        <w:lastRenderedPageBreak/>
        <w:t xml:space="preserve">Represents the project and British Council in stakeholder meetings </w:t>
      </w:r>
    </w:p>
    <w:p w14:paraId="5180E5B7" w14:textId="716E35AA" w:rsidR="002B73BF" w:rsidRPr="002139CA" w:rsidRDefault="002B73BF" w:rsidP="002139CA">
      <w:pPr>
        <w:pStyle w:val="Default"/>
        <w:numPr>
          <w:ilvl w:val="0"/>
          <w:numId w:val="17"/>
        </w:numPr>
        <w:rPr>
          <w:color w:val="auto"/>
        </w:rPr>
      </w:pPr>
      <w:r w:rsidRPr="002139CA">
        <w:t xml:space="preserve">Actively supports equality and diversity and works to the British Council’s EDI policy at all times. </w:t>
      </w:r>
    </w:p>
    <w:p w14:paraId="58F97153" w14:textId="77777777" w:rsidR="002B73BF" w:rsidRPr="002B73BF" w:rsidRDefault="002B73BF" w:rsidP="002B73BF">
      <w:pPr>
        <w:autoSpaceDE w:val="0"/>
        <w:autoSpaceDN w:val="0"/>
        <w:adjustRightInd w:val="0"/>
        <w:spacing w:after="0" w:line="240" w:lineRule="auto"/>
        <w:rPr>
          <w:rFonts w:ascii="Arial" w:hAnsi="Arial" w:cs="Arial"/>
          <w:sz w:val="24"/>
          <w:szCs w:val="24"/>
        </w:rPr>
      </w:pPr>
    </w:p>
    <w:p w14:paraId="747D60CE" w14:textId="1E1D016D" w:rsidR="002B73BF" w:rsidRPr="002139CA" w:rsidRDefault="002B73BF" w:rsidP="002139CA">
      <w:pPr>
        <w:pStyle w:val="ListParagraph"/>
        <w:numPr>
          <w:ilvl w:val="0"/>
          <w:numId w:val="15"/>
        </w:numPr>
        <w:autoSpaceDE w:val="0"/>
        <w:autoSpaceDN w:val="0"/>
        <w:adjustRightInd w:val="0"/>
        <w:spacing w:after="0" w:line="240" w:lineRule="auto"/>
        <w:rPr>
          <w:rFonts w:ascii="Arial" w:hAnsi="Arial" w:cs="Arial"/>
          <w:sz w:val="24"/>
          <w:szCs w:val="24"/>
        </w:rPr>
      </w:pPr>
      <w:r w:rsidRPr="002139CA">
        <w:rPr>
          <w:rFonts w:ascii="Arial" w:hAnsi="Arial" w:cs="Arial"/>
          <w:b/>
          <w:bCs/>
          <w:sz w:val="24"/>
          <w:szCs w:val="24"/>
        </w:rPr>
        <w:t xml:space="preserve">Logistical Management and Administration </w:t>
      </w:r>
    </w:p>
    <w:p w14:paraId="08F7AF02" w14:textId="25DC7494" w:rsidR="002B73BF" w:rsidRPr="002139CA" w:rsidRDefault="002B73BF" w:rsidP="002139CA">
      <w:pPr>
        <w:pStyle w:val="ListParagraph"/>
        <w:numPr>
          <w:ilvl w:val="0"/>
          <w:numId w:val="18"/>
        </w:numPr>
        <w:autoSpaceDE w:val="0"/>
        <w:autoSpaceDN w:val="0"/>
        <w:adjustRightInd w:val="0"/>
        <w:spacing w:after="0" w:line="240" w:lineRule="auto"/>
        <w:rPr>
          <w:rFonts w:ascii="Arial" w:hAnsi="Arial" w:cs="Arial"/>
          <w:sz w:val="24"/>
          <w:szCs w:val="24"/>
        </w:rPr>
      </w:pPr>
      <w:r w:rsidRPr="002139CA">
        <w:rPr>
          <w:rFonts w:ascii="Arial" w:hAnsi="Arial" w:cs="Arial"/>
          <w:sz w:val="24"/>
          <w:szCs w:val="24"/>
        </w:rPr>
        <w:t xml:space="preserve">Provides necessary logistical management and administration of workshops, seminars, trainings and meetings. </w:t>
      </w:r>
    </w:p>
    <w:p w14:paraId="2101900F" w14:textId="77777777" w:rsidR="002B73BF" w:rsidRPr="002B73BF" w:rsidRDefault="002B73BF" w:rsidP="002B73BF">
      <w:pPr>
        <w:autoSpaceDE w:val="0"/>
        <w:autoSpaceDN w:val="0"/>
        <w:adjustRightInd w:val="0"/>
        <w:spacing w:after="0" w:line="240" w:lineRule="auto"/>
        <w:rPr>
          <w:rFonts w:ascii="Arial" w:hAnsi="Arial" w:cs="Arial"/>
          <w:sz w:val="24"/>
          <w:szCs w:val="24"/>
        </w:rPr>
      </w:pPr>
    </w:p>
    <w:p w14:paraId="540048FE" w14:textId="4F74B5BA" w:rsidR="002B73BF" w:rsidRPr="002139CA" w:rsidRDefault="002B73BF" w:rsidP="002139CA">
      <w:pPr>
        <w:pStyle w:val="ListParagraph"/>
        <w:numPr>
          <w:ilvl w:val="0"/>
          <w:numId w:val="15"/>
        </w:numPr>
        <w:autoSpaceDE w:val="0"/>
        <w:autoSpaceDN w:val="0"/>
        <w:adjustRightInd w:val="0"/>
        <w:spacing w:after="0" w:line="240" w:lineRule="auto"/>
        <w:rPr>
          <w:rFonts w:ascii="Arial" w:hAnsi="Arial" w:cs="Arial"/>
          <w:sz w:val="24"/>
          <w:szCs w:val="24"/>
        </w:rPr>
      </w:pPr>
      <w:r w:rsidRPr="002139CA">
        <w:rPr>
          <w:rFonts w:ascii="Arial" w:hAnsi="Arial" w:cs="Arial"/>
          <w:b/>
          <w:bCs/>
          <w:sz w:val="24"/>
          <w:szCs w:val="24"/>
        </w:rPr>
        <w:t xml:space="preserve">Compliance and Quality Assurance </w:t>
      </w:r>
    </w:p>
    <w:p w14:paraId="5BC0F85C" w14:textId="77777777" w:rsidR="00F468A1" w:rsidRDefault="002B73BF" w:rsidP="00F468A1">
      <w:pPr>
        <w:pStyle w:val="ListParagraph"/>
        <w:numPr>
          <w:ilvl w:val="0"/>
          <w:numId w:val="18"/>
        </w:numPr>
        <w:autoSpaceDE w:val="0"/>
        <w:autoSpaceDN w:val="0"/>
        <w:adjustRightInd w:val="0"/>
        <w:spacing w:after="0" w:line="240" w:lineRule="auto"/>
        <w:rPr>
          <w:rFonts w:ascii="Arial" w:hAnsi="Arial" w:cs="Arial"/>
          <w:sz w:val="24"/>
          <w:szCs w:val="24"/>
        </w:rPr>
      </w:pPr>
      <w:r w:rsidRPr="00F468A1">
        <w:rPr>
          <w:rFonts w:ascii="Arial" w:hAnsi="Arial" w:cs="Arial"/>
          <w:sz w:val="24"/>
          <w:szCs w:val="24"/>
        </w:rPr>
        <w:t xml:space="preserve">Ensures compliance with British Council financial policies and procedures </w:t>
      </w:r>
    </w:p>
    <w:p w14:paraId="1584B05B" w14:textId="2535933E" w:rsidR="002B73BF" w:rsidRPr="00F468A1" w:rsidRDefault="002B73BF" w:rsidP="00D96A1A">
      <w:pPr>
        <w:pStyle w:val="ListParagraph"/>
        <w:numPr>
          <w:ilvl w:val="0"/>
          <w:numId w:val="18"/>
        </w:numPr>
        <w:autoSpaceDE w:val="0"/>
        <w:autoSpaceDN w:val="0"/>
        <w:adjustRightInd w:val="0"/>
        <w:spacing w:after="0" w:line="240" w:lineRule="auto"/>
        <w:rPr>
          <w:rFonts w:ascii="Arial" w:hAnsi="Arial" w:cs="Arial"/>
          <w:sz w:val="24"/>
          <w:szCs w:val="24"/>
        </w:rPr>
      </w:pPr>
      <w:r w:rsidRPr="00F468A1">
        <w:rPr>
          <w:rFonts w:ascii="Arial" w:hAnsi="Arial" w:cs="Arial"/>
          <w:sz w:val="24"/>
          <w:szCs w:val="24"/>
        </w:rPr>
        <w:t xml:space="preserve">Maintains quality of field-level activities and adheres to Safeguarding, Equal Opportunity, Environmental Framework Tool (EFT), and Equality, Diversity and Inclusion (EDI) policies </w:t>
      </w:r>
    </w:p>
    <w:p w14:paraId="26B54227" w14:textId="44ECD236" w:rsidR="00660728" w:rsidRPr="00C350FD" w:rsidRDefault="00660728" w:rsidP="00660728">
      <w:pPr>
        <w:shd w:val="clear" w:color="auto" w:fill="FFFFFF"/>
        <w:spacing w:before="100" w:beforeAutospacing="1" w:after="100" w:afterAutospacing="1"/>
        <w:rPr>
          <w:rFonts w:ascii="Arial" w:hAnsi="Arial" w:cs="Arial"/>
          <w:b/>
          <w:bCs/>
          <w:sz w:val="24"/>
          <w:szCs w:val="24"/>
        </w:rPr>
      </w:pPr>
      <w:r w:rsidRPr="00C350FD">
        <w:rPr>
          <w:rFonts w:ascii="Arial" w:hAnsi="Arial" w:cs="Arial"/>
          <w:b/>
          <w:bCs/>
          <w:sz w:val="24"/>
          <w:szCs w:val="24"/>
        </w:rPr>
        <w:t>Role specific knowledge and experience:</w:t>
      </w:r>
    </w:p>
    <w:p w14:paraId="22460157" w14:textId="77777777" w:rsidR="00E47832" w:rsidRPr="00C350FD" w:rsidRDefault="004056CA" w:rsidP="00E13FA6">
      <w:pPr>
        <w:spacing w:after="0" w:line="240" w:lineRule="atLeast"/>
        <w:jc w:val="both"/>
        <w:rPr>
          <w:rFonts w:ascii="Arial" w:hAnsi="Arial" w:cs="Arial"/>
          <w:sz w:val="24"/>
          <w:szCs w:val="24"/>
        </w:rPr>
      </w:pPr>
      <w:r w:rsidRPr="00C350FD">
        <w:rPr>
          <w:rFonts w:ascii="Arial" w:hAnsi="Arial" w:cs="Arial"/>
          <w:sz w:val="24"/>
          <w:szCs w:val="24"/>
        </w:rPr>
        <w:t>You should bring along</w:t>
      </w:r>
      <w:r w:rsidR="00E47832" w:rsidRPr="00C350FD">
        <w:rPr>
          <w:rFonts w:ascii="Arial" w:hAnsi="Arial" w:cs="Arial"/>
          <w:sz w:val="24"/>
          <w:szCs w:val="24"/>
        </w:rPr>
        <w:t>:</w:t>
      </w:r>
    </w:p>
    <w:p w14:paraId="7B4E4E57" w14:textId="77777777" w:rsidR="00F97CD1" w:rsidRPr="00C350FD" w:rsidRDefault="00B23846" w:rsidP="00F97CD1">
      <w:pPr>
        <w:pStyle w:val="ListParagraph"/>
        <w:numPr>
          <w:ilvl w:val="0"/>
          <w:numId w:val="2"/>
        </w:numPr>
        <w:spacing w:after="0" w:line="240" w:lineRule="atLeast"/>
        <w:jc w:val="both"/>
        <w:rPr>
          <w:rFonts w:ascii="Arial" w:hAnsi="Arial" w:cs="Arial"/>
          <w:sz w:val="24"/>
          <w:szCs w:val="24"/>
        </w:rPr>
      </w:pPr>
      <w:r w:rsidRPr="00C350FD">
        <w:rPr>
          <w:rFonts w:ascii="Arial" w:hAnsi="Arial" w:cs="Arial"/>
          <w:sz w:val="24"/>
          <w:szCs w:val="24"/>
        </w:rPr>
        <w:t>Legal right to work in Nepal</w:t>
      </w:r>
    </w:p>
    <w:p w14:paraId="7ED840F5" w14:textId="1701509F" w:rsidR="004F3440" w:rsidRPr="00C350FD" w:rsidRDefault="0054652B" w:rsidP="004F3440">
      <w:pPr>
        <w:pStyle w:val="ListParagraph"/>
        <w:numPr>
          <w:ilvl w:val="0"/>
          <w:numId w:val="2"/>
        </w:numPr>
        <w:spacing w:after="0" w:line="240" w:lineRule="atLeast"/>
        <w:jc w:val="both"/>
        <w:rPr>
          <w:rFonts w:ascii="Arial" w:hAnsi="Arial" w:cs="Arial"/>
          <w:sz w:val="24"/>
          <w:szCs w:val="24"/>
        </w:rPr>
      </w:pPr>
      <w:r w:rsidRPr="00C350FD">
        <w:rPr>
          <w:rFonts w:ascii="Arial" w:hAnsi="Arial" w:cs="Arial"/>
          <w:sz w:val="24"/>
          <w:szCs w:val="24"/>
        </w:rPr>
        <w:t xml:space="preserve">English at CEFR B1/B2 level </w:t>
      </w:r>
      <w:r w:rsidR="00CF5C80">
        <w:rPr>
          <w:rFonts w:ascii="Arial" w:hAnsi="Arial" w:cs="Arial"/>
          <w:sz w:val="24"/>
          <w:szCs w:val="24"/>
        </w:rPr>
        <w:t>and fluency in Nepali</w:t>
      </w:r>
    </w:p>
    <w:p w14:paraId="1CC40A45" w14:textId="05F69557" w:rsidR="00CF5C80" w:rsidRPr="00B766A2" w:rsidRDefault="00CF5C80" w:rsidP="00B766A2">
      <w:pPr>
        <w:pStyle w:val="ListParagraph"/>
        <w:numPr>
          <w:ilvl w:val="0"/>
          <w:numId w:val="2"/>
        </w:numPr>
        <w:spacing w:after="0" w:line="240" w:lineRule="atLeast"/>
        <w:jc w:val="both"/>
        <w:rPr>
          <w:rFonts w:ascii="Arial" w:hAnsi="Arial" w:cs="Arial"/>
          <w:sz w:val="24"/>
          <w:szCs w:val="24"/>
        </w:rPr>
      </w:pPr>
      <w:r w:rsidRPr="00B766A2">
        <w:rPr>
          <w:rFonts w:ascii="Arial" w:hAnsi="Arial" w:cs="Arial"/>
          <w:sz w:val="24"/>
          <w:szCs w:val="24"/>
        </w:rPr>
        <w:t>Bachelor’s degree in education or related field</w:t>
      </w:r>
    </w:p>
    <w:p w14:paraId="755452D2" w14:textId="77777777" w:rsidR="00B766A2" w:rsidRPr="00B766A2" w:rsidRDefault="00B766A2" w:rsidP="00B766A2">
      <w:pPr>
        <w:pStyle w:val="ListParagraph"/>
        <w:numPr>
          <w:ilvl w:val="0"/>
          <w:numId w:val="2"/>
        </w:numPr>
        <w:spacing w:after="0" w:line="240" w:lineRule="atLeast"/>
        <w:jc w:val="both"/>
        <w:rPr>
          <w:rFonts w:ascii="Arial" w:hAnsi="Arial" w:cs="Arial"/>
          <w:sz w:val="24"/>
          <w:szCs w:val="24"/>
        </w:rPr>
      </w:pPr>
      <w:r w:rsidRPr="00B766A2">
        <w:rPr>
          <w:rFonts w:ascii="Arial" w:hAnsi="Arial" w:cs="Arial"/>
          <w:sz w:val="24"/>
          <w:szCs w:val="24"/>
        </w:rPr>
        <w:t>Proven experience of managing school education projects</w:t>
      </w:r>
    </w:p>
    <w:p w14:paraId="04258231" w14:textId="77777777" w:rsidR="00B766A2" w:rsidRPr="00B766A2" w:rsidRDefault="00B766A2" w:rsidP="00B766A2">
      <w:pPr>
        <w:pStyle w:val="ListParagraph"/>
        <w:numPr>
          <w:ilvl w:val="0"/>
          <w:numId w:val="2"/>
        </w:numPr>
        <w:spacing w:after="0" w:line="240" w:lineRule="atLeast"/>
        <w:jc w:val="both"/>
        <w:rPr>
          <w:rFonts w:ascii="Arial" w:hAnsi="Arial" w:cs="Arial"/>
          <w:sz w:val="24"/>
          <w:szCs w:val="24"/>
        </w:rPr>
      </w:pPr>
      <w:r w:rsidRPr="00B766A2">
        <w:rPr>
          <w:rFonts w:ascii="Arial" w:hAnsi="Arial" w:cs="Arial"/>
          <w:sz w:val="24"/>
          <w:szCs w:val="24"/>
        </w:rPr>
        <w:t>Proven experience of working with provincial and local governments, schools, head teachers and teachers</w:t>
      </w:r>
    </w:p>
    <w:p w14:paraId="4744FF9D" w14:textId="77777777" w:rsidR="00B766A2" w:rsidRPr="00B766A2" w:rsidRDefault="00B766A2" w:rsidP="00B766A2">
      <w:pPr>
        <w:pStyle w:val="ListParagraph"/>
        <w:numPr>
          <w:ilvl w:val="0"/>
          <w:numId w:val="2"/>
        </w:numPr>
        <w:spacing w:after="0" w:line="240" w:lineRule="atLeast"/>
        <w:jc w:val="both"/>
        <w:rPr>
          <w:rFonts w:ascii="Arial" w:hAnsi="Arial" w:cs="Arial"/>
          <w:sz w:val="24"/>
          <w:szCs w:val="24"/>
        </w:rPr>
      </w:pPr>
      <w:r w:rsidRPr="00B766A2">
        <w:rPr>
          <w:rFonts w:ascii="Arial" w:hAnsi="Arial" w:cs="Arial"/>
          <w:sz w:val="24"/>
          <w:szCs w:val="24"/>
        </w:rPr>
        <w:t>Experience of engaging with diverse stakeholders</w:t>
      </w:r>
    </w:p>
    <w:p w14:paraId="3C76201B" w14:textId="77777777" w:rsidR="00B766A2" w:rsidRPr="00B766A2" w:rsidRDefault="00B766A2" w:rsidP="00B766A2">
      <w:pPr>
        <w:pStyle w:val="ListParagraph"/>
        <w:numPr>
          <w:ilvl w:val="0"/>
          <w:numId w:val="2"/>
        </w:numPr>
        <w:spacing w:after="0" w:line="240" w:lineRule="atLeast"/>
        <w:jc w:val="both"/>
        <w:rPr>
          <w:rFonts w:ascii="Arial" w:hAnsi="Arial" w:cs="Arial"/>
          <w:sz w:val="24"/>
          <w:szCs w:val="24"/>
        </w:rPr>
      </w:pPr>
      <w:r w:rsidRPr="00B766A2">
        <w:rPr>
          <w:rFonts w:ascii="Arial" w:hAnsi="Arial" w:cs="Arial"/>
          <w:sz w:val="24"/>
          <w:szCs w:val="24"/>
        </w:rPr>
        <w:t>More than 2 years’ experience in managing projects</w:t>
      </w:r>
    </w:p>
    <w:p w14:paraId="49B2F990" w14:textId="64CB1106" w:rsidR="00EA55CE" w:rsidRPr="00B766A2" w:rsidRDefault="00B766A2" w:rsidP="00B766A2">
      <w:pPr>
        <w:pStyle w:val="ListParagraph"/>
        <w:numPr>
          <w:ilvl w:val="0"/>
          <w:numId w:val="2"/>
        </w:numPr>
        <w:spacing w:after="0" w:line="240" w:lineRule="atLeast"/>
        <w:jc w:val="both"/>
        <w:rPr>
          <w:rFonts w:ascii="Arial" w:hAnsi="Arial" w:cs="Arial"/>
          <w:sz w:val="24"/>
          <w:szCs w:val="24"/>
        </w:rPr>
      </w:pPr>
      <w:r w:rsidRPr="00B766A2">
        <w:rPr>
          <w:rFonts w:ascii="Arial" w:hAnsi="Arial" w:cs="Arial"/>
          <w:sz w:val="24"/>
          <w:szCs w:val="24"/>
        </w:rPr>
        <w:t>Understanding of monitoring, evaluation and learning principles.</w:t>
      </w:r>
    </w:p>
    <w:p w14:paraId="5F7E2AB3" w14:textId="77777777" w:rsidR="002171BC" w:rsidRPr="00C350FD" w:rsidRDefault="002171BC" w:rsidP="002171BC">
      <w:pPr>
        <w:shd w:val="clear" w:color="auto" w:fill="FFFFFF"/>
        <w:spacing w:before="100" w:beforeAutospacing="1" w:after="100" w:afterAutospacing="1"/>
        <w:jc w:val="both"/>
        <w:rPr>
          <w:rFonts w:ascii="Arial" w:hAnsi="Arial" w:cs="Arial"/>
          <w:b/>
          <w:bCs/>
          <w:sz w:val="24"/>
          <w:szCs w:val="24"/>
        </w:rPr>
      </w:pPr>
      <w:r w:rsidRPr="00C350FD">
        <w:rPr>
          <w:rFonts w:ascii="Arial" w:hAnsi="Arial" w:cs="Arial"/>
          <w:b/>
          <w:bCs/>
          <w:sz w:val="24"/>
          <w:szCs w:val="24"/>
        </w:rPr>
        <w:t>Additional role requirements:</w:t>
      </w:r>
    </w:p>
    <w:p w14:paraId="0638F29E" w14:textId="4B21F4B9" w:rsidR="002171BC" w:rsidRPr="00C350FD" w:rsidRDefault="002171BC" w:rsidP="002171BC">
      <w:pPr>
        <w:pStyle w:val="TableParagraph"/>
        <w:spacing w:before="161" w:line="276" w:lineRule="auto"/>
        <w:ind w:right="94"/>
        <w:jc w:val="both"/>
        <w:rPr>
          <w:rFonts w:ascii="Arial" w:hAnsi="Arial" w:cs="Arial"/>
          <w:sz w:val="24"/>
          <w:szCs w:val="24"/>
        </w:rPr>
      </w:pPr>
      <w:r w:rsidRPr="00C350FD">
        <w:rPr>
          <w:rFonts w:ascii="Arial" w:hAnsi="Arial" w:cs="Arial"/>
          <w:sz w:val="24"/>
          <w:szCs w:val="24"/>
        </w:rPr>
        <w:t>The staff on this role may be required to travel domestically</w:t>
      </w:r>
      <w:r w:rsidR="00117A98" w:rsidRPr="00C350FD">
        <w:rPr>
          <w:rFonts w:ascii="Arial" w:hAnsi="Arial" w:cs="Arial"/>
          <w:sz w:val="24"/>
          <w:szCs w:val="24"/>
        </w:rPr>
        <w:t xml:space="preserve"> or internationally</w:t>
      </w:r>
      <w:r w:rsidRPr="00C350FD">
        <w:rPr>
          <w:rFonts w:ascii="Arial" w:hAnsi="Arial" w:cs="Arial"/>
          <w:sz w:val="24"/>
          <w:szCs w:val="24"/>
        </w:rPr>
        <w:t xml:space="preserve"> at certain</w:t>
      </w:r>
      <w:r w:rsidRPr="00C350FD">
        <w:rPr>
          <w:rFonts w:ascii="Arial" w:hAnsi="Arial" w:cs="Arial"/>
          <w:spacing w:val="1"/>
          <w:sz w:val="24"/>
          <w:szCs w:val="24"/>
        </w:rPr>
        <w:t xml:space="preserve"> </w:t>
      </w:r>
      <w:r w:rsidRPr="00C350FD">
        <w:rPr>
          <w:rFonts w:ascii="Arial" w:hAnsi="Arial" w:cs="Arial"/>
          <w:sz w:val="24"/>
          <w:szCs w:val="24"/>
        </w:rPr>
        <w:t>occasions</w:t>
      </w:r>
      <w:r w:rsidRPr="00C350FD">
        <w:rPr>
          <w:rFonts w:ascii="Arial" w:hAnsi="Arial" w:cs="Arial"/>
          <w:spacing w:val="1"/>
          <w:sz w:val="24"/>
          <w:szCs w:val="24"/>
        </w:rPr>
        <w:t xml:space="preserve"> </w:t>
      </w:r>
      <w:r w:rsidRPr="00C350FD">
        <w:rPr>
          <w:rFonts w:ascii="Arial" w:hAnsi="Arial" w:cs="Arial"/>
          <w:sz w:val="24"/>
          <w:szCs w:val="24"/>
        </w:rPr>
        <w:t>depending</w:t>
      </w:r>
      <w:r w:rsidRPr="00C350FD">
        <w:rPr>
          <w:rFonts w:ascii="Arial" w:hAnsi="Arial" w:cs="Arial"/>
          <w:spacing w:val="1"/>
          <w:sz w:val="24"/>
          <w:szCs w:val="24"/>
        </w:rPr>
        <w:t xml:space="preserve"> </w:t>
      </w:r>
      <w:r w:rsidRPr="00C350FD">
        <w:rPr>
          <w:rFonts w:ascii="Arial" w:hAnsi="Arial" w:cs="Arial"/>
          <w:sz w:val="24"/>
          <w:szCs w:val="24"/>
        </w:rPr>
        <w:t>upon</w:t>
      </w:r>
      <w:r w:rsidRPr="00C350FD">
        <w:rPr>
          <w:rFonts w:ascii="Arial" w:hAnsi="Arial" w:cs="Arial"/>
          <w:spacing w:val="1"/>
          <w:sz w:val="24"/>
          <w:szCs w:val="24"/>
        </w:rPr>
        <w:t xml:space="preserve"> </w:t>
      </w:r>
      <w:r w:rsidRPr="00C350FD">
        <w:rPr>
          <w:rFonts w:ascii="Arial" w:hAnsi="Arial" w:cs="Arial"/>
          <w:sz w:val="24"/>
          <w:szCs w:val="24"/>
        </w:rPr>
        <w:t>the</w:t>
      </w:r>
      <w:r w:rsidRPr="00C350FD">
        <w:rPr>
          <w:rFonts w:ascii="Arial" w:hAnsi="Arial" w:cs="Arial"/>
          <w:spacing w:val="1"/>
          <w:sz w:val="24"/>
          <w:szCs w:val="24"/>
        </w:rPr>
        <w:t xml:space="preserve"> </w:t>
      </w:r>
      <w:r w:rsidRPr="00C350FD">
        <w:rPr>
          <w:rFonts w:ascii="Arial" w:hAnsi="Arial" w:cs="Arial"/>
          <w:sz w:val="24"/>
          <w:szCs w:val="24"/>
        </w:rPr>
        <w:t>business</w:t>
      </w:r>
      <w:r w:rsidRPr="00C350FD">
        <w:rPr>
          <w:rFonts w:ascii="Arial" w:hAnsi="Arial" w:cs="Arial"/>
          <w:spacing w:val="1"/>
          <w:sz w:val="24"/>
          <w:szCs w:val="24"/>
        </w:rPr>
        <w:t xml:space="preserve"> </w:t>
      </w:r>
      <w:r w:rsidRPr="00C350FD">
        <w:rPr>
          <w:rFonts w:ascii="Arial" w:hAnsi="Arial" w:cs="Arial"/>
          <w:sz w:val="24"/>
          <w:szCs w:val="24"/>
        </w:rPr>
        <w:t>need</w:t>
      </w:r>
      <w:r w:rsidRPr="00C350FD">
        <w:rPr>
          <w:rFonts w:ascii="Arial" w:hAnsi="Arial" w:cs="Arial"/>
          <w:spacing w:val="1"/>
          <w:sz w:val="24"/>
          <w:szCs w:val="24"/>
        </w:rPr>
        <w:t xml:space="preserve"> </w:t>
      </w:r>
      <w:r w:rsidRPr="00C350FD">
        <w:rPr>
          <w:rFonts w:ascii="Arial" w:hAnsi="Arial" w:cs="Arial"/>
          <w:sz w:val="24"/>
          <w:szCs w:val="24"/>
        </w:rPr>
        <w:t>in</w:t>
      </w:r>
      <w:r w:rsidRPr="00C350FD">
        <w:rPr>
          <w:rFonts w:ascii="Arial" w:hAnsi="Arial" w:cs="Arial"/>
          <w:spacing w:val="1"/>
          <w:sz w:val="24"/>
          <w:szCs w:val="24"/>
        </w:rPr>
        <w:t xml:space="preserve"> </w:t>
      </w:r>
      <w:r w:rsidRPr="00C350FD">
        <w:rPr>
          <w:rFonts w:ascii="Arial" w:hAnsi="Arial" w:cs="Arial"/>
          <w:sz w:val="24"/>
          <w:szCs w:val="24"/>
        </w:rPr>
        <w:t>a</w:t>
      </w:r>
      <w:r w:rsidRPr="00C350FD">
        <w:rPr>
          <w:rFonts w:ascii="Arial" w:hAnsi="Arial" w:cs="Arial"/>
          <w:spacing w:val="1"/>
          <w:sz w:val="24"/>
          <w:szCs w:val="24"/>
        </w:rPr>
        <w:t xml:space="preserve"> </w:t>
      </w:r>
      <w:r w:rsidRPr="00C350FD">
        <w:rPr>
          <w:rFonts w:ascii="Arial" w:hAnsi="Arial" w:cs="Arial"/>
          <w:sz w:val="24"/>
          <w:szCs w:val="24"/>
        </w:rPr>
        <w:t>year.</w:t>
      </w:r>
      <w:r w:rsidRPr="00C350FD">
        <w:rPr>
          <w:rFonts w:ascii="Arial" w:hAnsi="Arial" w:cs="Arial"/>
          <w:spacing w:val="1"/>
          <w:sz w:val="24"/>
          <w:szCs w:val="24"/>
        </w:rPr>
        <w:t xml:space="preserve"> </w:t>
      </w:r>
      <w:r w:rsidRPr="00C350FD">
        <w:rPr>
          <w:rFonts w:ascii="Arial" w:hAnsi="Arial" w:cs="Arial"/>
          <w:sz w:val="24"/>
          <w:szCs w:val="24"/>
        </w:rPr>
        <w:t>The</w:t>
      </w:r>
      <w:r w:rsidRPr="00C350FD">
        <w:rPr>
          <w:rFonts w:ascii="Arial" w:hAnsi="Arial" w:cs="Arial"/>
          <w:spacing w:val="1"/>
          <w:sz w:val="24"/>
          <w:szCs w:val="24"/>
        </w:rPr>
        <w:t xml:space="preserve"> </w:t>
      </w:r>
      <w:r w:rsidRPr="00C350FD">
        <w:rPr>
          <w:rFonts w:ascii="Arial" w:hAnsi="Arial" w:cs="Arial"/>
          <w:sz w:val="24"/>
          <w:szCs w:val="24"/>
        </w:rPr>
        <w:t>organisation ensures staff safety during the travel and provides good</w:t>
      </w:r>
      <w:r w:rsidRPr="00C350FD">
        <w:rPr>
          <w:rFonts w:ascii="Arial" w:hAnsi="Arial" w:cs="Arial"/>
          <w:spacing w:val="1"/>
          <w:sz w:val="24"/>
          <w:szCs w:val="24"/>
        </w:rPr>
        <w:t xml:space="preserve"> </w:t>
      </w:r>
      <w:r w:rsidRPr="00C350FD">
        <w:rPr>
          <w:rFonts w:ascii="Arial" w:hAnsi="Arial" w:cs="Arial"/>
          <w:sz w:val="24"/>
          <w:szCs w:val="24"/>
        </w:rPr>
        <w:t>and</w:t>
      </w:r>
      <w:r w:rsidRPr="00C350FD">
        <w:rPr>
          <w:rFonts w:ascii="Arial" w:hAnsi="Arial" w:cs="Arial"/>
          <w:spacing w:val="1"/>
          <w:sz w:val="24"/>
          <w:szCs w:val="24"/>
        </w:rPr>
        <w:t xml:space="preserve"> </w:t>
      </w:r>
      <w:r w:rsidRPr="00C350FD">
        <w:rPr>
          <w:rFonts w:ascii="Arial" w:hAnsi="Arial" w:cs="Arial"/>
          <w:sz w:val="24"/>
          <w:szCs w:val="24"/>
        </w:rPr>
        <w:t>safe</w:t>
      </w:r>
      <w:r w:rsidRPr="00C350FD">
        <w:rPr>
          <w:rFonts w:ascii="Arial" w:hAnsi="Arial" w:cs="Arial"/>
          <w:spacing w:val="1"/>
          <w:sz w:val="24"/>
          <w:szCs w:val="24"/>
        </w:rPr>
        <w:t xml:space="preserve"> </w:t>
      </w:r>
      <w:r w:rsidRPr="00C350FD">
        <w:rPr>
          <w:rFonts w:ascii="Arial" w:hAnsi="Arial" w:cs="Arial"/>
          <w:sz w:val="24"/>
          <w:szCs w:val="24"/>
        </w:rPr>
        <w:t>travel</w:t>
      </w:r>
      <w:r w:rsidRPr="00C350FD">
        <w:rPr>
          <w:rFonts w:ascii="Arial" w:hAnsi="Arial" w:cs="Arial"/>
          <w:spacing w:val="1"/>
          <w:sz w:val="24"/>
          <w:szCs w:val="24"/>
        </w:rPr>
        <w:t xml:space="preserve"> </w:t>
      </w:r>
      <w:r w:rsidRPr="00C350FD">
        <w:rPr>
          <w:rFonts w:ascii="Arial" w:hAnsi="Arial" w:cs="Arial"/>
          <w:sz w:val="24"/>
          <w:szCs w:val="24"/>
        </w:rPr>
        <w:t>and</w:t>
      </w:r>
      <w:r w:rsidRPr="00C350FD">
        <w:rPr>
          <w:rFonts w:ascii="Arial" w:hAnsi="Arial" w:cs="Arial"/>
          <w:spacing w:val="1"/>
          <w:sz w:val="24"/>
          <w:szCs w:val="24"/>
        </w:rPr>
        <w:t xml:space="preserve"> </w:t>
      </w:r>
      <w:r w:rsidRPr="00C350FD">
        <w:rPr>
          <w:rFonts w:ascii="Arial" w:hAnsi="Arial" w:cs="Arial"/>
          <w:sz w:val="24"/>
          <w:szCs w:val="24"/>
        </w:rPr>
        <w:t>accommodation</w:t>
      </w:r>
      <w:r w:rsidRPr="00C350FD">
        <w:rPr>
          <w:rFonts w:ascii="Arial" w:hAnsi="Arial" w:cs="Arial"/>
          <w:spacing w:val="1"/>
          <w:sz w:val="24"/>
          <w:szCs w:val="24"/>
        </w:rPr>
        <w:t xml:space="preserve"> </w:t>
      </w:r>
      <w:r w:rsidRPr="00C350FD">
        <w:rPr>
          <w:rFonts w:ascii="Arial" w:hAnsi="Arial" w:cs="Arial"/>
          <w:sz w:val="24"/>
          <w:szCs w:val="24"/>
        </w:rPr>
        <w:t>arrangements.</w:t>
      </w:r>
      <w:r w:rsidRPr="00C350FD">
        <w:rPr>
          <w:rFonts w:ascii="Arial" w:hAnsi="Arial" w:cs="Arial"/>
          <w:spacing w:val="1"/>
          <w:sz w:val="24"/>
          <w:szCs w:val="24"/>
        </w:rPr>
        <w:t xml:space="preserve"> </w:t>
      </w:r>
      <w:r w:rsidRPr="00C350FD">
        <w:rPr>
          <w:rFonts w:ascii="Arial" w:hAnsi="Arial" w:cs="Arial"/>
          <w:sz w:val="24"/>
          <w:szCs w:val="24"/>
        </w:rPr>
        <w:t>The</w:t>
      </w:r>
      <w:r w:rsidRPr="00C350FD">
        <w:rPr>
          <w:rFonts w:ascii="Arial" w:hAnsi="Arial" w:cs="Arial"/>
          <w:spacing w:val="1"/>
          <w:sz w:val="24"/>
          <w:szCs w:val="24"/>
        </w:rPr>
        <w:t xml:space="preserve"> </w:t>
      </w:r>
      <w:r w:rsidRPr="00C350FD">
        <w:rPr>
          <w:rFonts w:ascii="Arial" w:hAnsi="Arial" w:cs="Arial"/>
          <w:sz w:val="24"/>
          <w:szCs w:val="24"/>
        </w:rPr>
        <w:t>traveling</w:t>
      </w:r>
      <w:r w:rsidRPr="00C350FD">
        <w:rPr>
          <w:rFonts w:ascii="Arial" w:hAnsi="Arial" w:cs="Arial"/>
          <w:spacing w:val="1"/>
          <w:sz w:val="24"/>
          <w:szCs w:val="24"/>
        </w:rPr>
        <w:t xml:space="preserve"> </w:t>
      </w:r>
      <w:r w:rsidRPr="00C350FD">
        <w:rPr>
          <w:rFonts w:ascii="Arial" w:hAnsi="Arial" w:cs="Arial"/>
          <w:sz w:val="24"/>
          <w:szCs w:val="24"/>
        </w:rPr>
        <w:t>requirements</w:t>
      </w:r>
      <w:r w:rsidRPr="00C350FD">
        <w:rPr>
          <w:rFonts w:ascii="Arial" w:hAnsi="Arial" w:cs="Arial"/>
          <w:spacing w:val="-10"/>
          <w:sz w:val="24"/>
          <w:szCs w:val="24"/>
        </w:rPr>
        <w:t xml:space="preserve"> </w:t>
      </w:r>
      <w:r w:rsidRPr="00C350FD">
        <w:rPr>
          <w:rFonts w:ascii="Arial" w:hAnsi="Arial" w:cs="Arial"/>
          <w:sz w:val="24"/>
          <w:szCs w:val="24"/>
        </w:rPr>
        <w:t>are</w:t>
      </w:r>
      <w:r w:rsidRPr="00C350FD">
        <w:rPr>
          <w:rFonts w:ascii="Arial" w:hAnsi="Arial" w:cs="Arial"/>
          <w:spacing w:val="-9"/>
          <w:sz w:val="24"/>
          <w:szCs w:val="24"/>
        </w:rPr>
        <w:t xml:space="preserve"> </w:t>
      </w:r>
      <w:r w:rsidRPr="00C350FD">
        <w:rPr>
          <w:rFonts w:ascii="Arial" w:hAnsi="Arial" w:cs="Arial"/>
          <w:sz w:val="24"/>
          <w:szCs w:val="24"/>
        </w:rPr>
        <w:t>decided</w:t>
      </w:r>
      <w:r w:rsidRPr="00C350FD">
        <w:rPr>
          <w:rFonts w:ascii="Arial" w:hAnsi="Arial" w:cs="Arial"/>
          <w:spacing w:val="-8"/>
          <w:sz w:val="24"/>
          <w:szCs w:val="24"/>
        </w:rPr>
        <w:t xml:space="preserve"> </w:t>
      </w:r>
      <w:r w:rsidRPr="00C350FD">
        <w:rPr>
          <w:rFonts w:ascii="Arial" w:hAnsi="Arial" w:cs="Arial"/>
          <w:sz w:val="24"/>
          <w:szCs w:val="24"/>
        </w:rPr>
        <w:t>or</w:t>
      </w:r>
      <w:r w:rsidRPr="00C350FD">
        <w:rPr>
          <w:rFonts w:ascii="Arial" w:hAnsi="Arial" w:cs="Arial"/>
          <w:spacing w:val="-7"/>
          <w:sz w:val="24"/>
          <w:szCs w:val="24"/>
        </w:rPr>
        <w:t xml:space="preserve"> </w:t>
      </w:r>
      <w:r w:rsidRPr="00C350FD">
        <w:rPr>
          <w:rFonts w:ascii="Arial" w:hAnsi="Arial" w:cs="Arial"/>
          <w:sz w:val="24"/>
          <w:szCs w:val="24"/>
        </w:rPr>
        <w:t>communicated</w:t>
      </w:r>
      <w:r w:rsidRPr="00C350FD">
        <w:rPr>
          <w:rFonts w:ascii="Arial" w:hAnsi="Arial" w:cs="Arial"/>
          <w:spacing w:val="-8"/>
          <w:sz w:val="24"/>
          <w:szCs w:val="24"/>
        </w:rPr>
        <w:t xml:space="preserve"> </w:t>
      </w:r>
      <w:r w:rsidRPr="00C350FD">
        <w:rPr>
          <w:rFonts w:ascii="Arial" w:hAnsi="Arial" w:cs="Arial"/>
          <w:sz w:val="24"/>
          <w:szCs w:val="24"/>
        </w:rPr>
        <w:t>well</w:t>
      </w:r>
      <w:r w:rsidRPr="00C350FD">
        <w:rPr>
          <w:rFonts w:ascii="Arial" w:hAnsi="Arial" w:cs="Arial"/>
          <w:spacing w:val="-8"/>
          <w:sz w:val="24"/>
          <w:szCs w:val="24"/>
        </w:rPr>
        <w:t xml:space="preserve"> </w:t>
      </w:r>
      <w:r w:rsidRPr="00C350FD">
        <w:rPr>
          <w:rFonts w:ascii="Arial" w:hAnsi="Arial" w:cs="Arial"/>
          <w:sz w:val="24"/>
          <w:szCs w:val="24"/>
        </w:rPr>
        <w:t>before</w:t>
      </w:r>
      <w:r w:rsidRPr="00C350FD">
        <w:rPr>
          <w:rFonts w:ascii="Arial" w:hAnsi="Arial" w:cs="Arial"/>
          <w:spacing w:val="-9"/>
          <w:sz w:val="24"/>
          <w:szCs w:val="24"/>
        </w:rPr>
        <w:t xml:space="preserve"> </w:t>
      </w:r>
      <w:r w:rsidRPr="00C350FD">
        <w:rPr>
          <w:rFonts w:ascii="Arial" w:hAnsi="Arial" w:cs="Arial"/>
          <w:sz w:val="24"/>
          <w:szCs w:val="24"/>
        </w:rPr>
        <w:t>time</w:t>
      </w:r>
      <w:r w:rsidRPr="00C350FD">
        <w:rPr>
          <w:rFonts w:ascii="Arial" w:hAnsi="Arial" w:cs="Arial"/>
          <w:spacing w:val="-8"/>
          <w:sz w:val="24"/>
          <w:szCs w:val="24"/>
        </w:rPr>
        <w:t xml:space="preserve"> </w:t>
      </w:r>
      <w:r w:rsidRPr="00C350FD">
        <w:rPr>
          <w:rFonts w:ascii="Arial" w:hAnsi="Arial" w:cs="Arial"/>
          <w:sz w:val="24"/>
          <w:szCs w:val="24"/>
        </w:rPr>
        <w:t>to</w:t>
      </w:r>
      <w:r w:rsidRPr="00C350FD">
        <w:rPr>
          <w:rFonts w:ascii="Arial" w:hAnsi="Arial" w:cs="Arial"/>
          <w:spacing w:val="-8"/>
          <w:sz w:val="24"/>
          <w:szCs w:val="24"/>
        </w:rPr>
        <w:t xml:space="preserve"> </w:t>
      </w:r>
      <w:r w:rsidRPr="00C350FD">
        <w:rPr>
          <w:rFonts w:ascii="Arial" w:hAnsi="Arial" w:cs="Arial"/>
          <w:sz w:val="24"/>
          <w:szCs w:val="24"/>
        </w:rPr>
        <w:t>the</w:t>
      </w:r>
      <w:r w:rsidRPr="00C350FD">
        <w:rPr>
          <w:rFonts w:ascii="Arial" w:hAnsi="Arial" w:cs="Arial"/>
          <w:spacing w:val="-6"/>
          <w:sz w:val="24"/>
          <w:szCs w:val="24"/>
        </w:rPr>
        <w:t xml:space="preserve"> </w:t>
      </w:r>
      <w:r w:rsidRPr="00C350FD">
        <w:rPr>
          <w:rFonts w:ascii="Arial" w:hAnsi="Arial" w:cs="Arial"/>
          <w:sz w:val="24"/>
          <w:szCs w:val="24"/>
        </w:rPr>
        <w:t>staff,</w:t>
      </w:r>
      <w:r w:rsidRPr="00C350FD">
        <w:rPr>
          <w:rFonts w:ascii="Arial" w:hAnsi="Arial" w:cs="Arial"/>
          <w:spacing w:val="-65"/>
          <w:sz w:val="24"/>
          <w:szCs w:val="24"/>
        </w:rPr>
        <w:t xml:space="preserve"> </w:t>
      </w:r>
      <w:r w:rsidRPr="00C350FD">
        <w:rPr>
          <w:rFonts w:ascii="Arial" w:hAnsi="Arial" w:cs="Arial"/>
          <w:sz w:val="24"/>
          <w:szCs w:val="24"/>
        </w:rPr>
        <w:t>so</w:t>
      </w:r>
      <w:r w:rsidRPr="00C350FD">
        <w:rPr>
          <w:rFonts w:ascii="Arial" w:hAnsi="Arial" w:cs="Arial"/>
          <w:spacing w:val="1"/>
          <w:sz w:val="24"/>
          <w:szCs w:val="24"/>
        </w:rPr>
        <w:t xml:space="preserve"> </w:t>
      </w:r>
      <w:r w:rsidRPr="00C350FD">
        <w:rPr>
          <w:rFonts w:ascii="Arial" w:hAnsi="Arial" w:cs="Arial"/>
          <w:sz w:val="24"/>
          <w:szCs w:val="24"/>
        </w:rPr>
        <w:t>they</w:t>
      </w:r>
      <w:r w:rsidRPr="00C350FD">
        <w:rPr>
          <w:rFonts w:ascii="Arial" w:hAnsi="Arial" w:cs="Arial"/>
          <w:spacing w:val="1"/>
          <w:sz w:val="24"/>
          <w:szCs w:val="24"/>
        </w:rPr>
        <w:t xml:space="preserve"> </w:t>
      </w:r>
      <w:r w:rsidRPr="00C350FD">
        <w:rPr>
          <w:rFonts w:ascii="Arial" w:hAnsi="Arial" w:cs="Arial"/>
          <w:sz w:val="24"/>
          <w:szCs w:val="24"/>
        </w:rPr>
        <w:t>can</w:t>
      </w:r>
      <w:r w:rsidRPr="00C350FD">
        <w:rPr>
          <w:rFonts w:ascii="Arial" w:hAnsi="Arial" w:cs="Arial"/>
          <w:spacing w:val="1"/>
          <w:sz w:val="24"/>
          <w:szCs w:val="24"/>
        </w:rPr>
        <w:t xml:space="preserve"> </w:t>
      </w:r>
      <w:r w:rsidRPr="00C350FD">
        <w:rPr>
          <w:rFonts w:ascii="Arial" w:hAnsi="Arial" w:cs="Arial"/>
          <w:sz w:val="24"/>
          <w:szCs w:val="24"/>
        </w:rPr>
        <w:t>manage</w:t>
      </w:r>
      <w:r w:rsidRPr="00C350FD">
        <w:rPr>
          <w:rFonts w:ascii="Arial" w:hAnsi="Arial" w:cs="Arial"/>
          <w:spacing w:val="1"/>
          <w:sz w:val="24"/>
          <w:szCs w:val="24"/>
        </w:rPr>
        <w:t xml:space="preserve"> </w:t>
      </w:r>
      <w:r w:rsidRPr="00C350FD">
        <w:rPr>
          <w:rFonts w:ascii="Arial" w:hAnsi="Arial" w:cs="Arial"/>
          <w:sz w:val="24"/>
          <w:szCs w:val="24"/>
        </w:rPr>
        <w:t>their</w:t>
      </w:r>
      <w:r w:rsidRPr="00C350FD">
        <w:rPr>
          <w:rFonts w:ascii="Arial" w:hAnsi="Arial" w:cs="Arial"/>
          <w:spacing w:val="1"/>
          <w:sz w:val="24"/>
          <w:szCs w:val="24"/>
        </w:rPr>
        <w:t xml:space="preserve"> </w:t>
      </w:r>
      <w:r w:rsidRPr="00C350FD">
        <w:rPr>
          <w:rFonts w:ascii="Arial" w:hAnsi="Arial" w:cs="Arial"/>
          <w:sz w:val="24"/>
          <w:szCs w:val="24"/>
        </w:rPr>
        <w:t>travel</w:t>
      </w:r>
      <w:r w:rsidRPr="00C350FD">
        <w:rPr>
          <w:rFonts w:ascii="Arial" w:hAnsi="Arial" w:cs="Arial"/>
          <w:spacing w:val="1"/>
          <w:sz w:val="24"/>
          <w:szCs w:val="24"/>
        </w:rPr>
        <w:t xml:space="preserve"> </w:t>
      </w:r>
      <w:r w:rsidRPr="00C350FD">
        <w:rPr>
          <w:rFonts w:ascii="Arial" w:hAnsi="Arial" w:cs="Arial"/>
          <w:sz w:val="24"/>
          <w:szCs w:val="24"/>
        </w:rPr>
        <w:t>accordingly.</w:t>
      </w:r>
      <w:r w:rsidRPr="00C350FD">
        <w:rPr>
          <w:rFonts w:ascii="Arial" w:hAnsi="Arial" w:cs="Arial"/>
          <w:spacing w:val="1"/>
          <w:sz w:val="24"/>
          <w:szCs w:val="24"/>
        </w:rPr>
        <w:t xml:space="preserve"> </w:t>
      </w:r>
      <w:r w:rsidRPr="00C350FD">
        <w:rPr>
          <w:rFonts w:ascii="Arial" w:hAnsi="Arial" w:cs="Arial"/>
          <w:sz w:val="24"/>
          <w:szCs w:val="24"/>
        </w:rPr>
        <w:t>Our</w:t>
      </w:r>
      <w:r w:rsidRPr="00C350FD">
        <w:rPr>
          <w:rFonts w:ascii="Arial" w:hAnsi="Arial" w:cs="Arial"/>
          <w:spacing w:val="1"/>
          <w:sz w:val="24"/>
          <w:szCs w:val="24"/>
        </w:rPr>
        <w:t xml:space="preserve"> </w:t>
      </w:r>
      <w:r w:rsidRPr="00C350FD">
        <w:rPr>
          <w:rFonts w:ascii="Arial" w:hAnsi="Arial" w:cs="Arial"/>
          <w:sz w:val="24"/>
          <w:szCs w:val="24"/>
        </w:rPr>
        <w:t>travel</w:t>
      </w:r>
      <w:r w:rsidRPr="00C350FD">
        <w:rPr>
          <w:rFonts w:ascii="Arial" w:hAnsi="Arial" w:cs="Arial"/>
          <w:spacing w:val="1"/>
          <w:sz w:val="24"/>
          <w:szCs w:val="24"/>
        </w:rPr>
        <w:t xml:space="preserve"> </w:t>
      </w:r>
      <w:r w:rsidRPr="00C350FD">
        <w:rPr>
          <w:rFonts w:ascii="Arial" w:hAnsi="Arial" w:cs="Arial"/>
          <w:sz w:val="24"/>
          <w:szCs w:val="24"/>
        </w:rPr>
        <w:t>and</w:t>
      </w:r>
      <w:r w:rsidRPr="00C350FD">
        <w:rPr>
          <w:rFonts w:ascii="Arial" w:hAnsi="Arial" w:cs="Arial"/>
          <w:spacing w:val="1"/>
          <w:sz w:val="24"/>
          <w:szCs w:val="24"/>
        </w:rPr>
        <w:t xml:space="preserve"> </w:t>
      </w:r>
      <w:r w:rsidRPr="00C350FD">
        <w:rPr>
          <w:rFonts w:ascii="Arial" w:hAnsi="Arial" w:cs="Arial"/>
          <w:sz w:val="24"/>
          <w:szCs w:val="24"/>
        </w:rPr>
        <w:t>accommodation</w:t>
      </w:r>
      <w:r w:rsidRPr="00C350FD">
        <w:rPr>
          <w:rFonts w:ascii="Arial" w:hAnsi="Arial" w:cs="Arial"/>
          <w:spacing w:val="1"/>
          <w:sz w:val="24"/>
          <w:szCs w:val="24"/>
        </w:rPr>
        <w:t xml:space="preserve"> </w:t>
      </w:r>
      <w:r w:rsidRPr="00C350FD">
        <w:rPr>
          <w:rFonts w:ascii="Arial" w:hAnsi="Arial" w:cs="Arial"/>
          <w:sz w:val="24"/>
          <w:szCs w:val="24"/>
        </w:rPr>
        <w:t>policies</w:t>
      </w:r>
      <w:r w:rsidRPr="00C350FD">
        <w:rPr>
          <w:rFonts w:ascii="Arial" w:hAnsi="Arial" w:cs="Arial"/>
          <w:spacing w:val="1"/>
          <w:sz w:val="24"/>
          <w:szCs w:val="24"/>
        </w:rPr>
        <w:t xml:space="preserve"> </w:t>
      </w:r>
      <w:r w:rsidRPr="00C350FD">
        <w:rPr>
          <w:rFonts w:ascii="Arial" w:hAnsi="Arial" w:cs="Arial"/>
          <w:sz w:val="24"/>
          <w:szCs w:val="24"/>
        </w:rPr>
        <w:t>are</w:t>
      </w:r>
      <w:r w:rsidRPr="00C350FD">
        <w:rPr>
          <w:rFonts w:ascii="Arial" w:hAnsi="Arial" w:cs="Arial"/>
          <w:spacing w:val="1"/>
          <w:sz w:val="24"/>
          <w:szCs w:val="24"/>
        </w:rPr>
        <w:t xml:space="preserve"> </w:t>
      </w:r>
      <w:r w:rsidRPr="00C350FD">
        <w:rPr>
          <w:rFonts w:ascii="Arial" w:hAnsi="Arial" w:cs="Arial"/>
          <w:sz w:val="24"/>
          <w:szCs w:val="24"/>
        </w:rPr>
        <w:t>robust</w:t>
      </w:r>
      <w:r w:rsidRPr="00C350FD">
        <w:rPr>
          <w:rFonts w:ascii="Arial" w:hAnsi="Arial" w:cs="Arial"/>
          <w:spacing w:val="1"/>
          <w:sz w:val="24"/>
          <w:szCs w:val="24"/>
        </w:rPr>
        <w:t xml:space="preserve"> </w:t>
      </w:r>
      <w:r w:rsidRPr="00C350FD">
        <w:rPr>
          <w:rFonts w:ascii="Arial" w:hAnsi="Arial" w:cs="Arial"/>
          <w:sz w:val="24"/>
          <w:szCs w:val="24"/>
        </w:rPr>
        <w:t>and</w:t>
      </w:r>
      <w:r w:rsidRPr="00C350FD">
        <w:rPr>
          <w:rFonts w:ascii="Arial" w:hAnsi="Arial" w:cs="Arial"/>
          <w:spacing w:val="1"/>
          <w:sz w:val="24"/>
          <w:szCs w:val="24"/>
        </w:rPr>
        <w:t xml:space="preserve"> </w:t>
      </w:r>
      <w:r w:rsidRPr="00C350FD">
        <w:rPr>
          <w:rFonts w:ascii="Arial" w:hAnsi="Arial" w:cs="Arial"/>
          <w:sz w:val="24"/>
          <w:szCs w:val="24"/>
        </w:rPr>
        <w:t>developed</w:t>
      </w:r>
      <w:r w:rsidRPr="00C350FD">
        <w:rPr>
          <w:rFonts w:ascii="Arial" w:hAnsi="Arial" w:cs="Arial"/>
          <w:spacing w:val="1"/>
          <w:sz w:val="24"/>
          <w:szCs w:val="24"/>
        </w:rPr>
        <w:t xml:space="preserve"> </w:t>
      </w:r>
      <w:r w:rsidRPr="00C350FD">
        <w:rPr>
          <w:rFonts w:ascii="Arial" w:hAnsi="Arial" w:cs="Arial"/>
          <w:sz w:val="24"/>
          <w:szCs w:val="24"/>
        </w:rPr>
        <w:t>to</w:t>
      </w:r>
      <w:r w:rsidRPr="00C350FD">
        <w:rPr>
          <w:rFonts w:ascii="Arial" w:hAnsi="Arial" w:cs="Arial"/>
          <w:spacing w:val="1"/>
          <w:sz w:val="24"/>
          <w:szCs w:val="24"/>
        </w:rPr>
        <w:t xml:space="preserve"> </w:t>
      </w:r>
      <w:r w:rsidRPr="00C350FD">
        <w:rPr>
          <w:rFonts w:ascii="Arial" w:hAnsi="Arial" w:cs="Arial"/>
          <w:sz w:val="24"/>
          <w:szCs w:val="24"/>
        </w:rPr>
        <w:t>facilitate</w:t>
      </w:r>
      <w:r w:rsidRPr="00C350FD">
        <w:rPr>
          <w:rFonts w:ascii="Arial" w:hAnsi="Arial" w:cs="Arial"/>
          <w:spacing w:val="1"/>
          <w:sz w:val="24"/>
          <w:szCs w:val="24"/>
        </w:rPr>
        <w:t xml:space="preserve"> </w:t>
      </w:r>
      <w:r w:rsidRPr="00C350FD">
        <w:rPr>
          <w:rFonts w:ascii="Arial" w:hAnsi="Arial" w:cs="Arial"/>
          <w:sz w:val="24"/>
          <w:szCs w:val="24"/>
        </w:rPr>
        <w:t>employees</w:t>
      </w:r>
      <w:r w:rsidRPr="00C350FD">
        <w:rPr>
          <w:rFonts w:ascii="Arial" w:hAnsi="Arial" w:cs="Arial"/>
          <w:spacing w:val="-4"/>
          <w:sz w:val="24"/>
          <w:szCs w:val="24"/>
        </w:rPr>
        <w:t xml:space="preserve"> </w:t>
      </w:r>
      <w:r w:rsidRPr="00C350FD">
        <w:rPr>
          <w:rFonts w:ascii="Arial" w:hAnsi="Arial" w:cs="Arial"/>
          <w:sz w:val="24"/>
          <w:szCs w:val="24"/>
        </w:rPr>
        <w:t>during their</w:t>
      </w:r>
      <w:r w:rsidRPr="00C350FD">
        <w:rPr>
          <w:rFonts w:ascii="Arial" w:hAnsi="Arial" w:cs="Arial"/>
          <w:spacing w:val="-2"/>
          <w:sz w:val="24"/>
          <w:szCs w:val="24"/>
        </w:rPr>
        <w:t xml:space="preserve"> </w:t>
      </w:r>
      <w:r w:rsidRPr="00C350FD">
        <w:rPr>
          <w:rFonts w:ascii="Arial" w:hAnsi="Arial" w:cs="Arial"/>
          <w:sz w:val="24"/>
          <w:szCs w:val="24"/>
        </w:rPr>
        <w:t>work, out</w:t>
      </w:r>
      <w:r w:rsidRPr="00C350FD">
        <w:rPr>
          <w:rFonts w:ascii="Arial" w:hAnsi="Arial" w:cs="Arial"/>
          <w:spacing w:val="-2"/>
          <w:sz w:val="24"/>
          <w:szCs w:val="24"/>
        </w:rPr>
        <w:t xml:space="preserve"> </w:t>
      </w:r>
      <w:r w:rsidRPr="00C350FD">
        <w:rPr>
          <w:rFonts w:ascii="Arial" w:hAnsi="Arial" w:cs="Arial"/>
          <w:sz w:val="24"/>
          <w:szCs w:val="24"/>
        </w:rPr>
        <w:t>of</w:t>
      </w:r>
      <w:r w:rsidRPr="00C350FD">
        <w:rPr>
          <w:rFonts w:ascii="Arial" w:hAnsi="Arial" w:cs="Arial"/>
          <w:spacing w:val="-1"/>
          <w:sz w:val="24"/>
          <w:szCs w:val="24"/>
        </w:rPr>
        <w:t xml:space="preserve"> </w:t>
      </w:r>
      <w:r w:rsidRPr="00C350FD">
        <w:rPr>
          <w:rFonts w:ascii="Arial" w:hAnsi="Arial" w:cs="Arial"/>
          <w:sz w:val="24"/>
          <w:szCs w:val="24"/>
        </w:rPr>
        <w:t>station.</w:t>
      </w:r>
    </w:p>
    <w:p w14:paraId="1C522C4D" w14:textId="497093E8" w:rsidR="002171BC" w:rsidRPr="00C350FD" w:rsidRDefault="00D55F93" w:rsidP="00EA2C80">
      <w:pPr>
        <w:pStyle w:val="TableParagraph"/>
        <w:spacing w:before="120" w:line="276" w:lineRule="auto"/>
        <w:ind w:right="212"/>
        <w:jc w:val="both"/>
        <w:rPr>
          <w:rFonts w:ascii="Arial" w:hAnsi="Arial" w:cs="Arial"/>
          <w:sz w:val="24"/>
          <w:szCs w:val="24"/>
        </w:rPr>
      </w:pPr>
      <w:r w:rsidRPr="00C350FD">
        <w:rPr>
          <w:rFonts w:ascii="Arial" w:hAnsi="Arial" w:cs="Arial"/>
          <w:sz w:val="24"/>
          <w:szCs w:val="24"/>
        </w:rPr>
        <w:t xml:space="preserve">The staff may also be required to </w:t>
      </w:r>
      <w:r w:rsidR="00D541D8" w:rsidRPr="00C350FD">
        <w:rPr>
          <w:rFonts w:ascii="Arial" w:hAnsi="Arial" w:cs="Arial"/>
          <w:sz w:val="24"/>
          <w:szCs w:val="24"/>
        </w:rPr>
        <w:t xml:space="preserve">work out of hours, in the evenings or in the weekends occasionally. </w:t>
      </w:r>
      <w:r w:rsidR="002171BC" w:rsidRPr="00C350FD">
        <w:rPr>
          <w:rFonts w:ascii="Arial" w:hAnsi="Arial" w:cs="Arial"/>
          <w:sz w:val="24"/>
          <w:szCs w:val="24"/>
        </w:rPr>
        <w:t>However, staff is facilitated for their working</w:t>
      </w:r>
      <w:r w:rsidR="002171BC" w:rsidRPr="00C350FD">
        <w:rPr>
          <w:rFonts w:ascii="Arial" w:hAnsi="Arial" w:cs="Arial"/>
          <w:spacing w:val="1"/>
          <w:sz w:val="24"/>
          <w:szCs w:val="24"/>
        </w:rPr>
        <w:t xml:space="preserve"> </w:t>
      </w:r>
      <w:r w:rsidR="002171BC" w:rsidRPr="00C350FD">
        <w:rPr>
          <w:rFonts w:ascii="Arial" w:hAnsi="Arial" w:cs="Arial"/>
          <w:sz w:val="24"/>
          <w:szCs w:val="24"/>
        </w:rPr>
        <w:t>weekends</w:t>
      </w:r>
      <w:r w:rsidR="002171BC" w:rsidRPr="00C350FD">
        <w:rPr>
          <w:rFonts w:ascii="Arial" w:hAnsi="Arial" w:cs="Arial"/>
          <w:spacing w:val="-2"/>
          <w:sz w:val="24"/>
          <w:szCs w:val="24"/>
        </w:rPr>
        <w:t xml:space="preserve"> </w:t>
      </w:r>
      <w:r w:rsidR="002171BC" w:rsidRPr="00C350FD">
        <w:rPr>
          <w:rFonts w:ascii="Arial" w:hAnsi="Arial" w:cs="Arial"/>
          <w:sz w:val="24"/>
          <w:szCs w:val="24"/>
        </w:rPr>
        <w:t>in</w:t>
      </w:r>
      <w:r w:rsidR="002171BC" w:rsidRPr="00C350FD">
        <w:rPr>
          <w:rFonts w:ascii="Arial" w:hAnsi="Arial" w:cs="Arial"/>
          <w:spacing w:val="-2"/>
          <w:sz w:val="24"/>
          <w:szCs w:val="24"/>
        </w:rPr>
        <w:t xml:space="preserve"> </w:t>
      </w:r>
      <w:r w:rsidR="002171BC" w:rsidRPr="00C350FD">
        <w:rPr>
          <w:rFonts w:ascii="Arial" w:hAnsi="Arial" w:cs="Arial"/>
          <w:sz w:val="24"/>
          <w:szCs w:val="24"/>
        </w:rPr>
        <w:t>the</w:t>
      </w:r>
      <w:r w:rsidR="002171BC" w:rsidRPr="00C350FD">
        <w:rPr>
          <w:rFonts w:ascii="Arial" w:hAnsi="Arial" w:cs="Arial"/>
          <w:spacing w:val="-4"/>
          <w:sz w:val="24"/>
          <w:szCs w:val="24"/>
        </w:rPr>
        <w:t xml:space="preserve"> </w:t>
      </w:r>
      <w:r w:rsidR="002171BC" w:rsidRPr="00C350FD">
        <w:rPr>
          <w:rFonts w:ascii="Arial" w:hAnsi="Arial" w:cs="Arial"/>
          <w:sz w:val="24"/>
          <w:szCs w:val="24"/>
        </w:rPr>
        <w:t>other</w:t>
      </w:r>
      <w:r w:rsidR="002171BC" w:rsidRPr="00C350FD">
        <w:rPr>
          <w:rFonts w:ascii="Arial" w:hAnsi="Arial" w:cs="Arial"/>
          <w:spacing w:val="-4"/>
          <w:sz w:val="24"/>
          <w:szCs w:val="24"/>
        </w:rPr>
        <w:t xml:space="preserve"> </w:t>
      </w:r>
      <w:r w:rsidR="002171BC" w:rsidRPr="00C350FD">
        <w:rPr>
          <w:rFonts w:ascii="Arial" w:hAnsi="Arial" w:cs="Arial"/>
          <w:sz w:val="24"/>
          <w:szCs w:val="24"/>
        </w:rPr>
        <w:t>days</w:t>
      </w:r>
      <w:r w:rsidR="002171BC" w:rsidRPr="00C350FD">
        <w:rPr>
          <w:rFonts w:ascii="Arial" w:hAnsi="Arial" w:cs="Arial"/>
          <w:spacing w:val="-2"/>
          <w:sz w:val="24"/>
          <w:szCs w:val="24"/>
        </w:rPr>
        <w:t xml:space="preserve"> </w:t>
      </w:r>
      <w:r w:rsidR="002171BC" w:rsidRPr="00C350FD">
        <w:rPr>
          <w:rFonts w:ascii="Arial" w:hAnsi="Arial" w:cs="Arial"/>
          <w:sz w:val="24"/>
          <w:szCs w:val="24"/>
        </w:rPr>
        <w:t>of</w:t>
      </w:r>
      <w:r w:rsidR="002171BC" w:rsidRPr="00C350FD">
        <w:rPr>
          <w:rFonts w:ascii="Arial" w:hAnsi="Arial" w:cs="Arial"/>
          <w:spacing w:val="-2"/>
          <w:sz w:val="24"/>
          <w:szCs w:val="24"/>
        </w:rPr>
        <w:t xml:space="preserve"> </w:t>
      </w:r>
      <w:r w:rsidR="002171BC" w:rsidRPr="00C350FD">
        <w:rPr>
          <w:rFonts w:ascii="Arial" w:hAnsi="Arial" w:cs="Arial"/>
          <w:sz w:val="24"/>
          <w:szCs w:val="24"/>
        </w:rPr>
        <w:t>the</w:t>
      </w:r>
      <w:r w:rsidR="002171BC" w:rsidRPr="00C350FD">
        <w:rPr>
          <w:rFonts w:ascii="Arial" w:hAnsi="Arial" w:cs="Arial"/>
          <w:spacing w:val="-2"/>
          <w:sz w:val="24"/>
          <w:szCs w:val="24"/>
        </w:rPr>
        <w:t xml:space="preserve"> </w:t>
      </w:r>
      <w:r w:rsidR="002171BC" w:rsidRPr="00C350FD">
        <w:rPr>
          <w:rFonts w:ascii="Arial" w:hAnsi="Arial" w:cs="Arial"/>
          <w:sz w:val="24"/>
          <w:szCs w:val="24"/>
        </w:rPr>
        <w:t>week</w:t>
      </w:r>
      <w:r w:rsidR="002171BC" w:rsidRPr="00C350FD">
        <w:rPr>
          <w:rFonts w:ascii="Arial" w:hAnsi="Arial" w:cs="Arial"/>
          <w:spacing w:val="-2"/>
          <w:sz w:val="24"/>
          <w:szCs w:val="24"/>
        </w:rPr>
        <w:t xml:space="preserve"> </w:t>
      </w:r>
      <w:r w:rsidR="002171BC" w:rsidRPr="00C350FD">
        <w:rPr>
          <w:rFonts w:ascii="Arial" w:hAnsi="Arial" w:cs="Arial"/>
          <w:sz w:val="24"/>
          <w:szCs w:val="24"/>
        </w:rPr>
        <w:t>through</w:t>
      </w:r>
      <w:r w:rsidR="002171BC" w:rsidRPr="00C350FD">
        <w:rPr>
          <w:rFonts w:ascii="Arial" w:hAnsi="Arial" w:cs="Arial"/>
          <w:spacing w:val="-1"/>
          <w:sz w:val="24"/>
          <w:szCs w:val="24"/>
        </w:rPr>
        <w:t xml:space="preserve"> </w:t>
      </w:r>
      <w:r w:rsidR="002171BC" w:rsidRPr="00C350FD">
        <w:rPr>
          <w:rFonts w:ascii="Arial" w:hAnsi="Arial" w:cs="Arial"/>
          <w:sz w:val="24"/>
          <w:szCs w:val="24"/>
        </w:rPr>
        <w:t>an</w:t>
      </w:r>
      <w:r w:rsidR="002171BC" w:rsidRPr="00C350FD">
        <w:rPr>
          <w:rFonts w:ascii="Arial" w:hAnsi="Arial" w:cs="Arial"/>
          <w:spacing w:val="-2"/>
          <w:sz w:val="24"/>
          <w:szCs w:val="24"/>
        </w:rPr>
        <w:t xml:space="preserve"> </w:t>
      </w:r>
      <w:r w:rsidR="002171BC" w:rsidRPr="00C350FD">
        <w:rPr>
          <w:rFonts w:ascii="Arial" w:hAnsi="Arial" w:cs="Arial"/>
          <w:sz w:val="24"/>
          <w:szCs w:val="24"/>
        </w:rPr>
        <w:t>agreement</w:t>
      </w:r>
      <w:r w:rsidR="002171BC" w:rsidRPr="00C350FD">
        <w:rPr>
          <w:rFonts w:ascii="Arial" w:hAnsi="Arial" w:cs="Arial"/>
          <w:spacing w:val="-2"/>
          <w:sz w:val="24"/>
          <w:szCs w:val="24"/>
        </w:rPr>
        <w:t xml:space="preserve"> </w:t>
      </w:r>
      <w:r w:rsidR="002171BC" w:rsidRPr="00C350FD">
        <w:rPr>
          <w:rFonts w:ascii="Arial" w:hAnsi="Arial" w:cs="Arial"/>
          <w:sz w:val="24"/>
          <w:szCs w:val="24"/>
        </w:rPr>
        <w:t>with</w:t>
      </w:r>
      <w:r w:rsidR="00D541D8" w:rsidRPr="00C350FD">
        <w:rPr>
          <w:rFonts w:ascii="Arial" w:hAnsi="Arial" w:cs="Arial"/>
          <w:sz w:val="24"/>
          <w:szCs w:val="24"/>
        </w:rPr>
        <w:t xml:space="preserve"> </w:t>
      </w:r>
      <w:r w:rsidR="002171BC" w:rsidRPr="00C350FD">
        <w:rPr>
          <w:rFonts w:ascii="Arial" w:hAnsi="Arial" w:cs="Arial"/>
          <w:spacing w:val="-64"/>
          <w:sz w:val="24"/>
          <w:szCs w:val="24"/>
        </w:rPr>
        <w:t xml:space="preserve"> </w:t>
      </w:r>
      <w:r w:rsidR="002171BC" w:rsidRPr="00C350FD">
        <w:rPr>
          <w:rFonts w:ascii="Arial" w:hAnsi="Arial" w:cs="Arial"/>
          <w:sz w:val="24"/>
          <w:szCs w:val="24"/>
        </w:rPr>
        <w:t>their</w:t>
      </w:r>
      <w:r w:rsidR="002171BC" w:rsidRPr="00C350FD">
        <w:rPr>
          <w:rFonts w:ascii="Arial" w:hAnsi="Arial" w:cs="Arial"/>
          <w:spacing w:val="-4"/>
          <w:sz w:val="24"/>
          <w:szCs w:val="24"/>
        </w:rPr>
        <w:t xml:space="preserve"> </w:t>
      </w:r>
      <w:r w:rsidR="002171BC" w:rsidRPr="00C350FD">
        <w:rPr>
          <w:rFonts w:ascii="Arial" w:hAnsi="Arial" w:cs="Arial"/>
          <w:sz w:val="24"/>
          <w:szCs w:val="24"/>
        </w:rPr>
        <w:t>line</w:t>
      </w:r>
      <w:r w:rsidR="002171BC" w:rsidRPr="00C350FD">
        <w:rPr>
          <w:rFonts w:ascii="Arial" w:hAnsi="Arial" w:cs="Arial"/>
          <w:spacing w:val="-3"/>
          <w:sz w:val="24"/>
          <w:szCs w:val="24"/>
        </w:rPr>
        <w:t xml:space="preserve"> </w:t>
      </w:r>
      <w:r w:rsidR="002171BC" w:rsidRPr="00C350FD">
        <w:rPr>
          <w:rFonts w:ascii="Arial" w:hAnsi="Arial" w:cs="Arial"/>
          <w:sz w:val="24"/>
          <w:szCs w:val="24"/>
        </w:rPr>
        <w:t>managers.</w:t>
      </w:r>
      <w:r w:rsidR="002171BC" w:rsidRPr="00C350FD">
        <w:rPr>
          <w:rFonts w:ascii="Arial" w:hAnsi="Arial" w:cs="Arial"/>
          <w:spacing w:val="-1"/>
          <w:sz w:val="24"/>
          <w:szCs w:val="24"/>
        </w:rPr>
        <w:t xml:space="preserve"> </w:t>
      </w:r>
      <w:r w:rsidR="002171BC" w:rsidRPr="00C350FD">
        <w:rPr>
          <w:rFonts w:ascii="Arial" w:hAnsi="Arial" w:cs="Arial"/>
          <w:sz w:val="24"/>
          <w:szCs w:val="24"/>
        </w:rPr>
        <w:t>There</w:t>
      </w:r>
      <w:r w:rsidR="002171BC" w:rsidRPr="00C350FD">
        <w:rPr>
          <w:rFonts w:ascii="Arial" w:hAnsi="Arial" w:cs="Arial"/>
          <w:spacing w:val="-2"/>
          <w:sz w:val="24"/>
          <w:szCs w:val="24"/>
        </w:rPr>
        <w:t xml:space="preserve"> </w:t>
      </w:r>
      <w:r w:rsidR="002171BC" w:rsidRPr="00C350FD">
        <w:rPr>
          <w:rFonts w:ascii="Arial" w:hAnsi="Arial" w:cs="Arial"/>
          <w:sz w:val="24"/>
          <w:szCs w:val="24"/>
        </w:rPr>
        <w:t>are</w:t>
      </w:r>
      <w:r w:rsidR="002171BC" w:rsidRPr="00C350FD">
        <w:rPr>
          <w:rFonts w:ascii="Arial" w:hAnsi="Arial" w:cs="Arial"/>
          <w:spacing w:val="-3"/>
          <w:sz w:val="24"/>
          <w:szCs w:val="24"/>
        </w:rPr>
        <w:t xml:space="preserve"> </w:t>
      </w:r>
      <w:r w:rsidR="002171BC" w:rsidRPr="00C350FD">
        <w:rPr>
          <w:rFonts w:ascii="Arial" w:hAnsi="Arial" w:cs="Arial"/>
          <w:sz w:val="24"/>
          <w:szCs w:val="24"/>
        </w:rPr>
        <w:t>policies</w:t>
      </w:r>
      <w:r w:rsidR="002171BC" w:rsidRPr="00C350FD">
        <w:rPr>
          <w:rFonts w:ascii="Arial" w:hAnsi="Arial" w:cs="Arial"/>
          <w:spacing w:val="-2"/>
          <w:sz w:val="24"/>
          <w:szCs w:val="24"/>
        </w:rPr>
        <w:t xml:space="preserve"> </w:t>
      </w:r>
      <w:r w:rsidR="002171BC" w:rsidRPr="00C350FD">
        <w:rPr>
          <w:rFonts w:ascii="Arial" w:hAnsi="Arial" w:cs="Arial"/>
          <w:sz w:val="24"/>
          <w:szCs w:val="24"/>
        </w:rPr>
        <w:t>in</w:t>
      </w:r>
      <w:r w:rsidR="002171BC" w:rsidRPr="00C350FD">
        <w:rPr>
          <w:rFonts w:ascii="Arial" w:hAnsi="Arial" w:cs="Arial"/>
          <w:spacing w:val="-3"/>
          <w:sz w:val="24"/>
          <w:szCs w:val="24"/>
        </w:rPr>
        <w:t xml:space="preserve"> </w:t>
      </w:r>
      <w:r w:rsidR="002171BC" w:rsidRPr="00C350FD">
        <w:rPr>
          <w:rFonts w:ascii="Arial" w:hAnsi="Arial" w:cs="Arial"/>
          <w:sz w:val="24"/>
          <w:szCs w:val="24"/>
        </w:rPr>
        <w:t>place</w:t>
      </w:r>
      <w:r w:rsidR="002171BC" w:rsidRPr="00C350FD">
        <w:rPr>
          <w:rFonts w:ascii="Arial" w:hAnsi="Arial" w:cs="Arial"/>
          <w:spacing w:val="-2"/>
          <w:sz w:val="24"/>
          <w:szCs w:val="24"/>
        </w:rPr>
        <w:t xml:space="preserve"> </w:t>
      </w:r>
      <w:r w:rsidR="002171BC" w:rsidRPr="00C350FD">
        <w:rPr>
          <w:rFonts w:ascii="Arial" w:hAnsi="Arial" w:cs="Arial"/>
          <w:sz w:val="24"/>
          <w:szCs w:val="24"/>
        </w:rPr>
        <w:t>to</w:t>
      </w:r>
      <w:r w:rsidR="002171BC" w:rsidRPr="00C350FD">
        <w:rPr>
          <w:rFonts w:ascii="Arial" w:hAnsi="Arial" w:cs="Arial"/>
          <w:spacing w:val="-1"/>
          <w:sz w:val="24"/>
          <w:szCs w:val="24"/>
        </w:rPr>
        <w:t xml:space="preserve"> </w:t>
      </w:r>
      <w:r w:rsidR="002171BC" w:rsidRPr="00C350FD">
        <w:rPr>
          <w:rFonts w:ascii="Arial" w:hAnsi="Arial" w:cs="Arial"/>
          <w:sz w:val="24"/>
          <w:szCs w:val="24"/>
        </w:rPr>
        <w:t>compensate</w:t>
      </w:r>
      <w:r w:rsidR="002171BC" w:rsidRPr="00C350FD">
        <w:rPr>
          <w:rFonts w:ascii="Arial" w:hAnsi="Arial" w:cs="Arial"/>
          <w:spacing w:val="-2"/>
          <w:sz w:val="24"/>
          <w:szCs w:val="24"/>
        </w:rPr>
        <w:t xml:space="preserve"> </w:t>
      </w:r>
      <w:r w:rsidR="002171BC" w:rsidRPr="00C350FD">
        <w:rPr>
          <w:rFonts w:ascii="Arial" w:hAnsi="Arial" w:cs="Arial"/>
          <w:sz w:val="24"/>
          <w:szCs w:val="24"/>
        </w:rPr>
        <w:t>staff</w:t>
      </w:r>
      <w:r w:rsidR="002171BC" w:rsidRPr="00C350FD">
        <w:rPr>
          <w:rFonts w:ascii="Arial" w:hAnsi="Arial" w:cs="Arial"/>
          <w:spacing w:val="-64"/>
          <w:sz w:val="24"/>
          <w:szCs w:val="24"/>
        </w:rPr>
        <w:t xml:space="preserve"> </w:t>
      </w:r>
      <w:r w:rsidR="002171BC" w:rsidRPr="00C350FD">
        <w:rPr>
          <w:rFonts w:ascii="Arial" w:hAnsi="Arial" w:cs="Arial"/>
          <w:sz w:val="24"/>
          <w:szCs w:val="24"/>
        </w:rPr>
        <w:t>working</w:t>
      </w:r>
      <w:r w:rsidR="002171BC" w:rsidRPr="00C350FD">
        <w:rPr>
          <w:rFonts w:ascii="Arial" w:hAnsi="Arial" w:cs="Arial"/>
          <w:spacing w:val="-1"/>
          <w:sz w:val="24"/>
          <w:szCs w:val="24"/>
        </w:rPr>
        <w:t xml:space="preserve"> </w:t>
      </w:r>
      <w:r w:rsidR="002171BC" w:rsidRPr="00C350FD">
        <w:rPr>
          <w:rFonts w:ascii="Arial" w:hAnsi="Arial" w:cs="Arial"/>
          <w:sz w:val="24"/>
          <w:szCs w:val="24"/>
        </w:rPr>
        <w:t>extra</w:t>
      </w:r>
      <w:r w:rsidR="002171BC" w:rsidRPr="00C350FD">
        <w:rPr>
          <w:rFonts w:ascii="Arial" w:hAnsi="Arial" w:cs="Arial"/>
          <w:spacing w:val="-2"/>
          <w:sz w:val="24"/>
          <w:szCs w:val="24"/>
        </w:rPr>
        <w:t xml:space="preserve"> </w:t>
      </w:r>
      <w:r w:rsidR="002171BC" w:rsidRPr="00C350FD">
        <w:rPr>
          <w:rFonts w:ascii="Arial" w:hAnsi="Arial" w:cs="Arial"/>
          <w:sz w:val="24"/>
          <w:szCs w:val="24"/>
        </w:rPr>
        <w:t>hours or</w:t>
      </w:r>
      <w:r w:rsidR="002171BC" w:rsidRPr="00C350FD">
        <w:rPr>
          <w:rFonts w:ascii="Arial" w:hAnsi="Arial" w:cs="Arial"/>
          <w:spacing w:val="-3"/>
          <w:sz w:val="24"/>
          <w:szCs w:val="24"/>
        </w:rPr>
        <w:t xml:space="preserve"> </w:t>
      </w:r>
      <w:r w:rsidR="002171BC" w:rsidRPr="00C350FD">
        <w:rPr>
          <w:rFonts w:ascii="Arial" w:hAnsi="Arial" w:cs="Arial"/>
          <w:sz w:val="24"/>
          <w:szCs w:val="24"/>
        </w:rPr>
        <w:t>on</w:t>
      </w:r>
      <w:r w:rsidR="002171BC" w:rsidRPr="00C350FD">
        <w:rPr>
          <w:rFonts w:ascii="Arial" w:hAnsi="Arial" w:cs="Arial"/>
          <w:spacing w:val="-1"/>
          <w:sz w:val="24"/>
          <w:szCs w:val="24"/>
        </w:rPr>
        <w:t xml:space="preserve"> </w:t>
      </w:r>
      <w:r w:rsidR="002171BC" w:rsidRPr="00C350FD">
        <w:rPr>
          <w:rFonts w:ascii="Arial" w:hAnsi="Arial" w:cs="Arial"/>
          <w:sz w:val="24"/>
          <w:szCs w:val="24"/>
        </w:rPr>
        <w:t>weekends/holidays.</w:t>
      </w:r>
    </w:p>
    <w:p w14:paraId="028807BC" w14:textId="77777777" w:rsidR="00EA2C80" w:rsidRPr="00C350FD" w:rsidRDefault="00EA2C80" w:rsidP="00EA2C80">
      <w:pPr>
        <w:pStyle w:val="TableParagraph"/>
        <w:spacing w:before="120" w:line="276" w:lineRule="auto"/>
        <w:ind w:right="212"/>
        <w:jc w:val="both"/>
        <w:rPr>
          <w:rFonts w:ascii="Arial" w:hAnsi="Arial" w:cs="Arial"/>
          <w:b/>
          <w:bCs/>
          <w:sz w:val="24"/>
          <w:szCs w:val="24"/>
        </w:rPr>
      </w:pPr>
    </w:p>
    <w:p w14:paraId="455F5547" w14:textId="37E66234" w:rsidR="0050491D" w:rsidRPr="00C350FD" w:rsidRDefault="009973F6" w:rsidP="00E13FA6">
      <w:pPr>
        <w:jc w:val="both"/>
        <w:rPr>
          <w:rFonts w:ascii="Arial" w:hAnsi="Arial" w:cs="Arial"/>
          <w:b/>
          <w:bCs/>
          <w:sz w:val="24"/>
          <w:szCs w:val="24"/>
        </w:rPr>
      </w:pPr>
      <w:r w:rsidRPr="00C350FD">
        <w:rPr>
          <w:rFonts w:ascii="Arial" w:hAnsi="Arial" w:cs="Arial"/>
          <w:b/>
          <w:bCs/>
          <w:sz w:val="24"/>
          <w:szCs w:val="24"/>
        </w:rPr>
        <w:t>Further Information:</w:t>
      </w:r>
    </w:p>
    <w:p w14:paraId="7557503E" w14:textId="10A644D8" w:rsidR="0050491D" w:rsidRPr="00C350FD" w:rsidRDefault="0050491D" w:rsidP="0050491D">
      <w:pPr>
        <w:pStyle w:val="NoSpacing"/>
        <w:jc w:val="both"/>
        <w:rPr>
          <w:rFonts w:ascii="Arial" w:hAnsi="Arial" w:cs="Arial"/>
          <w:b/>
          <w:sz w:val="24"/>
          <w:szCs w:val="24"/>
        </w:rPr>
      </w:pPr>
      <w:r w:rsidRPr="00C350FD">
        <w:rPr>
          <w:rFonts w:ascii="Arial" w:hAnsi="Arial" w:cs="Arial"/>
          <w:b/>
          <w:sz w:val="24"/>
          <w:szCs w:val="24"/>
        </w:rPr>
        <w:t xml:space="preserve">Pay band: </w:t>
      </w:r>
      <w:r w:rsidR="00B766A2">
        <w:rPr>
          <w:rFonts w:ascii="Arial" w:hAnsi="Arial" w:cs="Arial"/>
          <w:b/>
          <w:sz w:val="24"/>
          <w:szCs w:val="24"/>
        </w:rPr>
        <w:t>C</w:t>
      </w:r>
      <w:r w:rsidR="00EA2C80" w:rsidRPr="00C350FD">
        <w:rPr>
          <w:rFonts w:ascii="Arial" w:hAnsi="Arial" w:cs="Arial"/>
          <w:b/>
          <w:sz w:val="24"/>
          <w:szCs w:val="24"/>
        </w:rPr>
        <w:t>onsultant</w:t>
      </w:r>
      <w:r w:rsidRPr="00C350FD">
        <w:rPr>
          <w:rFonts w:ascii="Arial" w:hAnsi="Arial" w:cs="Arial"/>
          <w:b/>
          <w:sz w:val="24"/>
          <w:szCs w:val="24"/>
        </w:rPr>
        <w:t xml:space="preserve"> contract</w:t>
      </w:r>
    </w:p>
    <w:p w14:paraId="7E02A532" w14:textId="6723167A" w:rsidR="00F3165C" w:rsidRPr="00F3165C" w:rsidRDefault="0050491D" w:rsidP="00F3165C">
      <w:pPr>
        <w:pStyle w:val="NoSpacing"/>
        <w:jc w:val="both"/>
        <w:rPr>
          <w:rFonts w:ascii="Arial" w:hAnsi="Arial" w:cs="Arial"/>
          <w:b/>
          <w:sz w:val="24"/>
          <w:szCs w:val="24"/>
        </w:rPr>
      </w:pPr>
      <w:r w:rsidRPr="00C350FD">
        <w:rPr>
          <w:rFonts w:ascii="Arial" w:hAnsi="Arial" w:cs="Arial"/>
          <w:b/>
          <w:sz w:val="24"/>
          <w:szCs w:val="24"/>
        </w:rPr>
        <w:t xml:space="preserve">Location: </w:t>
      </w:r>
      <w:r w:rsidR="00F3165C" w:rsidRPr="00F3165C">
        <w:rPr>
          <w:rFonts w:ascii="Arial" w:hAnsi="Arial" w:cs="Arial"/>
          <w:b/>
          <w:sz w:val="24"/>
          <w:szCs w:val="24"/>
        </w:rPr>
        <w:t>Madesh, Lumbini and</w:t>
      </w:r>
      <w:r w:rsidR="00F3165C">
        <w:rPr>
          <w:rFonts w:ascii="Arial" w:hAnsi="Arial" w:cs="Arial"/>
          <w:b/>
          <w:sz w:val="24"/>
          <w:szCs w:val="24"/>
        </w:rPr>
        <w:t xml:space="preserve"> </w:t>
      </w:r>
      <w:r w:rsidR="00F3165C" w:rsidRPr="00F3165C">
        <w:rPr>
          <w:rFonts w:ascii="Arial" w:hAnsi="Arial" w:cs="Arial"/>
          <w:b/>
          <w:sz w:val="24"/>
          <w:szCs w:val="24"/>
        </w:rPr>
        <w:t>Karnali/Sudurpachim</w:t>
      </w:r>
      <w:r w:rsidR="00F3165C">
        <w:rPr>
          <w:rFonts w:ascii="Arial" w:hAnsi="Arial" w:cs="Arial"/>
          <w:b/>
          <w:sz w:val="24"/>
          <w:szCs w:val="24"/>
        </w:rPr>
        <w:t xml:space="preserve"> </w:t>
      </w:r>
      <w:r w:rsidR="00F3165C" w:rsidRPr="00F3165C">
        <w:rPr>
          <w:rFonts w:ascii="Arial" w:hAnsi="Arial" w:cs="Arial"/>
          <w:b/>
          <w:sz w:val="24"/>
          <w:szCs w:val="24"/>
        </w:rPr>
        <w:t>Province (3 positions</w:t>
      </w:r>
      <w:r w:rsidR="00F3165C">
        <w:rPr>
          <w:rFonts w:ascii="Arial" w:hAnsi="Arial" w:cs="Arial"/>
          <w:b/>
          <w:sz w:val="24"/>
          <w:szCs w:val="24"/>
        </w:rPr>
        <w:t>)</w:t>
      </w:r>
    </w:p>
    <w:p w14:paraId="085A0937" w14:textId="7259FB86" w:rsidR="0050491D" w:rsidRPr="00C350FD" w:rsidRDefault="0050491D" w:rsidP="0050491D">
      <w:pPr>
        <w:pStyle w:val="NoSpacing"/>
        <w:jc w:val="both"/>
        <w:rPr>
          <w:rFonts w:ascii="Arial" w:hAnsi="Arial" w:cs="Arial"/>
          <w:b/>
          <w:sz w:val="24"/>
          <w:szCs w:val="24"/>
        </w:rPr>
      </w:pPr>
      <w:r w:rsidRPr="00C350FD">
        <w:rPr>
          <w:rFonts w:ascii="Arial" w:hAnsi="Arial" w:cs="Arial"/>
          <w:b/>
          <w:sz w:val="24"/>
          <w:szCs w:val="24"/>
        </w:rPr>
        <w:t xml:space="preserve">Department: </w:t>
      </w:r>
      <w:r w:rsidR="00BE021B" w:rsidRPr="00C350FD">
        <w:rPr>
          <w:rFonts w:ascii="Arial" w:hAnsi="Arial" w:cs="Arial"/>
          <w:b/>
          <w:sz w:val="24"/>
          <w:szCs w:val="24"/>
        </w:rPr>
        <w:t>Cultural Engagements</w:t>
      </w:r>
      <w:r w:rsidRPr="00C350FD">
        <w:rPr>
          <w:rFonts w:ascii="Arial" w:hAnsi="Arial" w:cs="Arial"/>
          <w:b/>
          <w:sz w:val="24"/>
          <w:szCs w:val="24"/>
        </w:rPr>
        <w:t>, Nepal</w:t>
      </w:r>
    </w:p>
    <w:p w14:paraId="01203D94" w14:textId="40AC2F12" w:rsidR="0050491D" w:rsidRPr="00C350FD" w:rsidRDefault="0050491D" w:rsidP="0050491D">
      <w:pPr>
        <w:pStyle w:val="NoSpacing"/>
        <w:jc w:val="both"/>
        <w:rPr>
          <w:rFonts w:ascii="Arial" w:hAnsi="Arial" w:cs="Arial"/>
          <w:b/>
          <w:sz w:val="24"/>
          <w:szCs w:val="24"/>
        </w:rPr>
      </w:pPr>
      <w:r w:rsidRPr="00C350FD">
        <w:rPr>
          <w:rFonts w:ascii="Arial" w:hAnsi="Arial" w:cs="Arial"/>
          <w:b/>
          <w:sz w:val="24"/>
          <w:szCs w:val="24"/>
        </w:rPr>
        <w:lastRenderedPageBreak/>
        <w:t xml:space="preserve">Contract type: </w:t>
      </w:r>
      <w:r w:rsidR="00BE021B" w:rsidRPr="00C350FD">
        <w:rPr>
          <w:rFonts w:ascii="Arial" w:hAnsi="Arial" w:cs="Arial"/>
          <w:b/>
          <w:sz w:val="24"/>
          <w:szCs w:val="24"/>
        </w:rPr>
        <w:t>Consultant</w:t>
      </w:r>
    </w:p>
    <w:p w14:paraId="1BD5C2BA" w14:textId="31C0F5B7" w:rsidR="001C1B2F" w:rsidRPr="00C350FD" w:rsidRDefault="0050491D" w:rsidP="001C1B2F">
      <w:pPr>
        <w:pStyle w:val="NoSpacing"/>
        <w:jc w:val="both"/>
        <w:rPr>
          <w:rFonts w:ascii="Arial" w:hAnsi="Arial" w:cs="Arial"/>
          <w:b/>
          <w:sz w:val="24"/>
          <w:szCs w:val="24"/>
        </w:rPr>
      </w:pPr>
      <w:r w:rsidRPr="00C350FD">
        <w:rPr>
          <w:rFonts w:ascii="Arial" w:hAnsi="Arial" w:cs="Arial"/>
          <w:b/>
          <w:sz w:val="24"/>
          <w:szCs w:val="24"/>
        </w:rPr>
        <w:t>Duration</w:t>
      </w:r>
      <w:r w:rsidR="005B5C68" w:rsidRPr="00C350FD">
        <w:rPr>
          <w:rFonts w:ascii="Arial" w:hAnsi="Arial" w:cs="Arial"/>
          <w:b/>
          <w:sz w:val="24"/>
          <w:szCs w:val="24"/>
        </w:rPr>
        <w:t xml:space="preserve">: </w:t>
      </w:r>
      <w:r w:rsidR="001C1B2F" w:rsidRPr="00C350FD">
        <w:rPr>
          <w:rFonts w:ascii="Arial" w:hAnsi="Arial" w:cs="Arial"/>
          <w:b/>
          <w:sz w:val="24"/>
          <w:szCs w:val="24"/>
        </w:rPr>
        <w:t>Fixed term (September 2023 – August 2026: Year 2 and Year 3 funding subject to confirmation)</w:t>
      </w:r>
    </w:p>
    <w:p w14:paraId="1E1A829D" w14:textId="1BF23135" w:rsidR="0050491D" w:rsidRPr="00C350FD" w:rsidRDefault="001C1B2F" w:rsidP="00A70EF5">
      <w:pPr>
        <w:pStyle w:val="NoSpacing"/>
        <w:jc w:val="both"/>
        <w:rPr>
          <w:rFonts w:ascii="Arial" w:hAnsi="Arial" w:cs="Arial"/>
          <w:b/>
          <w:sz w:val="24"/>
          <w:szCs w:val="24"/>
        </w:rPr>
      </w:pPr>
      <w:r w:rsidRPr="00C350FD">
        <w:rPr>
          <w:rFonts w:ascii="Arial" w:hAnsi="Arial" w:cs="Arial"/>
          <w:b/>
          <w:sz w:val="24"/>
          <w:szCs w:val="24"/>
        </w:rPr>
        <w:t xml:space="preserve">Vacancy </w:t>
      </w:r>
      <w:r w:rsidR="009973F6" w:rsidRPr="00C350FD">
        <w:rPr>
          <w:rFonts w:ascii="Arial" w:hAnsi="Arial" w:cs="Arial"/>
          <w:b/>
          <w:sz w:val="24"/>
          <w:szCs w:val="24"/>
        </w:rPr>
        <w:t xml:space="preserve">Closing date: </w:t>
      </w:r>
      <w:r w:rsidR="00E554FC" w:rsidRPr="00C350FD">
        <w:rPr>
          <w:rFonts w:ascii="Arial" w:hAnsi="Arial" w:cs="Arial"/>
          <w:b/>
          <w:sz w:val="24"/>
          <w:szCs w:val="24"/>
        </w:rPr>
        <w:t>13 August</w:t>
      </w:r>
      <w:r w:rsidR="00933224" w:rsidRPr="00C350FD">
        <w:rPr>
          <w:rFonts w:ascii="Arial" w:hAnsi="Arial" w:cs="Arial"/>
          <w:b/>
          <w:sz w:val="24"/>
          <w:szCs w:val="24"/>
        </w:rPr>
        <w:t xml:space="preserve"> 2023</w:t>
      </w:r>
    </w:p>
    <w:p w14:paraId="5005683A" w14:textId="77777777" w:rsidR="00E554FC" w:rsidRPr="00C350FD" w:rsidRDefault="00E554FC" w:rsidP="00A70EF5">
      <w:pPr>
        <w:pStyle w:val="NoSpacing"/>
        <w:jc w:val="both"/>
        <w:rPr>
          <w:rFonts w:ascii="Arial" w:hAnsi="Arial" w:cs="Arial"/>
          <w:b/>
          <w:sz w:val="24"/>
          <w:szCs w:val="24"/>
        </w:rPr>
      </w:pPr>
    </w:p>
    <w:p w14:paraId="0E7FC694" w14:textId="44000B96" w:rsidR="00E554FC" w:rsidRPr="00C350FD" w:rsidRDefault="00E554FC" w:rsidP="00A70EF5">
      <w:pPr>
        <w:pStyle w:val="NoSpacing"/>
        <w:jc w:val="both"/>
        <w:rPr>
          <w:rFonts w:ascii="Arial" w:hAnsi="Arial" w:cs="Arial"/>
          <w:b/>
          <w:sz w:val="24"/>
          <w:szCs w:val="24"/>
        </w:rPr>
      </w:pPr>
      <w:r w:rsidRPr="00C350FD">
        <w:rPr>
          <w:rFonts w:ascii="Arial" w:hAnsi="Arial" w:cs="Arial"/>
          <w:b/>
          <w:sz w:val="24"/>
          <w:szCs w:val="24"/>
        </w:rPr>
        <w:t>To Apply:</w:t>
      </w:r>
    </w:p>
    <w:p w14:paraId="5604BBC2" w14:textId="786AA2FC" w:rsidR="00E554FC" w:rsidRPr="00C350FD" w:rsidRDefault="00E554FC" w:rsidP="00A70EF5">
      <w:pPr>
        <w:pStyle w:val="NoSpacing"/>
        <w:jc w:val="both"/>
        <w:rPr>
          <w:rFonts w:ascii="Arial" w:hAnsi="Arial" w:cs="Arial"/>
          <w:bCs/>
          <w:sz w:val="24"/>
          <w:szCs w:val="24"/>
        </w:rPr>
      </w:pPr>
      <w:r w:rsidRPr="00C350FD">
        <w:rPr>
          <w:rFonts w:ascii="Arial" w:hAnsi="Arial" w:cs="Arial"/>
          <w:bCs/>
          <w:sz w:val="24"/>
          <w:szCs w:val="24"/>
        </w:rPr>
        <w:t xml:space="preserve">Please send your CV and Cover Letter to </w:t>
      </w:r>
      <w:hyperlink r:id="rId7" w:history="1">
        <w:r w:rsidR="004721C1" w:rsidRPr="00C350FD">
          <w:rPr>
            <w:rStyle w:val="Hyperlink"/>
            <w:rFonts w:ascii="Arial" w:hAnsi="Arial" w:cs="Arial"/>
            <w:bCs/>
            <w:color w:val="auto"/>
            <w:sz w:val="24"/>
            <w:szCs w:val="24"/>
          </w:rPr>
          <w:t>hr@britishcouncil.org.np</w:t>
        </w:r>
      </w:hyperlink>
      <w:r w:rsidR="004721C1" w:rsidRPr="00C350FD">
        <w:rPr>
          <w:rFonts w:ascii="Arial" w:hAnsi="Arial" w:cs="Arial"/>
          <w:bCs/>
          <w:sz w:val="24"/>
          <w:szCs w:val="24"/>
        </w:rPr>
        <w:t xml:space="preserve"> </w:t>
      </w:r>
    </w:p>
    <w:p w14:paraId="5EE1C67B" w14:textId="7A78007B" w:rsidR="00932CED" w:rsidRPr="00C350FD" w:rsidRDefault="00932CED" w:rsidP="00A70EF5">
      <w:pPr>
        <w:pStyle w:val="NoSpacing"/>
        <w:jc w:val="both"/>
        <w:rPr>
          <w:rFonts w:ascii="Arial" w:hAnsi="Arial" w:cs="Arial"/>
          <w:bCs/>
          <w:sz w:val="24"/>
          <w:szCs w:val="24"/>
        </w:rPr>
      </w:pPr>
      <w:r w:rsidRPr="00C350FD">
        <w:rPr>
          <w:rFonts w:ascii="Arial" w:hAnsi="Arial" w:cs="Arial"/>
          <w:bCs/>
          <w:sz w:val="24"/>
          <w:szCs w:val="24"/>
        </w:rPr>
        <w:t>Please ensure that you mention the role</w:t>
      </w:r>
      <w:r w:rsidR="00485662" w:rsidRPr="00C350FD">
        <w:rPr>
          <w:rFonts w:ascii="Arial" w:hAnsi="Arial" w:cs="Arial"/>
          <w:bCs/>
          <w:sz w:val="24"/>
          <w:szCs w:val="24"/>
        </w:rPr>
        <w:t xml:space="preserve"> title</w:t>
      </w:r>
      <w:r w:rsidRPr="00C350FD">
        <w:rPr>
          <w:rFonts w:ascii="Arial" w:hAnsi="Arial" w:cs="Arial"/>
          <w:bCs/>
          <w:sz w:val="24"/>
          <w:szCs w:val="24"/>
        </w:rPr>
        <w:t xml:space="preserve"> in the subject of your </w:t>
      </w:r>
      <w:r w:rsidR="00485662" w:rsidRPr="00C350FD">
        <w:rPr>
          <w:rFonts w:ascii="Arial" w:hAnsi="Arial" w:cs="Arial"/>
          <w:bCs/>
          <w:sz w:val="24"/>
          <w:szCs w:val="24"/>
        </w:rPr>
        <w:t>email.</w:t>
      </w:r>
    </w:p>
    <w:p w14:paraId="5ABE7C9F" w14:textId="77777777" w:rsidR="00A70EF5" w:rsidRPr="00C350FD" w:rsidRDefault="00A70EF5" w:rsidP="00E13FA6">
      <w:pPr>
        <w:jc w:val="both"/>
        <w:rPr>
          <w:rFonts w:ascii="Arial" w:hAnsi="Arial" w:cs="Arial"/>
          <w:sz w:val="24"/>
          <w:szCs w:val="24"/>
        </w:rPr>
      </w:pPr>
    </w:p>
    <w:p w14:paraId="187B1642" w14:textId="39073F14" w:rsidR="004056CA" w:rsidRPr="00C350FD" w:rsidRDefault="0050491D" w:rsidP="00E13FA6">
      <w:pPr>
        <w:jc w:val="both"/>
        <w:rPr>
          <w:rFonts w:ascii="Arial" w:hAnsi="Arial" w:cs="Arial"/>
          <w:sz w:val="24"/>
          <w:szCs w:val="24"/>
        </w:rPr>
      </w:pPr>
      <w:r w:rsidRPr="00C350FD">
        <w:rPr>
          <w:rFonts w:ascii="Arial" w:hAnsi="Arial" w:cs="Arial"/>
          <w:sz w:val="24"/>
          <w:szCs w:val="24"/>
        </w:rPr>
        <w:t>T</w:t>
      </w:r>
      <w:r w:rsidR="0009662B" w:rsidRPr="00C350FD">
        <w:rPr>
          <w:rFonts w:ascii="Arial" w:hAnsi="Arial" w:cs="Arial"/>
          <w:sz w:val="24"/>
          <w:szCs w:val="24"/>
        </w:rPr>
        <w:t>o be considered for this job, you must</w:t>
      </w:r>
      <w:r w:rsidR="00897614" w:rsidRPr="00C350FD">
        <w:rPr>
          <w:rFonts w:ascii="Arial" w:hAnsi="Arial" w:cs="Arial"/>
          <w:sz w:val="24"/>
          <w:szCs w:val="24"/>
        </w:rPr>
        <w:t xml:space="preserve"> already</w:t>
      </w:r>
      <w:r w:rsidR="0009662B" w:rsidRPr="00C350FD">
        <w:rPr>
          <w:rFonts w:ascii="Arial" w:hAnsi="Arial" w:cs="Arial"/>
          <w:sz w:val="24"/>
          <w:szCs w:val="24"/>
        </w:rPr>
        <w:t xml:space="preserve"> have the right to live and work in </w:t>
      </w:r>
      <w:r w:rsidR="00E47832" w:rsidRPr="00C350FD">
        <w:rPr>
          <w:rFonts w:ascii="Arial" w:hAnsi="Arial" w:cs="Arial"/>
          <w:sz w:val="24"/>
          <w:szCs w:val="24"/>
        </w:rPr>
        <w:t>Kathmandu</w:t>
      </w:r>
      <w:r w:rsidR="0009662B" w:rsidRPr="00C350FD">
        <w:rPr>
          <w:rFonts w:ascii="Arial" w:hAnsi="Arial" w:cs="Arial"/>
          <w:sz w:val="24"/>
          <w:szCs w:val="24"/>
        </w:rPr>
        <w:t xml:space="preserve">. </w:t>
      </w:r>
      <w:r w:rsidR="00897614" w:rsidRPr="00C350FD">
        <w:rPr>
          <w:rFonts w:ascii="Arial" w:hAnsi="Arial" w:cs="Arial"/>
          <w:sz w:val="24"/>
          <w:szCs w:val="24"/>
        </w:rPr>
        <w:t>Please be aware that for this role, we are not able to sponsor working visa.</w:t>
      </w:r>
      <w:r w:rsidR="00683ECA">
        <w:rPr>
          <w:rFonts w:ascii="Arial" w:hAnsi="Arial" w:cs="Arial"/>
          <w:sz w:val="24"/>
          <w:szCs w:val="24"/>
        </w:rPr>
        <w:t xml:space="preserve"> </w:t>
      </w:r>
      <w:r w:rsidR="00683ECA">
        <w:rPr>
          <w:rFonts w:ascii="Arial" w:hAnsi="Arial" w:cs="Arial"/>
          <w:sz w:val="24"/>
          <w:szCs w:val="24"/>
        </w:rPr>
        <w:t>Only shortlisted candidates will be contacted.</w:t>
      </w:r>
    </w:p>
    <w:p w14:paraId="1B20E26A"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A connected and trusted UK in a more connected and trusted world.</w:t>
      </w:r>
    </w:p>
    <w:p w14:paraId="579AB3CE"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64F0C19F"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b/>
          <w:bCs/>
        </w:rPr>
        <w:t>Equality , Diversity, and Inclusion (EDI) Statement</w:t>
      </w:r>
    </w:p>
    <w:p w14:paraId="0340DE29"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6A9785DC"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The British Council is committed to policies and practices of equality, diversity and inclusion across everything we do. We support all staff to make sure their behaviour is consistent with this commitment.  We want to address under representation and encourage applicants from under-represented groups, in particular, but not exclusively, on grounds of ethnicity and disability.  All disabled applicants who meet the essential criteria are guaranteed an interview and we have Disability Confident Employer Status. We welcome discussions about specific requirements or adjustments to enable participation and engagement in our work and activities.</w:t>
      </w:r>
    </w:p>
    <w:p w14:paraId="51F74741"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16755C89"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The British Council is committed to safeguarding children, young people and adults who we work with.</w:t>
      </w:r>
    </w:p>
    <w:p w14:paraId="2F6BB808"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527FD097"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We believe that all children and adults everywhere in the world deserve to live in safe environments and have the right to be protected from all forms of abuse, maltreatment and exploitation as set out in article 19, UNCRC (United Nations Convention on the Rights of the Child) 1989.</w:t>
      </w:r>
    </w:p>
    <w:p w14:paraId="0C7207DA"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0DA3E541"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Appointment to positions where there is direct involvement with vulnerable groups will be dependent on thorough checks being completed; these will include qualification checks, reference checks, identity &amp; criminal record checks in line with legal requirements and with the British Council’s Safeguarding policies for Adults and Children.</w:t>
      </w:r>
    </w:p>
    <w:p w14:paraId="639EA4C9"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5824995F"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If you have any problems with your application please email </w:t>
      </w:r>
      <w:hyperlink r:id="rId8" w:history="1">
        <w:r w:rsidRPr="00C350FD">
          <w:rPr>
            <w:rStyle w:val="Hyperlink"/>
            <w:rFonts w:ascii="Arial" w:hAnsi="Arial" w:cs="Arial"/>
            <w:color w:val="auto"/>
          </w:rPr>
          <w:t>askhr@britishcouncil.org</w:t>
        </w:r>
      </w:hyperlink>
    </w:p>
    <w:p w14:paraId="0F1CB000"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 </w:t>
      </w:r>
    </w:p>
    <w:p w14:paraId="5A98A559" w14:textId="77777777" w:rsidR="00F3371A" w:rsidRPr="00C350FD" w:rsidRDefault="00F3371A" w:rsidP="00F3371A">
      <w:pPr>
        <w:pStyle w:val="x"/>
        <w:shd w:val="clear" w:color="auto" w:fill="FFFFFF"/>
        <w:spacing w:before="0" w:beforeAutospacing="0" w:after="0" w:afterAutospacing="0"/>
        <w:rPr>
          <w:rFonts w:ascii="Arial" w:hAnsi="Arial" w:cs="Arial"/>
        </w:rPr>
      </w:pPr>
      <w:r w:rsidRPr="00C350FD">
        <w:rPr>
          <w:rFonts w:ascii="Arial" w:hAnsi="Arial" w:cs="Arial"/>
        </w:rPr>
        <w:t>Please note: Applications to this role can only be considered when made through the Apply section of our careers website. Our ‘ASK HR’ email is only to be used in case of a technical issue encountered when applying through the careers website. Emails with supporting statements and CV/Resumes sent to this email address will not be reviewed and will be deleted.</w:t>
      </w:r>
    </w:p>
    <w:p w14:paraId="4D9DE0F3" w14:textId="51F74710" w:rsidR="00E303B3" w:rsidRPr="00C350FD" w:rsidRDefault="00E303B3" w:rsidP="00E13FA6">
      <w:pPr>
        <w:jc w:val="both"/>
        <w:rPr>
          <w:rFonts w:ascii="Arial" w:hAnsi="Arial" w:cs="Arial"/>
          <w:sz w:val="24"/>
          <w:szCs w:val="24"/>
        </w:rPr>
      </w:pPr>
      <w:r w:rsidRPr="00C350FD">
        <w:rPr>
          <w:rFonts w:ascii="Arial" w:hAnsi="Arial" w:cs="Arial"/>
          <w:sz w:val="24"/>
          <w:szCs w:val="24"/>
        </w:rPr>
        <w:t xml:space="preserve"> </w:t>
      </w:r>
    </w:p>
    <w:sectPr w:rsidR="00E303B3" w:rsidRPr="00C350FD" w:rsidSect="008C71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4D88" w14:textId="77777777" w:rsidR="00EE5046" w:rsidRDefault="00EE5046" w:rsidP="00897614">
      <w:pPr>
        <w:spacing w:after="0" w:line="240" w:lineRule="auto"/>
      </w:pPr>
      <w:r>
        <w:separator/>
      </w:r>
    </w:p>
  </w:endnote>
  <w:endnote w:type="continuationSeparator" w:id="0">
    <w:p w14:paraId="1F372884" w14:textId="77777777" w:rsidR="00EE5046" w:rsidRDefault="00EE5046" w:rsidP="0089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90BB" w14:textId="77777777" w:rsidR="00EE5046" w:rsidRDefault="00EE5046" w:rsidP="00897614">
      <w:pPr>
        <w:spacing w:after="0" w:line="240" w:lineRule="auto"/>
      </w:pPr>
      <w:r>
        <w:separator/>
      </w:r>
    </w:p>
  </w:footnote>
  <w:footnote w:type="continuationSeparator" w:id="0">
    <w:p w14:paraId="2D6CC472" w14:textId="77777777" w:rsidR="00EE5046" w:rsidRDefault="00EE5046" w:rsidP="0089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0D5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C5EE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4904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A30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94522"/>
    <w:multiLevelType w:val="hybridMultilevel"/>
    <w:tmpl w:val="CD40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10935"/>
    <w:multiLevelType w:val="hybridMultilevel"/>
    <w:tmpl w:val="E59E5F58"/>
    <w:lvl w:ilvl="0" w:tplc="C82616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203EA"/>
    <w:multiLevelType w:val="hybridMultilevel"/>
    <w:tmpl w:val="AA9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C13DF"/>
    <w:multiLevelType w:val="hybridMultilevel"/>
    <w:tmpl w:val="BC9A011E"/>
    <w:lvl w:ilvl="0" w:tplc="97E6CBEC">
      <w:start w:val="1"/>
      <w:numFmt w:val="bullet"/>
      <w:pStyle w:val="bulletedbodytext"/>
      <w:lvlText w:val=""/>
      <w:lvlJc w:val="left"/>
      <w:pPr>
        <w:tabs>
          <w:tab w:val="num" w:pos="360"/>
        </w:tabs>
        <w:ind w:left="360" w:hanging="360"/>
      </w:pPr>
      <w:rPr>
        <w:rFonts w:ascii="Wingdings" w:hAnsi="Wingdings" w:hint="default"/>
        <w:color w:val="0086C3"/>
        <w:sz w:val="28"/>
      </w:rPr>
    </w:lvl>
    <w:lvl w:ilvl="1" w:tplc="516E48DE" w:tentative="1">
      <w:start w:val="1"/>
      <w:numFmt w:val="bullet"/>
      <w:lvlText w:val="o"/>
      <w:lvlJc w:val="left"/>
      <w:pPr>
        <w:tabs>
          <w:tab w:val="num" w:pos="1440"/>
        </w:tabs>
        <w:ind w:left="1440" w:hanging="360"/>
      </w:pPr>
      <w:rPr>
        <w:rFonts w:ascii="Courier New" w:hAnsi="Courier New" w:cs="Wingdings" w:hint="default"/>
      </w:rPr>
    </w:lvl>
    <w:lvl w:ilvl="2" w:tplc="052256F8" w:tentative="1">
      <w:start w:val="1"/>
      <w:numFmt w:val="bullet"/>
      <w:lvlText w:val=""/>
      <w:lvlJc w:val="left"/>
      <w:pPr>
        <w:tabs>
          <w:tab w:val="num" w:pos="2160"/>
        </w:tabs>
        <w:ind w:left="2160" w:hanging="360"/>
      </w:pPr>
      <w:rPr>
        <w:rFonts w:ascii="Wingdings" w:hAnsi="Wingdings" w:hint="default"/>
      </w:rPr>
    </w:lvl>
    <w:lvl w:ilvl="3" w:tplc="F6CA5216">
      <w:start w:val="1"/>
      <w:numFmt w:val="bullet"/>
      <w:lvlText w:val="•"/>
      <w:lvlJc w:val="left"/>
      <w:pPr>
        <w:tabs>
          <w:tab w:val="num" w:pos="2880"/>
        </w:tabs>
        <w:ind w:left="2880" w:hanging="360"/>
      </w:pPr>
      <w:rPr>
        <w:rFonts w:ascii="Arial" w:hAnsi="Arial" w:hint="default"/>
        <w:color w:val="auto"/>
        <w:sz w:val="24"/>
      </w:rPr>
    </w:lvl>
    <w:lvl w:ilvl="4" w:tplc="A85C821A" w:tentative="1">
      <w:start w:val="1"/>
      <w:numFmt w:val="bullet"/>
      <w:lvlText w:val="o"/>
      <w:lvlJc w:val="left"/>
      <w:pPr>
        <w:tabs>
          <w:tab w:val="num" w:pos="3600"/>
        </w:tabs>
        <w:ind w:left="3600" w:hanging="360"/>
      </w:pPr>
      <w:rPr>
        <w:rFonts w:ascii="Courier New" w:hAnsi="Courier New" w:cs="Wingdings" w:hint="default"/>
      </w:rPr>
    </w:lvl>
    <w:lvl w:ilvl="5" w:tplc="83A01A72" w:tentative="1">
      <w:start w:val="1"/>
      <w:numFmt w:val="bullet"/>
      <w:lvlText w:val=""/>
      <w:lvlJc w:val="left"/>
      <w:pPr>
        <w:tabs>
          <w:tab w:val="num" w:pos="4320"/>
        </w:tabs>
        <w:ind w:left="4320" w:hanging="360"/>
      </w:pPr>
      <w:rPr>
        <w:rFonts w:ascii="Wingdings" w:hAnsi="Wingdings" w:hint="default"/>
      </w:rPr>
    </w:lvl>
    <w:lvl w:ilvl="6" w:tplc="D618D08A" w:tentative="1">
      <w:start w:val="1"/>
      <w:numFmt w:val="bullet"/>
      <w:lvlText w:val=""/>
      <w:lvlJc w:val="left"/>
      <w:pPr>
        <w:tabs>
          <w:tab w:val="num" w:pos="5040"/>
        </w:tabs>
        <w:ind w:left="5040" w:hanging="360"/>
      </w:pPr>
      <w:rPr>
        <w:rFonts w:ascii="Symbol" w:hAnsi="Symbol" w:hint="default"/>
      </w:rPr>
    </w:lvl>
    <w:lvl w:ilvl="7" w:tplc="DC6CAEAA" w:tentative="1">
      <w:start w:val="1"/>
      <w:numFmt w:val="bullet"/>
      <w:lvlText w:val="o"/>
      <w:lvlJc w:val="left"/>
      <w:pPr>
        <w:tabs>
          <w:tab w:val="num" w:pos="5760"/>
        </w:tabs>
        <w:ind w:left="5760" w:hanging="360"/>
      </w:pPr>
      <w:rPr>
        <w:rFonts w:ascii="Courier New" w:hAnsi="Courier New" w:cs="Wingdings" w:hint="default"/>
      </w:rPr>
    </w:lvl>
    <w:lvl w:ilvl="8" w:tplc="63A88D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9256A"/>
    <w:multiLevelType w:val="hybridMultilevel"/>
    <w:tmpl w:val="0D7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50EEB"/>
    <w:multiLevelType w:val="hybridMultilevel"/>
    <w:tmpl w:val="DC62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D4B6C"/>
    <w:multiLevelType w:val="hybridMultilevel"/>
    <w:tmpl w:val="FA8EE302"/>
    <w:lvl w:ilvl="0" w:tplc="CDC0FE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DC4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48A2030"/>
    <w:multiLevelType w:val="hybridMultilevel"/>
    <w:tmpl w:val="3454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A2002"/>
    <w:multiLevelType w:val="hybridMultilevel"/>
    <w:tmpl w:val="5A7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E54D3"/>
    <w:multiLevelType w:val="hybridMultilevel"/>
    <w:tmpl w:val="C204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640D6"/>
    <w:multiLevelType w:val="hybridMultilevel"/>
    <w:tmpl w:val="EAE92209"/>
    <w:lvl w:ilvl="0" w:tplc="FFFFFFFF">
      <w:start w:val="1"/>
      <w:numFmt w:val="bullet"/>
      <w:pStyle w:val="NumberedParagraph"/>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BBA41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F35957"/>
    <w:multiLevelType w:val="hybridMultilevel"/>
    <w:tmpl w:val="4ED8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68250">
    <w:abstractNumId w:val="15"/>
  </w:num>
  <w:num w:numId="2" w16cid:durableId="803933851">
    <w:abstractNumId w:val="13"/>
  </w:num>
  <w:num w:numId="3" w16cid:durableId="112483469">
    <w:abstractNumId w:val="7"/>
  </w:num>
  <w:num w:numId="4" w16cid:durableId="693264239">
    <w:abstractNumId w:val="5"/>
  </w:num>
  <w:num w:numId="5" w16cid:durableId="1196119566">
    <w:abstractNumId w:val="8"/>
  </w:num>
  <w:num w:numId="6" w16cid:durableId="805784588">
    <w:abstractNumId w:val="6"/>
  </w:num>
  <w:num w:numId="7" w16cid:durableId="70398629">
    <w:abstractNumId w:val="4"/>
  </w:num>
  <w:num w:numId="8" w16cid:durableId="2094738115">
    <w:abstractNumId w:val="9"/>
  </w:num>
  <w:num w:numId="9" w16cid:durableId="1017931255">
    <w:abstractNumId w:val="2"/>
  </w:num>
  <w:num w:numId="10" w16cid:durableId="1897548857">
    <w:abstractNumId w:val="0"/>
  </w:num>
  <w:num w:numId="11" w16cid:durableId="1385179109">
    <w:abstractNumId w:val="11"/>
  </w:num>
  <w:num w:numId="12" w16cid:durableId="775563607">
    <w:abstractNumId w:val="16"/>
  </w:num>
  <w:num w:numId="13" w16cid:durableId="945114485">
    <w:abstractNumId w:val="1"/>
  </w:num>
  <w:num w:numId="14" w16cid:durableId="286162651">
    <w:abstractNumId w:val="3"/>
  </w:num>
  <w:num w:numId="15" w16cid:durableId="453056909">
    <w:abstractNumId w:val="10"/>
  </w:num>
  <w:num w:numId="16" w16cid:durableId="2007784804">
    <w:abstractNumId w:val="17"/>
  </w:num>
  <w:num w:numId="17" w16cid:durableId="586958340">
    <w:abstractNumId w:val="12"/>
  </w:num>
  <w:num w:numId="18" w16cid:durableId="201441220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28"/>
    <w:rsid w:val="000350AD"/>
    <w:rsid w:val="00094FBE"/>
    <w:rsid w:val="0009662B"/>
    <w:rsid w:val="00102D71"/>
    <w:rsid w:val="00117A98"/>
    <w:rsid w:val="00133886"/>
    <w:rsid w:val="001655C3"/>
    <w:rsid w:val="00174879"/>
    <w:rsid w:val="001B455D"/>
    <w:rsid w:val="001C1B2F"/>
    <w:rsid w:val="001F09F4"/>
    <w:rsid w:val="002139CA"/>
    <w:rsid w:val="002171BC"/>
    <w:rsid w:val="002246C7"/>
    <w:rsid w:val="00244E43"/>
    <w:rsid w:val="00274B9D"/>
    <w:rsid w:val="002B73BF"/>
    <w:rsid w:val="002C57DE"/>
    <w:rsid w:val="0031396E"/>
    <w:rsid w:val="00314AC0"/>
    <w:rsid w:val="00337690"/>
    <w:rsid w:val="003815F3"/>
    <w:rsid w:val="003859D3"/>
    <w:rsid w:val="00385ED7"/>
    <w:rsid w:val="00390134"/>
    <w:rsid w:val="00397828"/>
    <w:rsid w:val="003D1491"/>
    <w:rsid w:val="003D736E"/>
    <w:rsid w:val="003F4526"/>
    <w:rsid w:val="004056CA"/>
    <w:rsid w:val="00421ADF"/>
    <w:rsid w:val="00431330"/>
    <w:rsid w:val="00460623"/>
    <w:rsid w:val="004721C1"/>
    <w:rsid w:val="004735D5"/>
    <w:rsid w:val="00485662"/>
    <w:rsid w:val="00490CF6"/>
    <w:rsid w:val="004A6528"/>
    <w:rsid w:val="004C7374"/>
    <w:rsid w:val="004D1647"/>
    <w:rsid w:val="004D23C2"/>
    <w:rsid w:val="004D320E"/>
    <w:rsid w:val="004F3440"/>
    <w:rsid w:val="004F4316"/>
    <w:rsid w:val="0050491D"/>
    <w:rsid w:val="00522DC7"/>
    <w:rsid w:val="00533F99"/>
    <w:rsid w:val="00536CBD"/>
    <w:rsid w:val="0054652B"/>
    <w:rsid w:val="0058480E"/>
    <w:rsid w:val="005938DF"/>
    <w:rsid w:val="005B5C68"/>
    <w:rsid w:val="005B6DB8"/>
    <w:rsid w:val="005F76A6"/>
    <w:rsid w:val="00620BA9"/>
    <w:rsid w:val="0062263D"/>
    <w:rsid w:val="006308A7"/>
    <w:rsid w:val="006453D2"/>
    <w:rsid w:val="00660728"/>
    <w:rsid w:val="00683ECA"/>
    <w:rsid w:val="0068522C"/>
    <w:rsid w:val="00694382"/>
    <w:rsid w:val="006B5DAE"/>
    <w:rsid w:val="006D2187"/>
    <w:rsid w:val="006D3091"/>
    <w:rsid w:val="006F2B47"/>
    <w:rsid w:val="006F639A"/>
    <w:rsid w:val="0070212E"/>
    <w:rsid w:val="00706299"/>
    <w:rsid w:val="007306D3"/>
    <w:rsid w:val="007332C1"/>
    <w:rsid w:val="00747299"/>
    <w:rsid w:val="00773B7E"/>
    <w:rsid w:val="00774C83"/>
    <w:rsid w:val="007C23D9"/>
    <w:rsid w:val="00826F67"/>
    <w:rsid w:val="00890E3F"/>
    <w:rsid w:val="00897614"/>
    <w:rsid w:val="008B07D3"/>
    <w:rsid w:val="008C7133"/>
    <w:rsid w:val="008F11D9"/>
    <w:rsid w:val="00901AD5"/>
    <w:rsid w:val="00904011"/>
    <w:rsid w:val="00907EDC"/>
    <w:rsid w:val="00932CED"/>
    <w:rsid w:val="00933224"/>
    <w:rsid w:val="0094118F"/>
    <w:rsid w:val="009528DB"/>
    <w:rsid w:val="00975C4A"/>
    <w:rsid w:val="00986F15"/>
    <w:rsid w:val="009973F6"/>
    <w:rsid w:val="009C2A19"/>
    <w:rsid w:val="009D15C6"/>
    <w:rsid w:val="009F4887"/>
    <w:rsid w:val="00A00E18"/>
    <w:rsid w:val="00A579FB"/>
    <w:rsid w:val="00A70EF5"/>
    <w:rsid w:val="00A77C09"/>
    <w:rsid w:val="00A95E18"/>
    <w:rsid w:val="00AB2948"/>
    <w:rsid w:val="00AE4517"/>
    <w:rsid w:val="00B23846"/>
    <w:rsid w:val="00B27FC2"/>
    <w:rsid w:val="00B34044"/>
    <w:rsid w:val="00B57128"/>
    <w:rsid w:val="00B6356A"/>
    <w:rsid w:val="00B766A2"/>
    <w:rsid w:val="00BA00BC"/>
    <w:rsid w:val="00BE021B"/>
    <w:rsid w:val="00C26845"/>
    <w:rsid w:val="00C350FD"/>
    <w:rsid w:val="00C53682"/>
    <w:rsid w:val="00C600D1"/>
    <w:rsid w:val="00C73DB4"/>
    <w:rsid w:val="00C874CD"/>
    <w:rsid w:val="00CB232C"/>
    <w:rsid w:val="00CF5C80"/>
    <w:rsid w:val="00D121E8"/>
    <w:rsid w:val="00D42264"/>
    <w:rsid w:val="00D541D8"/>
    <w:rsid w:val="00D55F93"/>
    <w:rsid w:val="00D95BFA"/>
    <w:rsid w:val="00DD3C65"/>
    <w:rsid w:val="00E13FA6"/>
    <w:rsid w:val="00E241D9"/>
    <w:rsid w:val="00E303B3"/>
    <w:rsid w:val="00E47832"/>
    <w:rsid w:val="00E554FC"/>
    <w:rsid w:val="00E60661"/>
    <w:rsid w:val="00E83144"/>
    <w:rsid w:val="00E91CD4"/>
    <w:rsid w:val="00EA1EA8"/>
    <w:rsid w:val="00EA2C80"/>
    <w:rsid w:val="00EA55CE"/>
    <w:rsid w:val="00EB4240"/>
    <w:rsid w:val="00EC351F"/>
    <w:rsid w:val="00EC5CCB"/>
    <w:rsid w:val="00ED656D"/>
    <w:rsid w:val="00EE5046"/>
    <w:rsid w:val="00EF2ADF"/>
    <w:rsid w:val="00F1459A"/>
    <w:rsid w:val="00F3165C"/>
    <w:rsid w:val="00F3371A"/>
    <w:rsid w:val="00F468A1"/>
    <w:rsid w:val="00F95A97"/>
    <w:rsid w:val="00F97C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7999"/>
  <w15:chartTrackingRefBased/>
  <w15:docId w15:val="{B2575F3A-EA24-4BAB-A73A-0B391EC6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828"/>
    <w:pPr>
      <w:spacing w:after="0" w:line="240" w:lineRule="auto"/>
    </w:pPr>
  </w:style>
  <w:style w:type="paragraph" w:customStyle="1" w:styleId="Default">
    <w:name w:val="Default"/>
    <w:rsid w:val="001338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p1"/>
    <w:basedOn w:val="Normal"/>
    <w:qFormat/>
    <w:rsid w:val="0009662B"/>
    <w:pPr>
      <w:ind w:left="720"/>
      <w:contextualSpacing/>
    </w:pPr>
  </w:style>
  <w:style w:type="paragraph" w:customStyle="1" w:styleId="infill">
    <w:name w:val="infill"/>
    <w:basedOn w:val="Normal"/>
    <w:qFormat/>
    <w:rsid w:val="00E13FA6"/>
    <w:pPr>
      <w:spacing w:before="40" w:after="40" w:line="240" w:lineRule="auto"/>
    </w:pPr>
    <w:rPr>
      <w:rFonts w:ascii="Arial" w:eastAsia="SimSun" w:hAnsi="Arial" w:cs="Arial"/>
      <w:szCs w:val="20"/>
      <w:lang w:eastAsia="zh-CN"/>
    </w:rPr>
  </w:style>
  <w:style w:type="paragraph" w:customStyle="1" w:styleId="NumberedParagraph">
    <w:name w:val="Numbered Paragraph"/>
    <w:basedOn w:val="Normal"/>
    <w:rsid w:val="00774C83"/>
    <w:pPr>
      <w:numPr>
        <w:numId w:val="1"/>
      </w:numPr>
      <w:tabs>
        <w:tab w:val="left" w:pos="425"/>
      </w:tabs>
      <w:spacing w:after="120" w:line="240" w:lineRule="exact"/>
      <w:ind w:left="425" w:hanging="425"/>
    </w:pPr>
    <w:rPr>
      <w:rFonts w:ascii="Arial" w:eastAsia="Times New Roman" w:hAnsi="Arial" w:cs="Times New Roman"/>
      <w:color w:val="003366"/>
      <w:sz w:val="20"/>
      <w:szCs w:val="20"/>
      <w:lang w:val="en-US" w:eastAsia="zh-CN"/>
    </w:rPr>
  </w:style>
  <w:style w:type="character" w:styleId="PageNumber">
    <w:name w:val="page number"/>
    <w:rsid w:val="00774C83"/>
    <w:rPr>
      <w:rFonts w:ascii="Arial" w:hAnsi="Arial"/>
      <w:color w:val="000000"/>
      <w:sz w:val="16"/>
    </w:rPr>
  </w:style>
  <w:style w:type="paragraph" w:styleId="Footer">
    <w:name w:val="footer"/>
    <w:aliases w:val="descriptor"/>
    <w:basedOn w:val="Normal"/>
    <w:link w:val="FooterChar"/>
    <w:uiPriority w:val="99"/>
    <w:rsid w:val="00421ADF"/>
    <w:pPr>
      <w:tabs>
        <w:tab w:val="center" w:pos="4153"/>
        <w:tab w:val="right" w:pos="8306"/>
      </w:tabs>
      <w:spacing w:before="60" w:after="0" w:line="160" w:lineRule="atLeast"/>
    </w:pPr>
    <w:rPr>
      <w:rFonts w:ascii="Arial" w:eastAsia="Times New Roman" w:hAnsi="Arial" w:cs="Arial"/>
      <w:color w:val="002060"/>
      <w:sz w:val="14"/>
      <w:szCs w:val="16"/>
      <w:lang w:val="en-US" w:eastAsia="zh-CN"/>
    </w:rPr>
  </w:style>
  <w:style w:type="character" w:customStyle="1" w:styleId="FooterChar">
    <w:name w:val="Footer Char"/>
    <w:aliases w:val="descriptor Char"/>
    <w:basedOn w:val="DefaultParagraphFont"/>
    <w:link w:val="Footer"/>
    <w:uiPriority w:val="99"/>
    <w:rsid w:val="00421ADF"/>
    <w:rPr>
      <w:rFonts w:ascii="Arial" w:eastAsia="Times New Roman" w:hAnsi="Arial" w:cs="Arial"/>
      <w:color w:val="002060"/>
      <w:sz w:val="14"/>
      <w:szCs w:val="16"/>
      <w:lang w:val="en-US" w:eastAsia="zh-CN"/>
    </w:rPr>
  </w:style>
  <w:style w:type="paragraph" w:customStyle="1" w:styleId="bulletedbodytext">
    <w:name w:val="bulleted body text"/>
    <w:basedOn w:val="Normal"/>
    <w:rsid w:val="00421ADF"/>
    <w:pPr>
      <w:numPr>
        <w:numId w:val="3"/>
      </w:numPr>
      <w:spacing w:after="120" w:line="240" w:lineRule="exact"/>
    </w:pPr>
    <w:rPr>
      <w:rFonts w:ascii="Arial" w:eastAsia="Times New Roman" w:hAnsi="Arial" w:cs="Times New Roman"/>
      <w:color w:val="002060"/>
      <w:sz w:val="20"/>
      <w:szCs w:val="20"/>
      <w:lang w:val="en-US" w:eastAsia="zh-CN"/>
    </w:rPr>
  </w:style>
  <w:style w:type="paragraph" w:customStyle="1" w:styleId="TableParagraph">
    <w:name w:val="Table Paragraph"/>
    <w:basedOn w:val="Normal"/>
    <w:uiPriority w:val="1"/>
    <w:qFormat/>
    <w:rsid w:val="002171BC"/>
    <w:pPr>
      <w:widowControl w:val="0"/>
      <w:autoSpaceDE w:val="0"/>
      <w:autoSpaceDN w:val="0"/>
      <w:spacing w:after="0" w:line="240" w:lineRule="auto"/>
      <w:ind w:left="107"/>
    </w:pPr>
    <w:rPr>
      <w:rFonts w:ascii="Arial MT" w:eastAsia="Arial MT" w:hAnsi="Arial MT" w:cs="Arial MT"/>
      <w:lang w:val="en-US"/>
    </w:rPr>
  </w:style>
  <w:style w:type="character" w:styleId="Hyperlink">
    <w:name w:val="Hyperlink"/>
    <w:basedOn w:val="DefaultParagraphFont"/>
    <w:uiPriority w:val="99"/>
    <w:unhideWhenUsed/>
    <w:rsid w:val="0068522C"/>
    <w:rPr>
      <w:color w:val="0563C1" w:themeColor="hyperlink"/>
      <w:u w:val="single"/>
    </w:rPr>
  </w:style>
  <w:style w:type="character" w:styleId="UnresolvedMention">
    <w:name w:val="Unresolved Mention"/>
    <w:basedOn w:val="DefaultParagraphFont"/>
    <w:uiPriority w:val="99"/>
    <w:semiHidden/>
    <w:unhideWhenUsed/>
    <w:rsid w:val="0068522C"/>
    <w:rPr>
      <w:color w:val="605E5C"/>
      <w:shd w:val="clear" w:color="auto" w:fill="E1DFDD"/>
    </w:rPr>
  </w:style>
  <w:style w:type="paragraph" w:customStyle="1" w:styleId="x">
    <w:name w:val="x"/>
    <w:basedOn w:val="Normal"/>
    <w:rsid w:val="00F337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F5C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2552">
      <w:bodyDiv w:val="1"/>
      <w:marLeft w:val="0"/>
      <w:marRight w:val="0"/>
      <w:marTop w:val="0"/>
      <w:marBottom w:val="0"/>
      <w:divBdr>
        <w:top w:val="none" w:sz="0" w:space="0" w:color="auto"/>
        <w:left w:val="none" w:sz="0" w:space="0" w:color="auto"/>
        <w:bottom w:val="none" w:sz="0" w:space="0" w:color="auto"/>
        <w:right w:val="none" w:sz="0" w:space="0" w:color="auto"/>
      </w:divBdr>
    </w:div>
    <w:div w:id="553322258">
      <w:bodyDiv w:val="1"/>
      <w:marLeft w:val="0"/>
      <w:marRight w:val="0"/>
      <w:marTop w:val="0"/>
      <w:marBottom w:val="0"/>
      <w:divBdr>
        <w:top w:val="none" w:sz="0" w:space="0" w:color="auto"/>
        <w:left w:val="none" w:sz="0" w:space="0" w:color="auto"/>
        <w:bottom w:val="none" w:sz="0" w:space="0" w:color="auto"/>
        <w:right w:val="none" w:sz="0" w:space="0" w:color="auto"/>
      </w:divBdr>
    </w:div>
    <w:div w:id="1359821142">
      <w:bodyDiv w:val="1"/>
      <w:marLeft w:val="0"/>
      <w:marRight w:val="0"/>
      <w:marTop w:val="0"/>
      <w:marBottom w:val="0"/>
      <w:divBdr>
        <w:top w:val="none" w:sz="0" w:space="0" w:color="auto"/>
        <w:left w:val="none" w:sz="0" w:space="0" w:color="auto"/>
        <w:bottom w:val="none" w:sz="0" w:space="0" w:color="auto"/>
        <w:right w:val="none" w:sz="0" w:space="0" w:color="auto"/>
      </w:divBdr>
    </w:div>
    <w:div w:id="212338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hr@britishcouncil.org" TargetMode="External"/><Relationship Id="rId3" Type="http://schemas.openxmlformats.org/officeDocument/2006/relationships/settings" Target="settings.xml"/><Relationship Id="rId7" Type="http://schemas.openxmlformats.org/officeDocument/2006/relationships/hyperlink" Target="mailto:hr@britishcouncil.org.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Mundula, Ambra (Singapore)</dc:creator>
  <cp:keywords/>
  <dc:description/>
  <cp:lastModifiedBy>Bista, Shreesha (Nepal)</cp:lastModifiedBy>
  <cp:revision>117</cp:revision>
  <dcterms:created xsi:type="dcterms:W3CDTF">2021-05-13T05:24:00Z</dcterms:created>
  <dcterms:modified xsi:type="dcterms:W3CDTF">2023-08-04T09:21:00Z</dcterms:modified>
</cp:coreProperties>
</file>