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A5D7A" w14:textId="43F6493F" w:rsidR="00133886" w:rsidRPr="00B34044" w:rsidRDefault="00C600D1" w:rsidP="00E13FA6">
      <w:pPr>
        <w:pStyle w:val="Default"/>
        <w:jc w:val="both"/>
        <w:rPr>
          <w:b/>
          <w:bCs/>
          <w:color w:val="auto"/>
        </w:rPr>
      </w:pPr>
      <w:r w:rsidRPr="00B34044">
        <w:rPr>
          <w:b/>
          <w:bCs/>
          <w:color w:val="auto"/>
        </w:rPr>
        <w:t xml:space="preserve">Project </w:t>
      </w:r>
      <w:r w:rsidR="00620BA9" w:rsidRPr="00B34044">
        <w:rPr>
          <w:b/>
          <w:bCs/>
          <w:color w:val="auto"/>
        </w:rPr>
        <w:t>Officer</w:t>
      </w:r>
      <w:r w:rsidR="00385ED7" w:rsidRPr="00B34044">
        <w:rPr>
          <w:b/>
          <w:bCs/>
          <w:color w:val="auto"/>
        </w:rPr>
        <w:t>, Project Based Consultancy Contract</w:t>
      </w:r>
    </w:p>
    <w:p w14:paraId="4CFACE8A" w14:textId="77777777" w:rsidR="00706299" w:rsidRPr="00B34044" w:rsidRDefault="00706299" w:rsidP="006308A7">
      <w:pPr>
        <w:jc w:val="both"/>
        <w:rPr>
          <w:rFonts w:ascii="Arial" w:hAnsi="Arial" w:cs="Arial"/>
          <w:b/>
          <w:bCs/>
          <w:sz w:val="24"/>
          <w:szCs w:val="24"/>
        </w:rPr>
      </w:pPr>
    </w:p>
    <w:p w14:paraId="7121C5ED" w14:textId="7485B6C7" w:rsidR="009F4887" w:rsidRPr="00B34044" w:rsidRDefault="00397828" w:rsidP="006308A7">
      <w:pPr>
        <w:jc w:val="both"/>
        <w:rPr>
          <w:rFonts w:ascii="Arial" w:hAnsi="Arial" w:cs="Arial"/>
          <w:b/>
          <w:bCs/>
          <w:sz w:val="24"/>
          <w:szCs w:val="24"/>
        </w:rPr>
      </w:pPr>
      <w:r w:rsidRPr="00B34044">
        <w:rPr>
          <w:rFonts w:ascii="Arial" w:hAnsi="Arial" w:cs="Arial"/>
          <w:b/>
          <w:bCs/>
          <w:sz w:val="24"/>
          <w:szCs w:val="24"/>
        </w:rPr>
        <w:t>Role Purpose:</w:t>
      </w:r>
    </w:p>
    <w:p w14:paraId="6E25F594" w14:textId="4224A70C" w:rsidR="00314AC0" w:rsidRPr="00B34044" w:rsidRDefault="00F1459A" w:rsidP="00F1459A">
      <w:pPr>
        <w:autoSpaceDE w:val="0"/>
        <w:autoSpaceDN w:val="0"/>
        <w:adjustRightInd w:val="0"/>
        <w:spacing w:line="240" w:lineRule="auto"/>
        <w:jc w:val="both"/>
        <w:rPr>
          <w:rFonts w:ascii="Arial" w:hAnsi="Arial" w:cs="Arial"/>
          <w:b/>
          <w:bCs/>
          <w:sz w:val="24"/>
          <w:szCs w:val="24"/>
        </w:rPr>
      </w:pPr>
      <w:r w:rsidRPr="00B34044">
        <w:rPr>
          <w:rFonts w:ascii="Arial" w:eastAsia="SimSun" w:hAnsi="Arial" w:cs="Arial"/>
          <w:sz w:val="24"/>
          <w:szCs w:val="24"/>
          <w:lang w:eastAsia="en-GB"/>
        </w:rPr>
        <w:t>To support the project team in the implementation of a project in compliance with British Council policies and procedures including financial, administration, reporting and data collection, operational project delivery and managing relations with delivery partners.</w:t>
      </w:r>
    </w:p>
    <w:p w14:paraId="6ECF3835" w14:textId="27D6952F" w:rsidR="009D15C6" w:rsidRPr="00B34044" w:rsidRDefault="009D15C6" w:rsidP="00890E3F">
      <w:pPr>
        <w:spacing w:after="0" w:line="240" w:lineRule="atLeast"/>
        <w:jc w:val="both"/>
        <w:rPr>
          <w:rFonts w:ascii="Arial" w:hAnsi="Arial" w:cs="Arial"/>
          <w:b/>
          <w:bCs/>
          <w:sz w:val="24"/>
          <w:szCs w:val="24"/>
        </w:rPr>
      </w:pPr>
      <w:r w:rsidRPr="00B34044">
        <w:rPr>
          <w:rFonts w:ascii="Arial" w:hAnsi="Arial" w:cs="Arial"/>
          <w:b/>
          <w:bCs/>
          <w:sz w:val="24"/>
          <w:szCs w:val="24"/>
        </w:rPr>
        <w:t>Main accountabilities, not limited to the following:</w:t>
      </w:r>
    </w:p>
    <w:p w14:paraId="79DE231B" w14:textId="77777777" w:rsidR="00B6356A" w:rsidRPr="00B34044" w:rsidRDefault="00B6356A" w:rsidP="00B6356A">
      <w:pPr>
        <w:pStyle w:val="Default"/>
        <w:jc w:val="both"/>
        <w:rPr>
          <w:b/>
          <w:bCs/>
          <w:color w:val="auto"/>
        </w:rPr>
      </w:pPr>
    </w:p>
    <w:p w14:paraId="1F4CDBB7" w14:textId="77777777" w:rsidR="00B34044" w:rsidRDefault="00B34044" w:rsidP="00F95A97">
      <w:pPr>
        <w:pStyle w:val="Default"/>
        <w:numPr>
          <w:ilvl w:val="0"/>
          <w:numId w:val="4"/>
        </w:numPr>
        <w:jc w:val="both"/>
        <w:rPr>
          <w:color w:val="auto"/>
        </w:rPr>
      </w:pPr>
      <w:r w:rsidRPr="00B34044">
        <w:rPr>
          <w:b/>
          <w:bCs/>
          <w:color w:val="auto"/>
        </w:rPr>
        <w:t xml:space="preserve">Managing self and others </w:t>
      </w:r>
    </w:p>
    <w:p w14:paraId="4C4C92EF" w14:textId="77777777" w:rsidR="00B34044" w:rsidRDefault="00B34044" w:rsidP="00F95A97">
      <w:pPr>
        <w:pStyle w:val="Default"/>
        <w:numPr>
          <w:ilvl w:val="0"/>
          <w:numId w:val="5"/>
        </w:numPr>
        <w:jc w:val="both"/>
        <w:rPr>
          <w:color w:val="auto"/>
        </w:rPr>
      </w:pPr>
      <w:r w:rsidRPr="00B34044">
        <w:rPr>
          <w:color w:val="auto"/>
        </w:rPr>
        <w:t xml:space="preserve">Holds vendors and suppliers to account for service delivery </w:t>
      </w:r>
    </w:p>
    <w:p w14:paraId="388AB366" w14:textId="235D45D4" w:rsidR="00B34044" w:rsidRPr="00B34044" w:rsidRDefault="00B34044" w:rsidP="00F95A97">
      <w:pPr>
        <w:pStyle w:val="Default"/>
        <w:numPr>
          <w:ilvl w:val="0"/>
          <w:numId w:val="5"/>
        </w:numPr>
        <w:jc w:val="both"/>
        <w:rPr>
          <w:color w:val="auto"/>
        </w:rPr>
      </w:pPr>
      <w:r w:rsidRPr="00B34044">
        <w:rPr>
          <w:color w:val="auto"/>
        </w:rPr>
        <w:t xml:space="preserve">Able to work independently and manage workload in line with the project deadlines </w:t>
      </w:r>
    </w:p>
    <w:p w14:paraId="3C112373" w14:textId="77777777" w:rsidR="00B34044" w:rsidRPr="00B34044" w:rsidRDefault="00B34044" w:rsidP="00B34044">
      <w:pPr>
        <w:pStyle w:val="Default"/>
        <w:jc w:val="both"/>
        <w:rPr>
          <w:color w:val="auto"/>
        </w:rPr>
      </w:pPr>
    </w:p>
    <w:p w14:paraId="7889D2FB" w14:textId="380C410F" w:rsidR="00B34044" w:rsidRPr="00B34044" w:rsidRDefault="00B34044" w:rsidP="00F95A97">
      <w:pPr>
        <w:pStyle w:val="Default"/>
        <w:numPr>
          <w:ilvl w:val="0"/>
          <w:numId w:val="4"/>
        </w:numPr>
        <w:jc w:val="both"/>
        <w:rPr>
          <w:color w:val="auto"/>
        </w:rPr>
      </w:pPr>
      <w:r w:rsidRPr="00B34044">
        <w:rPr>
          <w:b/>
          <w:bCs/>
          <w:color w:val="auto"/>
        </w:rPr>
        <w:t xml:space="preserve">Financial Support </w:t>
      </w:r>
    </w:p>
    <w:p w14:paraId="54701C42" w14:textId="77777777" w:rsidR="00B34044" w:rsidRDefault="00B34044" w:rsidP="00F95A97">
      <w:pPr>
        <w:pStyle w:val="Default"/>
        <w:numPr>
          <w:ilvl w:val="0"/>
          <w:numId w:val="6"/>
        </w:numPr>
        <w:jc w:val="both"/>
        <w:rPr>
          <w:color w:val="auto"/>
        </w:rPr>
      </w:pPr>
      <w:r w:rsidRPr="00B34044">
        <w:rPr>
          <w:color w:val="auto"/>
        </w:rPr>
        <w:t>Plans and draft reports on project financial plans and budget expenditure and forecasting for Senior Project Manager and Admin &amp; Finance Manager</w:t>
      </w:r>
    </w:p>
    <w:p w14:paraId="2F09BF23" w14:textId="77777777" w:rsidR="00B34044" w:rsidRDefault="00B34044" w:rsidP="00F95A97">
      <w:pPr>
        <w:pStyle w:val="Default"/>
        <w:numPr>
          <w:ilvl w:val="0"/>
          <w:numId w:val="6"/>
        </w:numPr>
        <w:jc w:val="both"/>
        <w:rPr>
          <w:color w:val="auto"/>
        </w:rPr>
      </w:pPr>
      <w:r w:rsidRPr="00B34044">
        <w:rPr>
          <w:color w:val="auto"/>
        </w:rPr>
        <w:t xml:space="preserve">Manages budgets </w:t>
      </w:r>
    </w:p>
    <w:p w14:paraId="164E8C4C" w14:textId="77777777" w:rsidR="00B34044" w:rsidRDefault="00B34044" w:rsidP="00F95A97">
      <w:pPr>
        <w:pStyle w:val="Default"/>
        <w:numPr>
          <w:ilvl w:val="0"/>
          <w:numId w:val="6"/>
        </w:numPr>
        <w:jc w:val="both"/>
        <w:rPr>
          <w:color w:val="auto"/>
        </w:rPr>
      </w:pPr>
      <w:r w:rsidRPr="00B34044">
        <w:rPr>
          <w:color w:val="auto"/>
        </w:rPr>
        <w:t xml:space="preserve">Maintains clear and up-to-date records on all financial transactions as per audit requirements </w:t>
      </w:r>
    </w:p>
    <w:p w14:paraId="72DCC4FD" w14:textId="77777777" w:rsidR="00B34044" w:rsidRDefault="00B34044" w:rsidP="00F95A97">
      <w:pPr>
        <w:pStyle w:val="Default"/>
        <w:numPr>
          <w:ilvl w:val="0"/>
          <w:numId w:val="6"/>
        </w:numPr>
        <w:jc w:val="both"/>
        <w:rPr>
          <w:color w:val="auto"/>
        </w:rPr>
      </w:pPr>
      <w:r w:rsidRPr="00B34044">
        <w:rPr>
          <w:color w:val="auto"/>
        </w:rPr>
        <w:t xml:space="preserve">Ensures relationships with vendors are maintained and payments are processed on time and in accordance with the donor’s British Council’s guidelines </w:t>
      </w:r>
    </w:p>
    <w:p w14:paraId="65D6F29A" w14:textId="25060439" w:rsidR="00B34044" w:rsidRPr="00B34044" w:rsidRDefault="00B34044" w:rsidP="00F95A97">
      <w:pPr>
        <w:pStyle w:val="Default"/>
        <w:numPr>
          <w:ilvl w:val="0"/>
          <w:numId w:val="6"/>
        </w:numPr>
        <w:jc w:val="both"/>
        <w:rPr>
          <w:color w:val="auto"/>
        </w:rPr>
      </w:pPr>
      <w:r w:rsidRPr="00B34044">
        <w:rPr>
          <w:color w:val="auto"/>
        </w:rPr>
        <w:t xml:space="preserve">Manages events-based components and trainings within the project ensuring compliance with the British Council financial policies and procedures. </w:t>
      </w:r>
    </w:p>
    <w:p w14:paraId="0225E80C" w14:textId="77777777" w:rsidR="00B34044" w:rsidRPr="00B34044" w:rsidRDefault="00B34044" w:rsidP="00B34044">
      <w:pPr>
        <w:pStyle w:val="Default"/>
        <w:jc w:val="both"/>
        <w:rPr>
          <w:color w:val="auto"/>
        </w:rPr>
      </w:pPr>
    </w:p>
    <w:p w14:paraId="0343CFA2" w14:textId="658C4393" w:rsidR="00B34044" w:rsidRPr="00B34044" w:rsidRDefault="00B34044" w:rsidP="00F95A97">
      <w:pPr>
        <w:pStyle w:val="Default"/>
        <w:numPr>
          <w:ilvl w:val="0"/>
          <w:numId w:val="4"/>
        </w:numPr>
        <w:jc w:val="both"/>
        <w:rPr>
          <w:color w:val="auto"/>
        </w:rPr>
      </w:pPr>
      <w:r w:rsidRPr="00B34044">
        <w:rPr>
          <w:b/>
          <w:bCs/>
          <w:color w:val="auto"/>
        </w:rPr>
        <w:t xml:space="preserve">Project Management Support and Administration </w:t>
      </w:r>
    </w:p>
    <w:p w14:paraId="10F1E543" w14:textId="77777777" w:rsidR="00B34044" w:rsidRDefault="00B34044" w:rsidP="00F95A97">
      <w:pPr>
        <w:pStyle w:val="Default"/>
        <w:numPr>
          <w:ilvl w:val="0"/>
          <w:numId w:val="7"/>
        </w:numPr>
        <w:jc w:val="both"/>
        <w:rPr>
          <w:color w:val="auto"/>
        </w:rPr>
      </w:pPr>
      <w:r w:rsidRPr="00B34044">
        <w:rPr>
          <w:color w:val="auto"/>
        </w:rPr>
        <w:t xml:space="preserve">Responsible for data management, including timely data entry, quality assurance of data, undertaking basic analysis of monitoring data and developing progress reports in line with donor requirements </w:t>
      </w:r>
    </w:p>
    <w:p w14:paraId="4D2F65A8" w14:textId="77777777" w:rsidR="00B34044" w:rsidRDefault="00B34044" w:rsidP="00F95A97">
      <w:pPr>
        <w:pStyle w:val="Default"/>
        <w:numPr>
          <w:ilvl w:val="0"/>
          <w:numId w:val="7"/>
        </w:numPr>
        <w:jc w:val="both"/>
        <w:rPr>
          <w:color w:val="auto"/>
        </w:rPr>
      </w:pPr>
      <w:r w:rsidRPr="00B34044">
        <w:rPr>
          <w:color w:val="auto"/>
        </w:rPr>
        <w:t xml:space="preserve">Supports internal compliance, such as due diligence, records management, data collection and storage based on the Result and Evidence Based Framework </w:t>
      </w:r>
    </w:p>
    <w:p w14:paraId="00F214D7" w14:textId="77777777" w:rsidR="00B34044" w:rsidRDefault="00B34044" w:rsidP="00F95A97">
      <w:pPr>
        <w:pStyle w:val="Default"/>
        <w:numPr>
          <w:ilvl w:val="0"/>
          <w:numId w:val="7"/>
        </w:numPr>
        <w:jc w:val="both"/>
        <w:rPr>
          <w:color w:val="auto"/>
        </w:rPr>
      </w:pPr>
      <w:r w:rsidRPr="00B34044">
        <w:rPr>
          <w:color w:val="auto"/>
        </w:rPr>
        <w:t xml:space="preserve">Manages project administration, selection and evaluation, and procurement processes. </w:t>
      </w:r>
    </w:p>
    <w:p w14:paraId="7DB34F9F" w14:textId="77777777" w:rsidR="00B34044" w:rsidRDefault="00B34044" w:rsidP="00F95A97">
      <w:pPr>
        <w:pStyle w:val="Default"/>
        <w:numPr>
          <w:ilvl w:val="0"/>
          <w:numId w:val="7"/>
        </w:numPr>
        <w:jc w:val="both"/>
        <w:rPr>
          <w:color w:val="auto"/>
        </w:rPr>
      </w:pPr>
      <w:r w:rsidRPr="00B34044">
        <w:rPr>
          <w:color w:val="auto"/>
        </w:rPr>
        <w:t xml:space="preserve">Collects and records supporting receipts and documentation to validate transactions </w:t>
      </w:r>
    </w:p>
    <w:p w14:paraId="05E9FE45" w14:textId="77777777" w:rsidR="00B34044" w:rsidRDefault="00B34044" w:rsidP="00F95A97">
      <w:pPr>
        <w:pStyle w:val="Default"/>
        <w:numPr>
          <w:ilvl w:val="0"/>
          <w:numId w:val="7"/>
        </w:numPr>
        <w:jc w:val="both"/>
        <w:rPr>
          <w:color w:val="auto"/>
        </w:rPr>
      </w:pPr>
      <w:r w:rsidRPr="00B34044">
        <w:rPr>
          <w:color w:val="auto"/>
        </w:rPr>
        <w:t xml:space="preserve">Follows up on timesheets from the consultants and other project staff and keep records of such timesheets </w:t>
      </w:r>
    </w:p>
    <w:p w14:paraId="1DD4854E" w14:textId="77777777" w:rsidR="00B34044" w:rsidRDefault="00B34044" w:rsidP="00F95A97">
      <w:pPr>
        <w:pStyle w:val="Default"/>
        <w:numPr>
          <w:ilvl w:val="0"/>
          <w:numId w:val="7"/>
        </w:numPr>
        <w:jc w:val="both"/>
        <w:rPr>
          <w:color w:val="auto"/>
        </w:rPr>
      </w:pPr>
      <w:r w:rsidRPr="00B34044">
        <w:rPr>
          <w:color w:val="auto"/>
        </w:rPr>
        <w:t xml:space="preserve">Assists with preparation of internal and external narrative and financial reports </w:t>
      </w:r>
    </w:p>
    <w:p w14:paraId="280ED046" w14:textId="77777777" w:rsidR="00B34044" w:rsidRDefault="00B34044" w:rsidP="00F95A97">
      <w:pPr>
        <w:pStyle w:val="Default"/>
        <w:numPr>
          <w:ilvl w:val="0"/>
          <w:numId w:val="7"/>
        </w:numPr>
        <w:jc w:val="both"/>
        <w:rPr>
          <w:color w:val="auto"/>
        </w:rPr>
      </w:pPr>
      <w:r w:rsidRPr="00B34044">
        <w:rPr>
          <w:color w:val="auto"/>
        </w:rPr>
        <w:t xml:space="preserve">Supports Senior Project Manager and Finance and Administration Manager in other administrative, financial and project management tasks as required </w:t>
      </w:r>
    </w:p>
    <w:p w14:paraId="584FBDE3" w14:textId="700C6F18" w:rsidR="00B34044" w:rsidRDefault="00B34044" w:rsidP="00F95A97">
      <w:pPr>
        <w:pStyle w:val="Default"/>
        <w:numPr>
          <w:ilvl w:val="0"/>
          <w:numId w:val="7"/>
        </w:numPr>
        <w:jc w:val="both"/>
        <w:rPr>
          <w:color w:val="auto"/>
        </w:rPr>
      </w:pPr>
      <w:r w:rsidRPr="00B34044">
        <w:rPr>
          <w:color w:val="auto"/>
        </w:rPr>
        <w:t xml:space="preserve">Maintains quality of delivery and adheres to Safeguarding, Equal Opportunity, Environmental Framework Tool (EFT), and Equality, Diversity and Inclusion (EDI) policies </w:t>
      </w:r>
    </w:p>
    <w:p w14:paraId="6CBDC900" w14:textId="77777777" w:rsidR="00B34044" w:rsidRPr="00B34044" w:rsidRDefault="00B34044" w:rsidP="00B34044">
      <w:pPr>
        <w:pStyle w:val="Default"/>
        <w:ind w:left="720"/>
        <w:jc w:val="both"/>
        <w:rPr>
          <w:color w:val="auto"/>
        </w:rPr>
      </w:pPr>
    </w:p>
    <w:p w14:paraId="06349A1D" w14:textId="77777777" w:rsidR="00B34044" w:rsidRPr="00B34044" w:rsidRDefault="00B34044" w:rsidP="00B34044">
      <w:pPr>
        <w:pStyle w:val="Default"/>
        <w:jc w:val="both"/>
        <w:rPr>
          <w:color w:val="auto"/>
        </w:rPr>
      </w:pPr>
    </w:p>
    <w:p w14:paraId="2B090C8C" w14:textId="61B10FB0" w:rsidR="00B34044" w:rsidRPr="00B34044" w:rsidRDefault="00B34044" w:rsidP="00F95A97">
      <w:pPr>
        <w:pStyle w:val="Default"/>
        <w:numPr>
          <w:ilvl w:val="0"/>
          <w:numId w:val="4"/>
        </w:numPr>
        <w:jc w:val="both"/>
        <w:rPr>
          <w:color w:val="auto"/>
        </w:rPr>
      </w:pPr>
      <w:r w:rsidRPr="00B34044">
        <w:rPr>
          <w:b/>
          <w:bCs/>
          <w:color w:val="auto"/>
        </w:rPr>
        <w:lastRenderedPageBreak/>
        <w:t xml:space="preserve">Relationship and Stakeholder Management </w:t>
      </w:r>
    </w:p>
    <w:p w14:paraId="684828F8" w14:textId="77777777" w:rsidR="00B34044" w:rsidRDefault="00B34044" w:rsidP="00F95A97">
      <w:pPr>
        <w:pStyle w:val="Default"/>
        <w:numPr>
          <w:ilvl w:val="0"/>
          <w:numId w:val="8"/>
        </w:numPr>
        <w:jc w:val="both"/>
        <w:rPr>
          <w:color w:val="auto"/>
        </w:rPr>
      </w:pPr>
      <w:r w:rsidRPr="00B34044">
        <w:rPr>
          <w:color w:val="auto"/>
        </w:rPr>
        <w:t xml:space="preserve">Manages relationship with clients /stakeholders at appropriate level </w:t>
      </w:r>
    </w:p>
    <w:p w14:paraId="68057304" w14:textId="0B416EE6" w:rsidR="00B34044" w:rsidRPr="00B34044" w:rsidRDefault="00B34044" w:rsidP="00F95A97">
      <w:pPr>
        <w:pStyle w:val="Default"/>
        <w:numPr>
          <w:ilvl w:val="0"/>
          <w:numId w:val="8"/>
        </w:numPr>
        <w:jc w:val="both"/>
        <w:rPr>
          <w:color w:val="auto"/>
        </w:rPr>
      </w:pPr>
      <w:r w:rsidRPr="00B34044">
        <w:rPr>
          <w:color w:val="auto"/>
        </w:rPr>
        <w:t xml:space="preserve">Manages relationship with vendors and suppliers and holds them accountable for delivering services </w:t>
      </w:r>
    </w:p>
    <w:p w14:paraId="26B54227" w14:textId="44ECD236" w:rsidR="00660728" w:rsidRPr="00B34044" w:rsidRDefault="00660728" w:rsidP="00660728">
      <w:pPr>
        <w:shd w:val="clear" w:color="auto" w:fill="FFFFFF"/>
        <w:spacing w:before="100" w:beforeAutospacing="1" w:after="100" w:afterAutospacing="1"/>
        <w:rPr>
          <w:rFonts w:ascii="Arial" w:hAnsi="Arial" w:cs="Arial"/>
          <w:b/>
          <w:bCs/>
          <w:sz w:val="24"/>
          <w:szCs w:val="24"/>
        </w:rPr>
      </w:pPr>
      <w:r w:rsidRPr="00B34044">
        <w:rPr>
          <w:rFonts w:ascii="Arial" w:hAnsi="Arial" w:cs="Arial"/>
          <w:b/>
          <w:bCs/>
          <w:sz w:val="24"/>
          <w:szCs w:val="24"/>
        </w:rPr>
        <w:t>Role specific knowledge and experience:</w:t>
      </w:r>
    </w:p>
    <w:p w14:paraId="22460157" w14:textId="77777777" w:rsidR="00E47832" w:rsidRPr="00B34044" w:rsidRDefault="004056CA" w:rsidP="00E13FA6">
      <w:pPr>
        <w:spacing w:after="0" w:line="240" w:lineRule="atLeast"/>
        <w:jc w:val="both"/>
        <w:rPr>
          <w:rFonts w:ascii="Arial" w:hAnsi="Arial" w:cs="Arial"/>
          <w:sz w:val="24"/>
          <w:szCs w:val="24"/>
        </w:rPr>
      </w:pPr>
      <w:r w:rsidRPr="00B34044">
        <w:rPr>
          <w:rFonts w:ascii="Arial" w:hAnsi="Arial" w:cs="Arial"/>
          <w:sz w:val="24"/>
          <w:szCs w:val="24"/>
        </w:rPr>
        <w:t>You should bring along</w:t>
      </w:r>
      <w:r w:rsidR="00E47832" w:rsidRPr="00B34044">
        <w:rPr>
          <w:rFonts w:ascii="Arial" w:hAnsi="Arial" w:cs="Arial"/>
          <w:sz w:val="24"/>
          <w:szCs w:val="24"/>
        </w:rPr>
        <w:t>:</w:t>
      </w:r>
    </w:p>
    <w:p w14:paraId="7B4E4E57" w14:textId="77777777" w:rsidR="00F97CD1" w:rsidRPr="00EA55CE" w:rsidRDefault="00B23846" w:rsidP="00F97CD1">
      <w:pPr>
        <w:pStyle w:val="ListParagraph"/>
        <w:numPr>
          <w:ilvl w:val="0"/>
          <w:numId w:val="2"/>
        </w:numPr>
        <w:spacing w:after="0" w:line="240" w:lineRule="atLeast"/>
        <w:jc w:val="both"/>
        <w:rPr>
          <w:rFonts w:ascii="Arial" w:hAnsi="Arial" w:cs="Arial"/>
          <w:sz w:val="24"/>
          <w:szCs w:val="24"/>
        </w:rPr>
      </w:pPr>
      <w:r w:rsidRPr="00EA55CE">
        <w:rPr>
          <w:rFonts w:ascii="Arial" w:hAnsi="Arial" w:cs="Arial"/>
          <w:sz w:val="24"/>
          <w:szCs w:val="24"/>
        </w:rPr>
        <w:t>Legal right to work in Nepal</w:t>
      </w:r>
    </w:p>
    <w:p w14:paraId="7ED840F5" w14:textId="77777777" w:rsidR="004F3440" w:rsidRPr="00EA55CE" w:rsidRDefault="0054652B" w:rsidP="004F3440">
      <w:pPr>
        <w:pStyle w:val="ListParagraph"/>
        <w:numPr>
          <w:ilvl w:val="0"/>
          <w:numId w:val="2"/>
        </w:numPr>
        <w:spacing w:after="0" w:line="240" w:lineRule="atLeast"/>
        <w:jc w:val="both"/>
        <w:rPr>
          <w:rFonts w:ascii="Arial" w:hAnsi="Arial" w:cs="Arial"/>
          <w:sz w:val="24"/>
          <w:szCs w:val="24"/>
        </w:rPr>
      </w:pPr>
      <w:r w:rsidRPr="00EA55CE">
        <w:rPr>
          <w:rFonts w:ascii="Arial" w:hAnsi="Arial" w:cs="Arial"/>
          <w:sz w:val="24"/>
          <w:szCs w:val="24"/>
        </w:rPr>
        <w:t xml:space="preserve">English at CEFR B1/B2 level </w:t>
      </w:r>
    </w:p>
    <w:p w14:paraId="0B5B3A26" w14:textId="77777777" w:rsidR="004A6528" w:rsidRPr="00EA55CE" w:rsidRDefault="004F3440" w:rsidP="004A6528">
      <w:pPr>
        <w:pStyle w:val="ListParagraph"/>
        <w:numPr>
          <w:ilvl w:val="0"/>
          <w:numId w:val="2"/>
        </w:numPr>
        <w:spacing w:after="0" w:line="240" w:lineRule="atLeast"/>
        <w:jc w:val="both"/>
        <w:rPr>
          <w:rFonts w:ascii="Arial" w:hAnsi="Arial" w:cs="Arial"/>
          <w:sz w:val="24"/>
          <w:szCs w:val="24"/>
        </w:rPr>
      </w:pPr>
      <w:r w:rsidRPr="00EA55CE">
        <w:rPr>
          <w:rFonts w:ascii="Arial" w:hAnsi="Arial" w:cs="Arial"/>
          <w:sz w:val="24"/>
          <w:szCs w:val="24"/>
        </w:rPr>
        <w:t>Bachelor’s Degree in relevant fields, Bachelor’s Degree in Education is desired</w:t>
      </w:r>
    </w:p>
    <w:p w14:paraId="5A853DAB" w14:textId="77777777" w:rsidR="004A6528" w:rsidRPr="00EA55CE" w:rsidRDefault="004A6528" w:rsidP="004A6528">
      <w:pPr>
        <w:pStyle w:val="ListParagraph"/>
        <w:numPr>
          <w:ilvl w:val="0"/>
          <w:numId w:val="2"/>
        </w:numPr>
        <w:spacing w:after="0" w:line="240" w:lineRule="atLeast"/>
        <w:jc w:val="both"/>
        <w:rPr>
          <w:rFonts w:ascii="Arial" w:hAnsi="Arial" w:cs="Arial"/>
          <w:sz w:val="24"/>
          <w:szCs w:val="24"/>
        </w:rPr>
      </w:pPr>
      <w:r w:rsidRPr="00EA55CE">
        <w:rPr>
          <w:rFonts w:ascii="Arial" w:hAnsi="Arial" w:cs="Arial"/>
          <w:sz w:val="24"/>
          <w:szCs w:val="24"/>
        </w:rPr>
        <w:t xml:space="preserve">Experience of working in a supporting role on programmes or projects. </w:t>
      </w:r>
    </w:p>
    <w:p w14:paraId="268705E5" w14:textId="77777777" w:rsidR="004A6528" w:rsidRPr="00EA55CE" w:rsidRDefault="004A6528" w:rsidP="004A6528">
      <w:pPr>
        <w:pStyle w:val="ListParagraph"/>
        <w:numPr>
          <w:ilvl w:val="0"/>
          <w:numId w:val="2"/>
        </w:numPr>
        <w:spacing w:after="0" w:line="240" w:lineRule="atLeast"/>
        <w:jc w:val="both"/>
        <w:rPr>
          <w:rFonts w:ascii="Arial" w:hAnsi="Arial" w:cs="Arial"/>
          <w:sz w:val="24"/>
          <w:szCs w:val="24"/>
        </w:rPr>
      </w:pPr>
      <w:r w:rsidRPr="00EA55CE">
        <w:rPr>
          <w:rFonts w:ascii="Arial" w:hAnsi="Arial" w:cs="Arial"/>
          <w:sz w:val="24"/>
          <w:szCs w:val="24"/>
        </w:rPr>
        <w:t xml:space="preserve">Administrative and financial administration experience. </w:t>
      </w:r>
    </w:p>
    <w:p w14:paraId="6605A258" w14:textId="77777777" w:rsidR="00EC351F" w:rsidRPr="00EA55CE" w:rsidRDefault="004A6528" w:rsidP="00EC351F">
      <w:pPr>
        <w:pStyle w:val="ListParagraph"/>
        <w:numPr>
          <w:ilvl w:val="0"/>
          <w:numId w:val="2"/>
        </w:numPr>
        <w:spacing w:after="0" w:line="240" w:lineRule="atLeast"/>
        <w:jc w:val="both"/>
        <w:rPr>
          <w:rFonts w:ascii="Arial" w:hAnsi="Arial" w:cs="Arial"/>
          <w:sz w:val="24"/>
          <w:szCs w:val="24"/>
        </w:rPr>
      </w:pPr>
      <w:r w:rsidRPr="00EA55CE">
        <w:rPr>
          <w:rFonts w:ascii="Arial" w:hAnsi="Arial" w:cs="Arial"/>
          <w:sz w:val="24"/>
          <w:szCs w:val="24"/>
        </w:rPr>
        <w:t xml:space="preserve">Good understanding of basic concepts of monitoring and evaluation. </w:t>
      </w:r>
    </w:p>
    <w:p w14:paraId="6F5092EC" w14:textId="77777777" w:rsidR="00EA55CE" w:rsidRPr="00EA55CE" w:rsidRDefault="00EC351F" w:rsidP="00EA55CE">
      <w:pPr>
        <w:pStyle w:val="ListParagraph"/>
        <w:numPr>
          <w:ilvl w:val="0"/>
          <w:numId w:val="2"/>
        </w:numPr>
        <w:spacing w:after="0" w:line="240" w:lineRule="atLeast"/>
        <w:jc w:val="both"/>
        <w:rPr>
          <w:rFonts w:ascii="Arial" w:hAnsi="Arial" w:cs="Arial"/>
          <w:sz w:val="24"/>
          <w:szCs w:val="24"/>
        </w:rPr>
      </w:pPr>
      <w:r w:rsidRPr="00EA55CE">
        <w:rPr>
          <w:rFonts w:ascii="Arial" w:hAnsi="Arial" w:cs="Arial"/>
          <w:sz w:val="24"/>
          <w:szCs w:val="24"/>
        </w:rPr>
        <w:t>Experience of working in school education sector project is an advantage</w:t>
      </w:r>
    </w:p>
    <w:p w14:paraId="2300AC9B" w14:textId="77777777" w:rsidR="00EA55CE" w:rsidRPr="00EA55CE" w:rsidRDefault="00EA55CE" w:rsidP="00EA55CE">
      <w:pPr>
        <w:pStyle w:val="ListParagraph"/>
        <w:numPr>
          <w:ilvl w:val="0"/>
          <w:numId w:val="2"/>
        </w:numPr>
        <w:spacing w:after="0" w:line="240" w:lineRule="atLeast"/>
        <w:jc w:val="both"/>
        <w:rPr>
          <w:rFonts w:ascii="Arial" w:hAnsi="Arial" w:cs="Arial"/>
          <w:sz w:val="24"/>
          <w:szCs w:val="24"/>
        </w:rPr>
      </w:pPr>
      <w:r w:rsidRPr="00EA55CE">
        <w:rPr>
          <w:rFonts w:ascii="Arial" w:hAnsi="Arial" w:cs="Arial"/>
          <w:sz w:val="24"/>
          <w:szCs w:val="24"/>
        </w:rPr>
        <w:t xml:space="preserve">Good understanding of financial administration </w:t>
      </w:r>
    </w:p>
    <w:p w14:paraId="49B2F990" w14:textId="3C3D9EC4" w:rsidR="00EA55CE" w:rsidRPr="00EA55CE" w:rsidRDefault="00EA55CE" w:rsidP="00EA55CE">
      <w:pPr>
        <w:pStyle w:val="ListParagraph"/>
        <w:numPr>
          <w:ilvl w:val="0"/>
          <w:numId w:val="2"/>
        </w:numPr>
        <w:spacing w:after="0" w:line="240" w:lineRule="atLeast"/>
        <w:jc w:val="both"/>
        <w:rPr>
          <w:rFonts w:ascii="Arial" w:hAnsi="Arial" w:cs="Arial"/>
          <w:sz w:val="24"/>
          <w:szCs w:val="24"/>
        </w:rPr>
      </w:pPr>
      <w:r w:rsidRPr="00EA55CE">
        <w:rPr>
          <w:rFonts w:ascii="Arial" w:hAnsi="Arial" w:cs="Arial"/>
          <w:sz w:val="24"/>
          <w:szCs w:val="24"/>
        </w:rPr>
        <w:t xml:space="preserve">Experience in event planning and logistics management </w:t>
      </w:r>
    </w:p>
    <w:p w14:paraId="5F7E2AB3" w14:textId="77777777" w:rsidR="002171BC" w:rsidRPr="00B34044" w:rsidRDefault="002171BC" w:rsidP="002171BC">
      <w:pPr>
        <w:shd w:val="clear" w:color="auto" w:fill="FFFFFF"/>
        <w:spacing w:before="100" w:beforeAutospacing="1" w:after="100" w:afterAutospacing="1"/>
        <w:jc w:val="both"/>
        <w:rPr>
          <w:rFonts w:ascii="Arial" w:hAnsi="Arial" w:cs="Arial"/>
          <w:b/>
          <w:bCs/>
          <w:sz w:val="24"/>
          <w:szCs w:val="24"/>
        </w:rPr>
      </w:pPr>
      <w:r w:rsidRPr="00B34044">
        <w:rPr>
          <w:rFonts w:ascii="Arial" w:hAnsi="Arial" w:cs="Arial"/>
          <w:b/>
          <w:bCs/>
          <w:sz w:val="24"/>
          <w:szCs w:val="24"/>
        </w:rPr>
        <w:t>Additional role requirements:</w:t>
      </w:r>
    </w:p>
    <w:p w14:paraId="0638F29E" w14:textId="4B21F4B9" w:rsidR="002171BC" w:rsidRPr="00B34044" w:rsidRDefault="002171BC" w:rsidP="002171BC">
      <w:pPr>
        <w:pStyle w:val="TableParagraph"/>
        <w:spacing w:before="161" w:line="276" w:lineRule="auto"/>
        <w:ind w:right="94"/>
        <w:jc w:val="both"/>
        <w:rPr>
          <w:rFonts w:ascii="Arial" w:hAnsi="Arial" w:cs="Arial"/>
          <w:sz w:val="24"/>
          <w:szCs w:val="24"/>
        </w:rPr>
      </w:pPr>
      <w:r w:rsidRPr="00B34044">
        <w:rPr>
          <w:rFonts w:ascii="Arial" w:hAnsi="Arial" w:cs="Arial"/>
          <w:sz w:val="24"/>
          <w:szCs w:val="24"/>
        </w:rPr>
        <w:t>The staff on this role may be required to travel domestically</w:t>
      </w:r>
      <w:r w:rsidR="00117A98" w:rsidRPr="00B34044">
        <w:rPr>
          <w:rFonts w:ascii="Arial" w:hAnsi="Arial" w:cs="Arial"/>
          <w:sz w:val="24"/>
          <w:szCs w:val="24"/>
        </w:rPr>
        <w:t xml:space="preserve"> or internationally</w:t>
      </w:r>
      <w:r w:rsidRPr="00B34044">
        <w:rPr>
          <w:rFonts w:ascii="Arial" w:hAnsi="Arial" w:cs="Arial"/>
          <w:sz w:val="24"/>
          <w:szCs w:val="24"/>
        </w:rPr>
        <w:t xml:space="preserve"> at certain</w:t>
      </w:r>
      <w:r w:rsidRPr="00B34044">
        <w:rPr>
          <w:rFonts w:ascii="Arial" w:hAnsi="Arial" w:cs="Arial"/>
          <w:spacing w:val="1"/>
          <w:sz w:val="24"/>
          <w:szCs w:val="24"/>
        </w:rPr>
        <w:t xml:space="preserve"> </w:t>
      </w:r>
      <w:r w:rsidRPr="00B34044">
        <w:rPr>
          <w:rFonts w:ascii="Arial" w:hAnsi="Arial" w:cs="Arial"/>
          <w:sz w:val="24"/>
          <w:szCs w:val="24"/>
        </w:rPr>
        <w:t>occasions</w:t>
      </w:r>
      <w:r w:rsidRPr="00B34044">
        <w:rPr>
          <w:rFonts w:ascii="Arial" w:hAnsi="Arial" w:cs="Arial"/>
          <w:spacing w:val="1"/>
          <w:sz w:val="24"/>
          <w:szCs w:val="24"/>
        </w:rPr>
        <w:t xml:space="preserve"> </w:t>
      </w:r>
      <w:r w:rsidRPr="00B34044">
        <w:rPr>
          <w:rFonts w:ascii="Arial" w:hAnsi="Arial" w:cs="Arial"/>
          <w:sz w:val="24"/>
          <w:szCs w:val="24"/>
        </w:rPr>
        <w:t>depending</w:t>
      </w:r>
      <w:r w:rsidRPr="00B34044">
        <w:rPr>
          <w:rFonts w:ascii="Arial" w:hAnsi="Arial" w:cs="Arial"/>
          <w:spacing w:val="1"/>
          <w:sz w:val="24"/>
          <w:szCs w:val="24"/>
        </w:rPr>
        <w:t xml:space="preserve"> </w:t>
      </w:r>
      <w:r w:rsidRPr="00B34044">
        <w:rPr>
          <w:rFonts w:ascii="Arial" w:hAnsi="Arial" w:cs="Arial"/>
          <w:sz w:val="24"/>
          <w:szCs w:val="24"/>
        </w:rPr>
        <w:t>upon</w:t>
      </w:r>
      <w:r w:rsidRPr="00B34044">
        <w:rPr>
          <w:rFonts w:ascii="Arial" w:hAnsi="Arial" w:cs="Arial"/>
          <w:spacing w:val="1"/>
          <w:sz w:val="24"/>
          <w:szCs w:val="24"/>
        </w:rPr>
        <w:t xml:space="preserve"> </w:t>
      </w:r>
      <w:r w:rsidRPr="00B34044">
        <w:rPr>
          <w:rFonts w:ascii="Arial" w:hAnsi="Arial" w:cs="Arial"/>
          <w:sz w:val="24"/>
          <w:szCs w:val="24"/>
        </w:rPr>
        <w:t>the</w:t>
      </w:r>
      <w:r w:rsidRPr="00B34044">
        <w:rPr>
          <w:rFonts w:ascii="Arial" w:hAnsi="Arial" w:cs="Arial"/>
          <w:spacing w:val="1"/>
          <w:sz w:val="24"/>
          <w:szCs w:val="24"/>
        </w:rPr>
        <w:t xml:space="preserve"> </w:t>
      </w:r>
      <w:r w:rsidRPr="00B34044">
        <w:rPr>
          <w:rFonts w:ascii="Arial" w:hAnsi="Arial" w:cs="Arial"/>
          <w:sz w:val="24"/>
          <w:szCs w:val="24"/>
        </w:rPr>
        <w:t>business</w:t>
      </w:r>
      <w:r w:rsidRPr="00B34044">
        <w:rPr>
          <w:rFonts w:ascii="Arial" w:hAnsi="Arial" w:cs="Arial"/>
          <w:spacing w:val="1"/>
          <w:sz w:val="24"/>
          <w:szCs w:val="24"/>
        </w:rPr>
        <w:t xml:space="preserve"> </w:t>
      </w:r>
      <w:r w:rsidRPr="00B34044">
        <w:rPr>
          <w:rFonts w:ascii="Arial" w:hAnsi="Arial" w:cs="Arial"/>
          <w:sz w:val="24"/>
          <w:szCs w:val="24"/>
        </w:rPr>
        <w:t>need</w:t>
      </w:r>
      <w:r w:rsidRPr="00B34044">
        <w:rPr>
          <w:rFonts w:ascii="Arial" w:hAnsi="Arial" w:cs="Arial"/>
          <w:spacing w:val="1"/>
          <w:sz w:val="24"/>
          <w:szCs w:val="24"/>
        </w:rPr>
        <w:t xml:space="preserve"> </w:t>
      </w:r>
      <w:r w:rsidRPr="00B34044">
        <w:rPr>
          <w:rFonts w:ascii="Arial" w:hAnsi="Arial" w:cs="Arial"/>
          <w:sz w:val="24"/>
          <w:szCs w:val="24"/>
        </w:rPr>
        <w:t>in</w:t>
      </w:r>
      <w:r w:rsidRPr="00B34044">
        <w:rPr>
          <w:rFonts w:ascii="Arial" w:hAnsi="Arial" w:cs="Arial"/>
          <w:spacing w:val="1"/>
          <w:sz w:val="24"/>
          <w:szCs w:val="24"/>
        </w:rPr>
        <w:t xml:space="preserve"> </w:t>
      </w:r>
      <w:r w:rsidRPr="00B34044">
        <w:rPr>
          <w:rFonts w:ascii="Arial" w:hAnsi="Arial" w:cs="Arial"/>
          <w:sz w:val="24"/>
          <w:szCs w:val="24"/>
        </w:rPr>
        <w:t>a</w:t>
      </w:r>
      <w:r w:rsidRPr="00B34044">
        <w:rPr>
          <w:rFonts w:ascii="Arial" w:hAnsi="Arial" w:cs="Arial"/>
          <w:spacing w:val="1"/>
          <w:sz w:val="24"/>
          <w:szCs w:val="24"/>
        </w:rPr>
        <w:t xml:space="preserve"> </w:t>
      </w:r>
      <w:r w:rsidRPr="00B34044">
        <w:rPr>
          <w:rFonts w:ascii="Arial" w:hAnsi="Arial" w:cs="Arial"/>
          <w:sz w:val="24"/>
          <w:szCs w:val="24"/>
        </w:rPr>
        <w:t>year.</w:t>
      </w:r>
      <w:r w:rsidRPr="00B34044">
        <w:rPr>
          <w:rFonts w:ascii="Arial" w:hAnsi="Arial" w:cs="Arial"/>
          <w:spacing w:val="1"/>
          <w:sz w:val="24"/>
          <w:szCs w:val="24"/>
        </w:rPr>
        <w:t xml:space="preserve"> </w:t>
      </w:r>
      <w:r w:rsidRPr="00B34044">
        <w:rPr>
          <w:rFonts w:ascii="Arial" w:hAnsi="Arial" w:cs="Arial"/>
          <w:sz w:val="24"/>
          <w:szCs w:val="24"/>
        </w:rPr>
        <w:t>The</w:t>
      </w:r>
      <w:r w:rsidRPr="00B34044">
        <w:rPr>
          <w:rFonts w:ascii="Arial" w:hAnsi="Arial" w:cs="Arial"/>
          <w:spacing w:val="1"/>
          <w:sz w:val="24"/>
          <w:szCs w:val="24"/>
        </w:rPr>
        <w:t xml:space="preserve"> </w:t>
      </w:r>
      <w:r w:rsidRPr="00B34044">
        <w:rPr>
          <w:rFonts w:ascii="Arial" w:hAnsi="Arial" w:cs="Arial"/>
          <w:sz w:val="24"/>
          <w:szCs w:val="24"/>
        </w:rPr>
        <w:t>organisation ensures staff safety during the travel and provides good</w:t>
      </w:r>
      <w:r w:rsidRPr="00B34044">
        <w:rPr>
          <w:rFonts w:ascii="Arial" w:hAnsi="Arial" w:cs="Arial"/>
          <w:spacing w:val="1"/>
          <w:sz w:val="24"/>
          <w:szCs w:val="24"/>
        </w:rPr>
        <w:t xml:space="preserve"> </w:t>
      </w:r>
      <w:r w:rsidRPr="00B34044">
        <w:rPr>
          <w:rFonts w:ascii="Arial" w:hAnsi="Arial" w:cs="Arial"/>
          <w:sz w:val="24"/>
          <w:szCs w:val="24"/>
        </w:rPr>
        <w:t>and</w:t>
      </w:r>
      <w:r w:rsidRPr="00B34044">
        <w:rPr>
          <w:rFonts w:ascii="Arial" w:hAnsi="Arial" w:cs="Arial"/>
          <w:spacing w:val="1"/>
          <w:sz w:val="24"/>
          <w:szCs w:val="24"/>
        </w:rPr>
        <w:t xml:space="preserve"> </w:t>
      </w:r>
      <w:r w:rsidRPr="00B34044">
        <w:rPr>
          <w:rFonts w:ascii="Arial" w:hAnsi="Arial" w:cs="Arial"/>
          <w:sz w:val="24"/>
          <w:szCs w:val="24"/>
        </w:rPr>
        <w:t>safe</w:t>
      </w:r>
      <w:r w:rsidRPr="00B34044">
        <w:rPr>
          <w:rFonts w:ascii="Arial" w:hAnsi="Arial" w:cs="Arial"/>
          <w:spacing w:val="1"/>
          <w:sz w:val="24"/>
          <w:szCs w:val="24"/>
        </w:rPr>
        <w:t xml:space="preserve"> </w:t>
      </w:r>
      <w:r w:rsidRPr="00B34044">
        <w:rPr>
          <w:rFonts w:ascii="Arial" w:hAnsi="Arial" w:cs="Arial"/>
          <w:sz w:val="24"/>
          <w:szCs w:val="24"/>
        </w:rPr>
        <w:t>travel</w:t>
      </w:r>
      <w:r w:rsidRPr="00B34044">
        <w:rPr>
          <w:rFonts w:ascii="Arial" w:hAnsi="Arial" w:cs="Arial"/>
          <w:spacing w:val="1"/>
          <w:sz w:val="24"/>
          <w:szCs w:val="24"/>
        </w:rPr>
        <w:t xml:space="preserve"> </w:t>
      </w:r>
      <w:r w:rsidRPr="00B34044">
        <w:rPr>
          <w:rFonts w:ascii="Arial" w:hAnsi="Arial" w:cs="Arial"/>
          <w:sz w:val="24"/>
          <w:szCs w:val="24"/>
        </w:rPr>
        <w:t>and</w:t>
      </w:r>
      <w:r w:rsidRPr="00B34044">
        <w:rPr>
          <w:rFonts w:ascii="Arial" w:hAnsi="Arial" w:cs="Arial"/>
          <w:spacing w:val="1"/>
          <w:sz w:val="24"/>
          <w:szCs w:val="24"/>
        </w:rPr>
        <w:t xml:space="preserve"> </w:t>
      </w:r>
      <w:r w:rsidRPr="00B34044">
        <w:rPr>
          <w:rFonts w:ascii="Arial" w:hAnsi="Arial" w:cs="Arial"/>
          <w:sz w:val="24"/>
          <w:szCs w:val="24"/>
        </w:rPr>
        <w:t>accommodation</w:t>
      </w:r>
      <w:r w:rsidRPr="00B34044">
        <w:rPr>
          <w:rFonts w:ascii="Arial" w:hAnsi="Arial" w:cs="Arial"/>
          <w:spacing w:val="1"/>
          <w:sz w:val="24"/>
          <w:szCs w:val="24"/>
        </w:rPr>
        <w:t xml:space="preserve"> </w:t>
      </w:r>
      <w:r w:rsidRPr="00B34044">
        <w:rPr>
          <w:rFonts w:ascii="Arial" w:hAnsi="Arial" w:cs="Arial"/>
          <w:sz w:val="24"/>
          <w:szCs w:val="24"/>
        </w:rPr>
        <w:t>arrangements.</w:t>
      </w:r>
      <w:r w:rsidRPr="00B34044">
        <w:rPr>
          <w:rFonts w:ascii="Arial" w:hAnsi="Arial" w:cs="Arial"/>
          <w:spacing w:val="1"/>
          <w:sz w:val="24"/>
          <w:szCs w:val="24"/>
        </w:rPr>
        <w:t xml:space="preserve"> </w:t>
      </w:r>
      <w:r w:rsidRPr="00B34044">
        <w:rPr>
          <w:rFonts w:ascii="Arial" w:hAnsi="Arial" w:cs="Arial"/>
          <w:sz w:val="24"/>
          <w:szCs w:val="24"/>
        </w:rPr>
        <w:t>The</w:t>
      </w:r>
      <w:r w:rsidRPr="00B34044">
        <w:rPr>
          <w:rFonts w:ascii="Arial" w:hAnsi="Arial" w:cs="Arial"/>
          <w:spacing w:val="1"/>
          <w:sz w:val="24"/>
          <w:szCs w:val="24"/>
        </w:rPr>
        <w:t xml:space="preserve"> </w:t>
      </w:r>
      <w:r w:rsidRPr="00B34044">
        <w:rPr>
          <w:rFonts w:ascii="Arial" w:hAnsi="Arial" w:cs="Arial"/>
          <w:sz w:val="24"/>
          <w:szCs w:val="24"/>
        </w:rPr>
        <w:t>traveling</w:t>
      </w:r>
      <w:r w:rsidRPr="00B34044">
        <w:rPr>
          <w:rFonts w:ascii="Arial" w:hAnsi="Arial" w:cs="Arial"/>
          <w:spacing w:val="1"/>
          <w:sz w:val="24"/>
          <w:szCs w:val="24"/>
        </w:rPr>
        <w:t xml:space="preserve"> </w:t>
      </w:r>
      <w:r w:rsidRPr="00B34044">
        <w:rPr>
          <w:rFonts w:ascii="Arial" w:hAnsi="Arial" w:cs="Arial"/>
          <w:sz w:val="24"/>
          <w:szCs w:val="24"/>
        </w:rPr>
        <w:t>requirements</w:t>
      </w:r>
      <w:r w:rsidRPr="00B34044">
        <w:rPr>
          <w:rFonts w:ascii="Arial" w:hAnsi="Arial" w:cs="Arial"/>
          <w:spacing w:val="-10"/>
          <w:sz w:val="24"/>
          <w:szCs w:val="24"/>
        </w:rPr>
        <w:t xml:space="preserve"> </w:t>
      </w:r>
      <w:r w:rsidRPr="00B34044">
        <w:rPr>
          <w:rFonts w:ascii="Arial" w:hAnsi="Arial" w:cs="Arial"/>
          <w:sz w:val="24"/>
          <w:szCs w:val="24"/>
        </w:rPr>
        <w:t>are</w:t>
      </w:r>
      <w:r w:rsidRPr="00B34044">
        <w:rPr>
          <w:rFonts w:ascii="Arial" w:hAnsi="Arial" w:cs="Arial"/>
          <w:spacing w:val="-9"/>
          <w:sz w:val="24"/>
          <w:szCs w:val="24"/>
        </w:rPr>
        <w:t xml:space="preserve"> </w:t>
      </w:r>
      <w:r w:rsidRPr="00B34044">
        <w:rPr>
          <w:rFonts w:ascii="Arial" w:hAnsi="Arial" w:cs="Arial"/>
          <w:sz w:val="24"/>
          <w:szCs w:val="24"/>
        </w:rPr>
        <w:t>decided</w:t>
      </w:r>
      <w:r w:rsidRPr="00B34044">
        <w:rPr>
          <w:rFonts w:ascii="Arial" w:hAnsi="Arial" w:cs="Arial"/>
          <w:spacing w:val="-8"/>
          <w:sz w:val="24"/>
          <w:szCs w:val="24"/>
        </w:rPr>
        <w:t xml:space="preserve"> </w:t>
      </w:r>
      <w:r w:rsidRPr="00B34044">
        <w:rPr>
          <w:rFonts w:ascii="Arial" w:hAnsi="Arial" w:cs="Arial"/>
          <w:sz w:val="24"/>
          <w:szCs w:val="24"/>
        </w:rPr>
        <w:t>or</w:t>
      </w:r>
      <w:r w:rsidRPr="00B34044">
        <w:rPr>
          <w:rFonts w:ascii="Arial" w:hAnsi="Arial" w:cs="Arial"/>
          <w:spacing w:val="-7"/>
          <w:sz w:val="24"/>
          <w:szCs w:val="24"/>
        </w:rPr>
        <w:t xml:space="preserve"> </w:t>
      </w:r>
      <w:r w:rsidRPr="00B34044">
        <w:rPr>
          <w:rFonts w:ascii="Arial" w:hAnsi="Arial" w:cs="Arial"/>
          <w:sz w:val="24"/>
          <w:szCs w:val="24"/>
        </w:rPr>
        <w:t>communicated</w:t>
      </w:r>
      <w:r w:rsidRPr="00B34044">
        <w:rPr>
          <w:rFonts w:ascii="Arial" w:hAnsi="Arial" w:cs="Arial"/>
          <w:spacing w:val="-8"/>
          <w:sz w:val="24"/>
          <w:szCs w:val="24"/>
        </w:rPr>
        <w:t xml:space="preserve"> </w:t>
      </w:r>
      <w:r w:rsidRPr="00B34044">
        <w:rPr>
          <w:rFonts w:ascii="Arial" w:hAnsi="Arial" w:cs="Arial"/>
          <w:sz w:val="24"/>
          <w:szCs w:val="24"/>
        </w:rPr>
        <w:t>well</w:t>
      </w:r>
      <w:r w:rsidRPr="00B34044">
        <w:rPr>
          <w:rFonts w:ascii="Arial" w:hAnsi="Arial" w:cs="Arial"/>
          <w:spacing w:val="-8"/>
          <w:sz w:val="24"/>
          <w:szCs w:val="24"/>
        </w:rPr>
        <w:t xml:space="preserve"> </w:t>
      </w:r>
      <w:r w:rsidRPr="00B34044">
        <w:rPr>
          <w:rFonts w:ascii="Arial" w:hAnsi="Arial" w:cs="Arial"/>
          <w:sz w:val="24"/>
          <w:szCs w:val="24"/>
        </w:rPr>
        <w:t>before</w:t>
      </w:r>
      <w:r w:rsidRPr="00B34044">
        <w:rPr>
          <w:rFonts w:ascii="Arial" w:hAnsi="Arial" w:cs="Arial"/>
          <w:spacing w:val="-9"/>
          <w:sz w:val="24"/>
          <w:szCs w:val="24"/>
        </w:rPr>
        <w:t xml:space="preserve"> </w:t>
      </w:r>
      <w:r w:rsidRPr="00B34044">
        <w:rPr>
          <w:rFonts w:ascii="Arial" w:hAnsi="Arial" w:cs="Arial"/>
          <w:sz w:val="24"/>
          <w:szCs w:val="24"/>
        </w:rPr>
        <w:t>time</w:t>
      </w:r>
      <w:r w:rsidRPr="00B34044">
        <w:rPr>
          <w:rFonts w:ascii="Arial" w:hAnsi="Arial" w:cs="Arial"/>
          <w:spacing w:val="-8"/>
          <w:sz w:val="24"/>
          <w:szCs w:val="24"/>
        </w:rPr>
        <w:t xml:space="preserve"> </w:t>
      </w:r>
      <w:r w:rsidRPr="00B34044">
        <w:rPr>
          <w:rFonts w:ascii="Arial" w:hAnsi="Arial" w:cs="Arial"/>
          <w:sz w:val="24"/>
          <w:szCs w:val="24"/>
        </w:rPr>
        <w:t>to</w:t>
      </w:r>
      <w:r w:rsidRPr="00B34044">
        <w:rPr>
          <w:rFonts w:ascii="Arial" w:hAnsi="Arial" w:cs="Arial"/>
          <w:spacing w:val="-8"/>
          <w:sz w:val="24"/>
          <w:szCs w:val="24"/>
        </w:rPr>
        <w:t xml:space="preserve"> </w:t>
      </w:r>
      <w:r w:rsidRPr="00B34044">
        <w:rPr>
          <w:rFonts w:ascii="Arial" w:hAnsi="Arial" w:cs="Arial"/>
          <w:sz w:val="24"/>
          <w:szCs w:val="24"/>
        </w:rPr>
        <w:t>the</w:t>
      </w:r>
      <w:r w:rsidRPr="00B34044">
        <w:rPr>
          <w:rFonts w:ascii="Arial" w:hAnsi="Arial" w:cs="Arial"/>
          <w:spacing w:val="-6"/>
          <w:sz w:val="24"/>
          <w:szCs w:val="24"/>
        </w:rPr>
        <w:t xml:space="preserve"> </w:t>
      </w:r>
      <w:r w:rsidRPr="00B34044">
        <w:rPr>
          <w:rFonts w:ascii="Arial" w:hAnsi="Arial" w:cs="Arial"/>
          <w:sz w:val="24"/>
          <w:szCs w:val="24"/>
        </w:rPr>
        <w:t>staff,</w:t>
      </w:r>
      <w:r w:rsidRPr="00B34044">
        <w:rPr>
          <w:rFonts w:ascii="Arial" w:hAnsi="Arial" w:cs="Arial"/>
          <w:spacing w:val="-65"/>
          <w:sz w:val="24"/>
          <w:szCs w:val="24"/>
        </w:rPr>
        <w:t xml:space="preserve"> </w:t>
      </w:r>
      <w:r w:rsidRPr="00B34044">
        <w:rPr>
          <w:rFonts w:ascii="Arial" w:hAnsi="Arial" w:cs="Arial"/>
          <w:sz w:val="24"/>
          <w:szCs w:val="24"/>
        </w:rPr>
        <w:t>so</w:t>
      </w:r>
      <w:r w:rsidRPr="00B34044">
        <w:rPr>
          <w:rFonts w:ascii="Arial" w:hAnsi="Arial" w:cs="Arial"/>
          <w:spacing w:val="1"/>
          <w:sz w:val="24"/>
          <w:szCs w:val="24"/>
        </w:rPr>
        <w:t xml:space="preserve"> </w:t>
      </w:r>
      <w:r w:rsidRPr="00B34044">
        <w:rPr>
          <w:rFonts w:ascii="Arial" w:hAnsi="Arial" w:cs="Arial"/>
          <w:sz w:val="24"/>
          <w:szCs w:val="24"/>
        </w:rPr>
        <w:t>they</w:t>
      </w:r>
      <w:r w:rsidRPr="00B34044">
        <w:rPr>
          <w:rFonts w:ascii="Arial" w:hAnsi="Arial" w:cs="Arial"/>
          <w:spacing w:val="1"/>
          <w:sz w:val="24"/>
          <w:szCs w:val="24"/>
        </w:rPr>
        <w:t xml:space="preserve"> </w:t>
      </w:r>
      <w:r w:rsidRPr="00B34044">
        <w:rPr>
          <w:rFonts w:ascii="Arial" w:hAnsi="Arial" w:cs="Arial"/>
          <w:sz w:val="24"/>
          <w:szCs w:val="24"/>
        </w:rPr>
        <w:t>can</w:t>
      </w:r>
      <w:r w:rsidRPr="00B34044">
        <w:rPr>
          <w:rFonts w:ascii="Arial" w:hAnsi="Arial" w:cs="Arial"/>
          <w:spacing w:val="1"/>
          <w:sz w:val="24"/>
          <w:szCs w:val="24"/>
        </w:rPr>
        <w:t xml:space="preserve"> </w:t>
      </w:r>
      <w:r w:rsidRPr="00B34044">
        <w:rPr>
          <w:rFonts w:ascii="Arial" w:hAnsi="Arial" w:cs="Arial"/>
          <w:sz w:val="24"/>
          <w:szCs w:val="24"/>
        </w:rPr>
        <w:t>manage</w:t>
      </w:r>
      <w:r w:rsidRPr="00B34044">
        <w:rPr>
          <w:rFonts w:ascii="Arial" w:hAnsi="Arial" w:cs="Arial"/>
          <w:spacing w:val="1"/>
          <w:sz w:val="24"/>
          <w:szCs w:val="24"/>
        </w:rPr>
        <w:t xml:space="preserve"> </w:t>
      </w:r>
      <w:r w:rsidRPr="00B34044">
        <w:rPr>
          <w:rFonts w:ascii="Arial" w:hAnsi="Arial" w:cs="Arial"/>
          <w:sz w:val="24"/>
          <w:szCs w:val="24"/>
        </w:rPr>
        <w:t>their</w:t>
      </w:r>
      <w:r w:rsidRPr="00B34044">
        <w:rPr>
          <w:rFonts w:ascii="Arial" w:hAnsi="Arial" w:cs="Arial"/>
          <w:spacing w:val="1"/>
          <w:sz w:val="24"/>
          <w:szCs w:val="24"/>
        </w:rPr>
        <w:t xml:space="preserve"> </w:t>
      </w:r>
      <w:r w:rsidRPr="00B34044">
        <w:rPr>
          <w:rFonts w:ascii="Arial" w:hAnsi="Arial" w:cs="Arial"/>
          <w:sz w:val="24"/>
          <w:szCs w:val="24"/>
        </w:rPr>
        <w:t>travel</w:t>
      </w:r>
      <w:r w:rsidRPr="00B34044">
        <w:rPr>
          <w:rFonts w:ascii="Arial" w:hAnsi="Arial" w:cs="Arial"/>
          <w:spacing w:val="1"/>
          <w:sz w:val="24"/>
          <w:szCs w:val="24"/>
        </w:rPr>
        <w:t xml:space="preserve"> </w:t>
      </w:r>
      <w:r w:rsidRPr="00B34044">
        <w:rPr>
          <w:rFonts w:ascii="Arial" w:hAnsi="Arial" w:cs="Arial"/>
          <w:sz w:val="24"/>
          <w:szCs w:val="24"/>
        </w:rPr>
        <w:t>accordingly.</w:t>
      </w:r>
      <w:r w:rsidRPr="00B34044">
        <w:rPr>
          <w:rFonts w:ascii="Arial" w:hAnsi="Arial" w:cs="Arial"/>
          <w:spacing w:val="1"/>
          <w:sz w:val="24"/>
          <w:szCs w:val="24"/>
        </w:rPr>
        <w:t xml:space="preserve"> </w:t>
      </w:r>
      <w:r w:rsidRPr="00B34044">
        <w:rPr>
          <w:rFonts w:ascii="Arial" w:hAnsi="Arial" w:cs="Arial"/>
          <w:sz w:val="24"/>
          <w:szCs w:val="24"/>
        </w:rPr>
        <w:t>Our</w:t>
      </w:r>
      <w:r w:rsidRPr="00B34044">
        <w:rPr>
          <w:rFonts w:ascii="Arial" w:hAnsi="Arial" w:cs="Arial"/>
          <w:spacing w:val="1"/>
          <w:sz w:val="24"/>
          <w:szCs w:val="24"/>
        </w:rPr>
        <w:t xml:space="preserve"> </w:t>
      </w:r>
      <w:r w:rsidRPr="00B34044">
        <w:rPr>
          <w:rFonts w:ascii="Arial" w:hAnsi="Arial" w:cs="Arial"/>
          <w:sz w:val="24"/>
          <w:szCs w:val="24"/>
        </w:rPr>
        <w:t>travel</w:t>
      </w:r>
      <w:r w:rsidRPr="00B34044">
        <w:rPr>
          <w:rFonts w:ascii="Arial" w:hAnsi="Arial" w:cs="Arial"/>
          <w:spacing w:val="1"/>
          <w:sz w:val="24"/>
          <w:szCs w:val="24"/>
        </w:rPr>
        <w:t xml:space="preserve"> </w:t>
      </w:r>
      <w:r w:rsidRPr="00B34044">
        <w:rPr>
          <w:rFonts w:ascii="Arial" w:hAnsi="Arial" w:cs="Arial"/>
          <w:sz w:val="24"/>
          <w:szCs w:val="24"/>
        </w:rPr>
        <w:t>and</w:t>
      </w:r>
      <w:r w:rsidRPr="00B34044">
        <w:rPr>
          <w:rFonts w:ascii="Arial" w:hAnsi="Arial" w:cs="Arial"/>
          <w:spacing w:val="1"/>
          <w:sz w:val="24"/>
          <w:szCs w:val="24"/>
        </w:rPr>
        <w:t xml:space="preserve"> </w:t>
      </w:r>
      <w:r w:rsidRPr="00B34044">
        <w:rPr>
          <w:rFonts w:ascii="Arial" w:hAnsi="Arial" w:cs="Arial"/>
          <w:sz w:val="24"/>
          <w:szCs w:val="24"/>
        </w:rPr>
        <w:t>accommodation</w:t>
      </w:r>
      <w:r w:rsidRPr="00B34044">
        <w:rPr>
          <w:rFonts w:ascii="Arial" w:hAnsi="Arial" w:cs="Arial"/>
          <w:spacing w:val="1"/>
          <w:sz w:val="24"/>
          <w:szCs w:val="24"/>
        </w:rPr>
        <w:t xml:space="preserve"> </w:t>
      </w:r>
      <w:r w:rsidRPr="00B34044">
        <w:rPr>
          <w:rFonts w:ascii="Arial" w:hAnsi="Arial" w:cs="Arial"/>
          <w:sz w:val="24"/>
          <w:szCs w:val="24"/>
        </w:rPr>
        <w:t>policies</w:t>
      </w:r>
      <w:r w:rsidRPr="00B34044">
        <w:rPr>
          <w:rFonts w:ascii="Arial" w:hAnsi="Arial" w:cs="Arial"/>
          <w:spacing w:val="1"/>
          <w:sz w:val="24"/>
          <w:szCs w:val="24"/>
        </w:rPr>
        <w:t xml:space="preserve"> </w:t>
      </w:r>
      <w:r w:rsidRPr="00B34044">
        <w:rPr>
          <w:rFonts w:ascii="Arial" w:hAnsi="Arial" w:cs="Arial"/>
          <w:sz w:val="24"/>
          <w:szCs w:val="24"/>
        </w:rPr>
        <w:t>are</w:t>
      </w:r>
      <w:r w:rsidRPr="00B34044">
        <w:rPr>
          <w:rFonts w:ascii="Arial" w:hAnsi="Arial" w:cs="Arial"/>
          <w:spacing w:val="1"/>
          <w:sz w:val="24"/>
          <w:szCs w:val="24"/>
        </w:rPr>
        <w:t xml:space="preserve"> </w:t>
      </w:r>
      <w:r w:rsidRPr="00B34044">
        <w:rPr>
          <w:rFonts w:ascii="Arial" w:hAnsi="Arial" w:cs="Arial"/>
          <w:sz w:val="24"/>
          <w:szCs w:val="24"/>
        </w:rPr>
        <w:t>robust</w:t>
      </w:r>
      <w:r w:rsidRPr="00B34044">
        <w:rPr>
          <w:rFonts w:ascii="Arial" w:hAnsi="Arial" w:cs="Arial"/>
          <w:spacing w:val="1"/>
          <w:sz w:val="24"/>
          <w:szCs w:val="24"/>
        </w:rPr>
        <w:t xml:space="preserve"> </w:t>
      </w:r>
      <w:r w:rsidRPr="00B34044">
        <w:rPr>
          <w:rFonts w:ascii="Arial" w:hAnsi="Arial" w:cs="Arial"/>
          <w:sz w:val="24"/>
          <w:szCs w:val="24"/>
        </w:rPr>
        <w:t>and</w:t>
      </w:r>
      <w:r w:rsidRPr="00B34044">
        <w:rPr>
          <w:rFonts w:ascii="Arial" w:hAnsi="Arial" w:cs="Arial"/>
          <w:spacing w:val="1"/>
          <w:sz w:val="24"/>
          <w:szCs w:val="24"/>
        </w:rPr>
        <w:t xml:space="preserve"> </w:t>
      </w:r>
      <w:r w:rsidRPr="00B34044">
        <w:rPr>
          <w:rFonts w:ascii="Arial" w:hAnsi="Arial" w:cs="Arial"/>
          <w:sz w:val="24"/>
          <w:szCs w:val="24"/>
        </w:rPr>
        <w:t>developed</w:t>
      </w:r>
      <w:r w:rsidRPr="00B34044">
        <w:rPr>
          <w:rFonts w:ascii="Arial" w:hAnsi="Arial" w:cs="Arial"/>
          <w:spacing w:val="1"/>
          <w:sz w:val="24"/>
          <w:szCs w:val="24"/>
        </w:rPr>
        <w:t xml:space="preserve"> </w:t>
      </w:r>
      <w:r w:rsidRPr="00B34044">
        <w:rPr>
          <w:rFonts w:ascii="Arial" w:hAnsi="Arial" w:cs="Arial"/>
          <w:sz w:val="24"/>
          <w:szCs w:val="24"/>
        </w:rPr>
        <w:t>to</w:t>
      </w:r>
      <w:r w:rsidRPr="00B34044">
        <w:rPr>
          <w:rFonts w:ascii="Arial" w:hAnsi="Arial" w:cs="Arial"/>
          <w:spacing w:val="1"/>
          <w:sz w:val="24"/>
          <w:szCs w:val="24"/>
        </w:rPr>
        <w:t xml:space="preserve"> </w:t>
      </w:r>
      <w:r w:rsidRPr="00B34044">
        <w:rPr>
          <w:rFonts w:ascii="Arial" w:hAnsi="Arial" w:cs="Arial"/>
          <w:sz w:val="24"/>
          <w:szCs w:val="24"/>
        </w:rPr>
        <w:t>facilitate</w:t>
      </w:r>
      <w:r w:rsidRPr="00B34044">
        <w:rPr>
          <w:rFonts w:ascii="Arial" w:hAnsi="Arial" w:cs="Arial"/>
          <w:spacing w:val="1"/>
          <w:sz w:val="24"/>
          <w:szCs w:val="24"/>
        </w:rPr>
        <w:t xml:space="preserve"> </w:t>
      </w:r>
      <w:r w:rsidRPr="00B34044">
        <w:rPr>
          <w:rFonts w:ascii="Arial" w:hAnsi="Arial" w:cs="Arial"/>
          <w:sz w:val="24"/>
          <w:szCs w:val="24"/>
        </w:rPr>
        <w:t>employees</w:t>
      </w:r>
      <w:r w:rsidRPr="00B34044">
        <w:rPr>
          <w:rFonts w:ascii="Arial" w:hAnsi="Arial" w:cs="Arial"/>
          <w:spacing w:val="-4"/>
          <w:sz w:val="24"/>
          <w:szCs w:val="24"/>
        </w:rPr>
        <w:t xml:space="preserve"> </w:t>
      </w:r>
      <w:r w:rsidRPr="00B34044">
        <w:rPr>
          <w:rFonts w:ascii="Arial" w:hAnsi="Arial" w:cs="Arial"/>
          <w:sz w:val="24"/>
          <w:szCs w:val="24"/>
        </w:rPr>
        <w:t>during their</w:t>
      </w:r>
      <w:r w:rsidRPr="00B34044">
        <w:rPr>
          <w:rFonts w:ascii="Arial" w:hAnsi="Arial" w:cs="Arial"/>
          <w:spacing w:val="-2"/>
          <w:sz w:val="24"/>
          <w:szCs w:val="24"/>
        </w:rPr>
        <w:t xml:space="preserve"> </w:t>
      </w:r>
      <w:r w:rsidRPr="00B34044">
        <w:rPr>
          <w:rFonts w:ascii="Arial" w:hAnsi="Arial" w:cs="Arial"/>
          <w:sz w:val="24"/>
          <w:szCs w:val="24"/>
        </w:rPr>
        <w:t>work, out</w:t>
      </w:r>
      <w:r w:rsidRPr="00B34044">
        <w:rPr>
          <w:rFonts w:ascii="Arial" w:hAnsi="Arial" w:cs="Arial"/>
          <w:spacing w:val="-2"/>
          <w:sz w:val="24"/>
          <w:szCs w:val="24"/>
        </w:rPr>
        <w:t xml:space="preserve"> </w:t>
      </w:r>
      <w:r w:rsidRPr="00B34044">
        <w:rPr>
          <w:rFonts w:ascii="Arial" w:hAnsi="Arial" w:cs="Arial"/>
          <w:sz w:val="24"/>
          <w:szCs w:val="24"/>
        </w:rPr>
        <w:t>of</w:t>
      </w:r>
      <w:r w:rsidRPr="00B34044">
        <w:rPr>
          <w:rFonts w:ascii="Arial" w:hAnsi="Arial" w:cs="Arial"/>
          <w:spacing w:val="-1"/>
          <w:sz w:val="24"/>
          <w:szCs w:val="24"/>
        </w:rPr>
        <w:t xml:space="preserve"> </w:t>
      </w:r>
      <w:r w:rsidRPr="00B34044">
        <w:rPr>
          <w:rFonts w:ascii="Arial" w:hAnsi="Arial" w:cs="Arial"/>
          <w:sz w:val="24"/>
          <w:szCs w:val="24"/>
        </w:rPr>
        <w:t>station.</w:t>
      </w:r>
    </w:p>
    <w:p w14:paraId="1C522C4D" w14:textId="497093E8" w:rsidR="002171BC" w:rsidRPr="00B34044" w:rsidRDefault="00D55F93" w:rsidP="00EA2C80">
      <w:pPr>
        <w:pStyle w:val="TableParagraph"/>
        <w:spacing w:before="120" w:line="276" w:lineRule="auto"/>
        <w:ind w:right="212"/>
        <w:jc w:val="both"/>
        <w:rPr>
          <w:rFonts w:ascii="Arial" w:hAnsi="Arial" w:cs="Arial"/>
          <w:sz w:val="24"/>
          <w:szCs w:val="24"/>
        </w:rPr>
      </w:pPr>
      <w:r w:rsidRPr="00B34044">
        <w:rPr>
          <w:rFonts w:ascii="Arial" w:hAnsi="Arial" w:cs="Arial"/>
          <w:sz w:val="24"/>
          <w:szCs w:val="24"/>
        </w:rPr>
        <w:t xml:space="preserve">The staff may also be required to </w:t>
      </w:r>
      <w:r w:rsidR="00D541D8" w:rsidRPr="00B34044">
        <w:rPr>
          <w:rFonts w:ascii="Arial" w:hAnsi="Arial" w:cs="Arial"/>
          <w:sz w:val="24"/>
          <w:szCs w:val="24"/>
        </w:rPr>
        <w:t xml:space="preserve">work out of hours, in the evenings or in the weekends occasionally. </w:t>
      </w:r>
      <w:r w:rsidR="002171BC" w:rsidRPr="00B34044">
        <w:rPr>
          <w:rFonts w:ascii="Arial" w:hAnsi="Arial" w:cs="Arial"/>
          <w:sz w:val="24"/>
          <w:szCs w:val="24"/>
        </w:rPr>
        <w:t>However, staff is facilitated for their working</w:t>
      </w:r>
      <w:r w:rsidR="002171BC" w:rsidRPr="00B34044">
        <w:rPr>
          <w:rFonts w:ascii="Arial" w:hAnsi="Arial" w:cs="Arial"/>
          <w:spacing w:val="1"/>
          <w:sz w:val="24"/>
          <w:szCs w:val="24"/>
        </w:rPr>
        <w:t xml:space="preserve"> </w:t>
      </w:r>
      <w:r w:rsidR="002171BC" w:rsidRPr="00B34044">
        <w:rPr>
          <w:rFonts w:ascii="Arial" w:hAnsi="Arial" w:cs="Arial"/>
          <w:sz w:val="24"/>
          <w:szCs w:val="24"/>
        </w:rPr>
        <w:t>weekends</w:t>
      </w:r>
      <w:r w:rsidR="002171BC" w:rsidRPr="00B34044">
        <w:rPr>
          <w:rFonts w:ascii="Arial" w:hAnsi="Arial" w:cs="Arial"/>
          <w:spacing w:val="-2"/>
          <w:sz w:val="24"/>
          <w:szCs w:val="24"/>
        </w:rPr>
        <w:t xml:space="preserve"> </w:t>
      </w:r>
      <w:r w:rsidR="002171BC" w:rsidRPr="00B34044">
        <w:rPr>
          <w:rFonts w:ascii="Arial" w:hAnsi="Arial" w:cs="Arial"/>
          <w:sz w:val="24"/>
          <w:szCs w:val="24"/>
        </w:rPr>
        <w:t>in</w:t>
      </w:r>
      <w:r w:rsidR="002171BC" w:rsidRPr="00B34044">
        <w:rPr>
          <w:rFonts w:ascii="Arial" w:hAnsi="Arial" w:cs="Arial"/>
          <w:spacing w:val="-2"/>
          <w:sz w:val="24"/>
          <w:szCs w:val="24"/>
        </w:rPr>
        <w:t xml:space="preserve"> </w:t>
      </w:r>
      <w:r w:rsidR="002171BC" w:rsidRPr="00B34044">
        <w:rPr>
          <w:rFonts w:ascii="Arial" w:hAnsi="Arial" w:cs="Arial"/>
          <w:sz w:val="24"/>
          <w:szCs w:val="24"/>
        </w:rPr>
        <w:t>the</w:t>
      </w:r>
      <w:r w:rsidR="002171BC" w:rsidRPr="00B34044">
        <w:rPr>
          <w:rFonts w:ascii="Arial" w:hAnsi="Arial" w:cs="Arial"/>
          <w:spacing w:val="-4"/>
          <w:sz w:val="24"/>
          <w:szCs w:val="24"/>
        </w:rPr>
        <w:t xml:space="preserve"> </w:t>
      </w:r>
      <w:r w:rsidR="002171BC" w:rsidRPr="00B34044">
        <w:rPr>
          <w:rFonts w:ascii="Arial" w:hAnsi="Arial" w:cs="Arial"/>
          <w:sz w:val="24"/>
          <w:szCs w:val="24"/>
        </w:rPr>
        <w:t>other</w:t>
      </w:r>
      <w:r w:rsidR="002171BC" w:rsidRPr="00B34044">
        <w:rPr>
          <w:rFonts w:ascii="Arial" w:hAnsi="Arial" w:cs="Arial"/>
          <w:spacing w:val="-4"/>
          <w:sz w:val="24"/>
          <w:szCs w:val="24"/>
        </w:rPr>
        <w:t xml:space="preserve"> </w:t>
      </w:r>
      <w:r w:rsidR="002171BC" w:rsidRPr="00B34044">
        <w:rPr>
          <w:rFonts w:ascii="Arial" w:hAnsi="Arial" w:cs="Arial"/>
          <w:sz w:val="24"/>
          <w:szCs w:val="24"/>
        </w:rPr>
        <w:t>days</w:t>
      </w:r>
      <w:r w:rsidR="002171BC" w:rsidRPr="00B34044">
        <w:rPr>
          <w:rFonts w:ascii="Arial" w:hAnsi="Arial" w:cs="Arial"/>
          <w:spacing w:val="-2"/>
          <w:sz w:val="24"/>
          <w:szCs w:val="24"/>
        </w:rPr>
        <w:t xml:space="preserve"> </w:t>
      </w:r>
      <w:r w:rsidR="002171BC" w:rsidRPr="00B34044">
        <w:rPr>
          <w:rFonts w:ascii="Arial" w:hAnsi="Arial" w:cs="Arial"/>
          <w:sz w:val="24"/>
          <w:szCs w:val="24"/>
        </w:rPr>
        <w:t>of</w:t>
      </w:r>
      <w:r w:rsidR="002171BC" w:rsidRPr="00B34044">
        <w:rPr>
          <w:rFonts w:ascii="Arial" w:hAnsi="Arial" w:cs="Arial"/>
          <w:spacing w:val="-2"/>
          <w:sz w:val="24"/>
          <w:szCs w:val="24"/>
        </w:rPr>
        <w:t xml:space="preserve"> </w:t>
      </w:r>
      <w:r w:rsidR="002171BC" w:rsidRPr="00B34044">
        <w:rPr>
          <w:rFonts w:ascii="Arial" w:hAnsi="Arial" w:cs="Arial"/>
          <w:sz w:val="24"/>
          <w:szCs w:val="24"/>
        </w:rPr>
        <w:t>the</w:t>
      </w:r>
      <w:r w:rsidR="002171BC" w:rsidRPr="00B34044">
        <w:rPr>
          <w:rFonts w:ascii="Arial" w:hAnsi="Arial" w:cs="Arial"/>
          <w:spacing w:val="-2"/>
          <w:sz w:val="24"/>
          <w:szCs w:val="24"/>
        </w:rPr>
        <w:t xml:space="preserve"> </w:t>
      </w:r>
      <w:r w:rsidR="002171BC" w:rsidRPr="00B34044">
        <w:rPr>
          <w:rFonts w:ascii="Arial" w:hAnsi="Arial" w:cs="Arial"/>
          <w:sz w:val="24"/>
          <w:szCs w:val="24"/>
        </w:rPr>
        <w:t>week</w:t>
      </w:r>
      <w:r w:rsidR="002171BC" w:rsidRPr="00B34044">
        <w:rPr>
          <w:rFonts w:ascii="Arial" w:hAnsi="Arial" w:cs="Arial"/>
          <w:spacing w:val="-2"/>
          <w:sz w:val="24"/>
          <w:szCs w:val="24"/>
        </w:rPr>
        <w:t xml:space="preserve"> </w:t>
      </w:r>
      <w:r w:rsidR="002171BC" w:rsidRPr="00B34044">
        <w:rPr>
          <w:rFonts w:ascii="Arial" w:hAnsi="Arial" w:cs="Arial"/>
          <w:sz w:val="24"/>
          <w:szCs w:val="24"/>
        </w:rPr>
        <w:t>through</w:t>
      </w:r>
      <w:r w:rsidR="002171BC" w:rsidRPr="00B34044">
        <w:rPr>
          <w:rFonts w:ascii="Arial" w:hAnsi="Arial" w:cs="Arial"/>
          <w:spacing w:val="-1"/>
          <w:sz w:val="24"/>
          <w:szCs w:val="24"/>
        </w:rPr>
        <w:t xml:space="preserve"> </w:t>
      </w:r>
      <w:r w:rsidR="002171BC" w:rsidRPr="00B34044">
        <w:rPr>
          <w:rFonts w:ascii="Arial" w:hAnsi="Arial" w:cs="Arial"/>
          <w:sz w:val="24"/>
          <w:szCs w:val="24"/>
        </w:rPr>
        <w:t>an</w:t>
      </w:r>
      <w:r w:rsidR="002171BC" w:rsidRPr="00B34044">
        <w:rPr>
          <w:rFonts w:ascii="Arial" w:hAnsi="Arial" w:cs="Arial"/>
          <w:spacing w:val="-2"/>
          <w:sz w:val="24"/>
          <w:szCs w:val="24"/>
        </w:rPr>
        <w:t xml:space="preserve"> </w:t>
      </w:r>
      <w:r w:rsidR="002171BC" w:rsidRPr="00B34044">
        <w:rPr>
          <w:rFonts w:ascii="Arial" w:hAnsi="Arial" w:cs="Arial"/>
          <w:sz w:val="24"/>
          <w:szCs w:val="24"/>
        </w:rPr>
        <w:t>agreement</w:t>
      </w:r>
      <w:r w:rsidR="002171BC" w:rsidRPr="00B34044">
        <w:rPr>
          <w:rFonts w:ascii="Arial" w:hAnsi="Arial" w:cs="Arial"/>
          <w:spacing w:val="-2"/>
          <w:sz w:val="24"/>
          <w:szCs w:val="24"/>
        </w:rPr>
        <w:t xml:space="preserve"> </w:t>
      </w:r>
      <w:r w:rsidR="002171BC" w:rsidRPr="00B34044">
        <w:rPr>
          <w:rFonts w:ascii="Arial" w:hAnsi="Arial" w:cs="Arial"/>
          <w:sz w:val="24"/>
          <w:szCs w:val="24"/>
        </w:rPr>
        <w:t>with</w:t>
      </w:r>
      <w:r w:rsidR="00D541D8" w:rsidRPr="00B34044">
        <w:rPr>
          <w:rFonts w:ascii="Arial" w:hAnsi="Arial" w:cs="Arial"/>
          <w:sz w:val="24"/>
          <w:szCs w:val="24"/>
        </w:rPr>
        <w:t xml:space="preserve"> </w:t>
      </w:r>
      <w:r w:rsidR="002171BC" w:rsidRPr="00B34044">
        <w:rPr>
          <w:rFonts w:ascii="Arial" w:hAnsi="Arial" w:cs="Arial"/>
          <w:spacing w:val="-64"/>
          <w:sz w:val="24"/>
          <w:szCs w:val="24"/>
        </w:rPr>
        <w:t xml:space="preserve"> </w:t>
      </w:r>
      <w:r w:rsidR="002171BC" w:rsidRPr="00B34044">
        <w:rPr>
          <w:rFonts w:ascii="Arial" w:hAnsi="Arial" w:cs="Arial"/>
          <w:sz w:val="24"/>
          <w:szCs w:val="24"/>
        </w:rPr>
        <w:t>their</w:t>
      </w:r>
      <w:r w:rsidR="002171BC" w:rsidRPr="00B34044">
        <w:rPr>
          <w:rFonts w:ascii="Arial" w:hAnsi="Arial" w:cs="Arial"/>
          <w:spacing w:val="-4"/>
          <w:sz w:val="24"/>
          <w:szCs w:val="24"/>
        </w:rPr>
        <w:t xml:space="preserve"> </w:t>
      </w:r>
      <w:r w:rsidR="002171BC" w:rsidRPr="00B34044">
        <w:rPr>
          <w:rFonts w:ascii="Arial" w:hAnsi="Arial" w:cs="Arial"/>
          <w:sz w:val="24"/>
          <w:szCs w:val="24"/>
        </w:rPr>
        <w:t>line</w:t>
      </w:r>
      <w:r w:rsidR="002171BC" w:rsidRPr="00B34044">
        <w:rPr>
          <w:rFonts w:ascii="Arial" w:hAnsi="Arial" w:cs="Arial"/>
          <w:spacing w:val="-3"/>
          <w:sz w:val="24"/>
          <w:szCs w:val="24"/>
        </w:rPr>
        <w:t xml:space="preserve"> </w:t>
      </w:r>
      <w:r w:rsidR="002171BC" w:rsidRPr="00B34044">
        <w:rPr>
          <w:rFonts w:ascii="Arial" w:hAnsi="Arial" w:cs="Arial"/>
          <w:sz w:val="24"/>
          <w:szCs w:val="24"/>
        </w:rPr>
        <w:t>managers.</w:t>
      </w:r>
      <w:r w:rsidR="002171BC" w:rsidRPr="00B34044">
        <w:rPr>
          <w:rFonts w:ascii="Arial" w:hAnsi="Arial" w:cs="Arial"/>
          <w:spacing w:val="-1"/>
          <w:sz w:val="24"/>
          <w:szCs w:val="24"/>
        </w:rPr>
        <w:t xml:space="preserve"> </w:t>
      </w:r>
      <w:r w:rsidR="002171BC" w:rsidRPr="00B34044">
        <w:rPr>
          <w:rFonts w:ascii="Arial" w:hAnsi="Arial" w:cs="Arial"/>
          <w:sz w:val="24"/>
          <w:szCs w:val="24"/>
        </w:rPr>
        <w:t>There</w:t>
      </w:r>
      <w:r w:rsidR="002171BC" w:rsidRPr="00B34044">
        <w:rPr>
          <w:rFonts w:ascii="Arial" w:hAnsi="Arial" w:cs="Arial"/>
          <w:spacing w:val="-2"/>
          <w:sz w:val="24"/>
          <w:szCs w:val="24"/>
        </w:rPr>
        <w:t xml:space="preserve"> </w:t>
      </w:r>
      <w:r w:rsidR="002171BC" w:rsidRPr="00B34044">
        <w:rPr>
          <w:rFonts w:ascii="Arial" w:hAnsi="Arial" w:cs="Arial"/>
          <w:sz w:val="24"/>
          <w:szCs w:val="24"/>
        </w:rPr>
        <w:t>are</w:t>
      </w:r>
      <w:r w:rsidR="002171BC" w:rsidRPr="00B34044">
        <w:rPr>
          <w:rFonts w:ascii="Arial" w:hAnsi="Arial" w:cs="Arial"/>
          <w:spacing w:val="-3"/>
          <w:sz w:val="24"/>
          <w:szCs w:val="24"/>
        </w:rPr>
        <w:t xml:space="preserve"> </w:t>
      </w:r>
      <w:r w:rsidR="002171BC" w:rsidRPr="00B34044">
        <w:rPr>
          <w:rFonts w:ascii="Arial" w:hAnsi="Arial" w:cs="Arial"/>
          <w:sz w:val="24"/>
          <w:szCs w:val="24"/>
        </w:rPr>
        <w:t>policies</w:t>
      </w:r>
      <w:r w:rsidR="002171BC" w:rsidRPr="00B34044">
        <w:rPr>
          <w:rFonts w:ascii="Arial" w:hAnsi="Arial" w:cs="Arial"/>
          <w:spacing w:val="-2"/>
          <w:sz w:val="24"/>
          <w:szCs w:val="24"/>
        </w:rPr>
        <w:t xml:space="preserve"> </w:t>
      </w:r>
      <w:r w:rsidR="002171BC" w:rsidRPr="00B34044">
        <w:rPr>
          <w:rFonts w:ascii="Arial" w:hAnsi="Arial" w:cs="Arial"/>
          <w:sz w:val="24"/>
          <w:szCs w:val="24"/>
        </w:rPr>
        <w:t>in</w:t>
      </w:r>
      <w:r w:rsidR="002171BC" w:rsidRPr="00B34044">
        <w:rPr>
          <w:rFonts w:ascii="Arial" w:hAnsi="Arial" w:cs="Arial"/>
          <w:spacing w:val="-3"/>
          <w:sz w:val="24"/>
          <w:szCs w:val="24"/>
        </w:rPr>
        <w:t xml:space="preserve"> </w:t>
      </w:r>
      <w:r w:rsidR="002171BC" w:rsidRPr="00B34044">
        <w:rPr>
          <w:rFonts w:ascii="Arial" w:hAnsi="Arial" w:cs="Arial"/>
          <w:sz w:val="24"/>
          <w:szCs w:val="24"/>
        </w:rPr>
        <w:t>place</w:t>
      </w:r>
      <w:r w:rsidR="002171BC" w:rsidRPr="00B34044">
        <w:rPr>
          <w:rFonts w:ascii="Arial" w:hAnsi="Arial" w:cs="Arial"/>
          <w:spacing w:val="-2"/>
          <w:sz w:val="24"/>
          <w:szCs w:val="24"/>
        </w:rPr>
        <w:t xml:space="preserve"> </w:t>
      </w:r>
      <w:r w:rsidR="002171BC" w:rsidRPr="00B34044">
        <w:rPr>
          <w:rFonts w:ascii="Arial" w:hAnsi="Arial" w:cs="Arial"/>
          <w:sz w:val="24"/>
          <w:szCs w:val="24"/>
        </w:rPr>
        <w:t>to</w:t>
      </w:r>
      <w:r w:rsidR="002171BC" w:rsidRPr="00B34044">
        <w:rPr>
          <w:rFonts w:ascii="Arial" w:hAnsi="Arial" w:cs="Arial"/>
          <w:spacing w:val="-1"/>
          <w:sz w:val="24"/>
          <w:szCs w:val="24"/>
        </w:rPr>
        <w:t xml:space="preserve"> </w:t>
      </w:r>
      <w:r w:rsidR="002171BC" w:rsidRPr="00B34044">
        <w:rPr>
          <w:rFonts w:ascii="Arial" w:hAnsi="Arial" w:cs="Arial"/>
          <w:sz w:val="24"/>
          <w:szCs w:val="24"/>
        </w:rPr>
        <w:t>compensate</w:t>
      </w:r>
      <w:r w:rsidR="002171BC" w:rsidRPr="00B34044">
        <w:rPr>
          <w:rFonts w:ascii="Arial" w:hAnsi="Arial" w:cs="Arial"/>
          <w:spacing w:val="-2"/>
          <w:sz w:val="24"/>
          <w:szCs w:val="24"/>
        </w:rPr>
        <w:t xml:space="preserve"> </w:t>
      </w:r>
      <w:r w:rsidR="002171BC" w:rsidRPr="00B34044">
        <w:rPr>
          <w:rFonts w:ascii="Arial" w:hAnsi="Arial" w:cs="Arial"/>
          <w:sz w:val="24"/>
          <w:szCs w:val="24"/>
        </w:rPr>
        <w:t>staff</w:t>
      </w:r>
      <w:r w:rsidR="002171BC" w:rsidRPr="00B34044">
        <w:rPr>
          <w:rFonts w:ascii="Arial" w:hAnsi="Arial" w:cs="Arial"/>
          <w:spacing w:val="-64"/>
          <w:sz w:val="24"/>
          <w:szCs w:val="24"/>
        </w:rPr>
        <w:t xml:space="preserve"> </w:t>
      </w:r>
      <w:r w:rsidR="002171BC" w:rsidRPr="00B34044">
        <w:rPr>
          <w:rFonts w:ascii="Arial" w:hAnsi="Arial" w:cs="Arial"/>
          <w:sz w:val="24"/>
          <w:szCs w:val="24"/>
        </w:rPr>
        <w:t>working</w:t>
      </w:r>
      <w:r w:rsidR="002171BC" w:rsidRPr="00B34044">
        <w:rPr>
          <w:rFonts w:ascii="Arial" w:hAnsi="Arial" w:cs="Arial"/>
          <w:spacing w:val="-1"/>
          <w:sz w:val="24"/>
          <w:szCs w:val="24"/>
        </w:rPr>
        <w:t xml:space="preserve"> </w:t>
      </w:r>
      <w:r w:rsidR="002171BC" w:rsidRPr="00B34044">
        <w:rPr>
          <w:rFonts w:ascii="Arial" w:hAnsi="Arial" w:cs="Arial"/>
          <w:sz w:val="24"/>
          <w:szCs w:val="24"/>
        </w:rPr>
        <w:t>extra</w:t>
      </w:r>
      <w:r w:rsidR="002171BC" w:rsidRPr="00B34044">
        <w:rPr>
          <w:rFonts w:ascii="Arial" w:hAnsi="Arial" w:cs="Arial"/>
          <w:spacing w:val="-2"/>
          <w:sz w:val="24"/>
          <w:szCs w:val="24"/>
        </w:rPr>
        <w:t xml:space="preserve"> </w:t>
      </w:r>
      <w:r w:rsidR="002171BC" w:rsidRPr="00B34044">
        <w:rPr>
          <w:rFonts w:ascii="Arial" w:hAnsi="Arial" w:cs="Arial"/>
          <w:sz w:val="24"/>
          <w:szCs w:val="24"/>
        </w:rPr>
        <w:t>hours or</w:t>
      </w:r>
      <w:r w:rsidR="002171BC" w:rsidRPr="00B34044">
        <w:rPr>
          <w:rFonts w:ascii="Arial" w:hAnsi="Arial" w:cs="Arial"/>
          <w:spacing w:val="-3"/>
          <w:sz w:val="24"/>
          <w:szCs w:val="24"/>
        </w:rPr>
        <w:t xml:space="preserve"> </w:t>
      </w:r>
      <w:r w:rsidR="002171BC" w:rsidRPr="00B34044">
        <w:rPr>
          <w:rFonts w:ascii="Arial" w:hAnsi="Arial" w:cs="Arial"/>
          <w:sz w:val="24"/>
          <w:szCs w:val="24"/>
        </w:rPr>
        <w:t>on</w:t>
      </w:r>
      <w:r w:rsidR="002171BC" w:rsidRPr="00B34044">
        <w:rPr>
          <w:rFonts w:ascii="Arial" w:hAnsi="Arial" w:cs="Arial"/>
          <w:spacing w:val="-1"/>
          <w:sz w:val="24"/>
          <w:szCs w:val="24"/>
        </w:rPr>
        <w:t xml:space="preserve"> </w:t>
      </w:r>
      <w:r w:rsidR="002171BC" w:rsidRPr="00B34044">
        <w:rPr>
          <w:rFonts w:ascii="Arial" w:hAnsi="Arial" w:cs="Arial"/>
          <w:sz w:val="24"/>
          <w:szCs w:val="24"/>
        </w:rPr>
        <w:t>weekends/holidays.</w:t>
      </w:r>
    </w:p>
    <w:p w14:paraId="028807BC" w14:textId="77777777" w:rsidR="00EA2C80" w:rsidRPr="00B34044" w:rsidRDefault="00EA2C80" w:rsidP="00EA2C80">
      <w:pPr>
        <w:pStyle w:val="TableParagraph"/>
        <w:spacing w:before="120" w:line="276" w:lineRule="auto"/>
        <w:ind w:right="212"/>
        <w:jc w:val="both"/>
        <w:rPr>
          <w:rFonts w:ascii="Arial" w:hAnsi="Arial" w:cs="Arial"/>
          <w:b/>
          <w:bCs/>
          <w:sz w:val="24"/>
          <w:szCs w:val="24"/>
        </w:rPr>
      </w:pPr>
    </w:p>
    <w:p w14:paraId="455F5547" w14:textId="37E66234" w:rsidR="0050491D" w:rsidRPr="00B34044" w:rsidRDefault="009973F6" w:rsidP="00E13FA6">
      <w:pPr>
        <w:jc w:val="both"/>
        <w:rPr>
          <w:rFonts w:ascii="Arial" w:hAnsi="Arial" w:cs="Arial"/>
          <w:b/>
          <w:bCs/>
          <w:sz w:val="24"/>
          <w:szCs w:val="24"/>
        </w:rPr>
      </w:pPr>
      <w:r w:rsidRPr="00B34044">
        <w:rPr>
          <w:rFonts w:ascii="Arial" w:hAnsi="Arial" w:cs="Arial"/>
          <w:b/>
          <w:bCs/>
          <w:sz w:val="24"/>
          <w:szCs w:val="24"/>
        </w:rPr>
        <w:t>Further Information:</w:t>
      </w:r>
    </w:p>
    <w:p w14:paraId="7557503E" w14:textId="1886466E" w:rsidR="0050491D" w:rsidRPr="00B34044" w:rsidRDefault="0050491D" w:rsidP="0050491D">
      <w:pPr>
        <w:pStyle w:val="NoSpacing"/>
        <w:jc w:val="both"/>
        <w:rPr>
          <w:rFonts w:ascii="Arial" w:hAnsi="Arial" w:cs="Arial"/>
          <w:b/>
          <w:sz w:val="24"/>
          <w:szCs w:val="24"/>
        </w:rPr>
      </w:pPr>
      <w:r w:rsidRPr="00B34044">
        <w:rPr>
          <w:rFonts w:ascii="Arial" w:hAnsi="Arial" w:cs="Arial"/>
          <w:b/>
          <w:sz w:val="24"/>
          <w:szCs w:val="24"/>
        </w:rPr>
        <w:t>Pay band: PB</w:t>
      </w:r>
      <w:r w:rsidR="00F95A97">
        <w:rPr>
          <w:rFonts w:ascii="Arial" w:hAnsi="Arial" w:cs="Arial"/>
          <w:b/>
          <w:sz w:val="24"/>
          <w:szCs w:val="24"/>
        </w:rPr>
        <w:t>4</w:t>
      </w:r>
      <w:r w:rsidRPr="00B34044">
        <w:rPr>
          <w:rFonts w:ascii="Arial" w:hAnsi="Arial" w:cs="Arial"/>
          <w:b/>
          <w:sz w:val="24"/>
          <w:szCs w:val="24"/>
        </w:rPr>
        <w:t xml:space="preserve"> </w:t>
      </w:r>
      <w:r w:rsidR="00EA2C80" w:rsidRPr="00B34044">
        <w:rPr>
          <w:rFonts w:ascii="Arial" w:hAnsi="Arial" w:cs="Arial"/>
          <w:b/>
          <w:sz w:val="24"/>
          <w:szCs w:val="24"/>
        </w:rPr>
        <w:t>consultant</w:t>
      </w:r>
      <w:r w:rsidRPr="00B34044">
        <w:rPr>
          <w:rFonts w:ascii="Arial" w:hAnsi="Arial" w:cs="Arial"/>
          <w:b/>
          <w:sz w:val="24"/>
          <w:szCs w:val="24"/>
        </w:rPr>
        <w:t xml:space="preserve"> contract</w:t>
      </w:r>
    </w:p>
    <w:p w14:paraId="31AE575B" w14:textId="77777777" w:rsidR="0050491D" w:rsidRPr="00B34044" w:rsidRDefault="0050491D" w:rsidP="0050491D">
      <w:pPr>
        <w:pStyle w:val="NoSpacing"/>
        <w:jc w:val="both"/>
        <w:rPr>
          <w:rFonts w:ascii="Arial" w:hAnsi="Arial" w:cs="Arial"/>
          <w:b/>
          <w:sz w:val="24"/>
          <w:szCs w:val="24"/>
        </w:rPr>
      </w:pPr>
      <w:r w:rsidRPr="00B34044">
        <w:rPr>
          <w:rFonts w:ascii="Arial" w:hAnsi="Arial" w:cs="Arial"/>
          <w:b/>
          <w:sz w:val="24"/>
          <w:szCs w:val="24"/>
        </w:rPr>
        <w:t>Location: Kathmandu</w:t>
      </w:r>
    </w:p>
    <w:p w14:paraId="085A0937" w14:textId="7259FB86" w:rsidR="0050491D" w:rsidRPr="00B34044" w:rsidRDefault="0050491D" w:rsidP="0050491D">
      <w:pPr>
        <w:pStyle w:val="NoSpacing"/>
        <w:jc w:val="both"/>
        <w:rPr>
          <w:rFonts w:ascii="Arial" w:hAnsi="Arial" w:cs="Arial"/>
          <w:b/>
          <w:sz w:val="24"/>
          <w:szCs w:val="24"/>
        </w:rPr>
      </w:pPr>
      <w:r w:rsidRPr="00B34044">
        <w:rPr>
          <w:rFonts w:ascii="Arial" w:hAnsi="Arial" w:cs="Arial"/>
          <w:b/>
          <w:sz w:val="24"/>
          <w:szCs w:val="24"/>
        </w:rPr>
        <w:t xml:space="preserve">Department: </w:t>
      </w:r>
      <w:r w:rsidR="00BE021B" w:rsidRPr="00B34044">
        <w:rPr>
          <w:rFonts w:ascii="Arial" w:hAnsi="Arial" w:cs="Arial"/>
          <w:b/>
          <w:sz w:val="24"/>
          <w:szCs w:val="24"/>
        </w:rPr>
        <w:t>Cultural Engagements</w:t>
      </w:r>
      <w:r w:rsidRPr="00B34044">
        <w:rPr>
          <w:rFonts w:ascii="Arial" w:hAnsi="Arial" w:cs="Arial"/>
          <w:b/>
          <w:sz w:val="24"/>
          <w:szCs w:val="24"/>
        </w:rPr>
        <w:t>, Nepal</w:t>
      </w:r>
    </w:p>
    <w:p w14:paraId="01203D94" w14:textId="40AC2F12" w:rsidR="0050491D" w:rsidRPr="00B34044" w:rsidRDefault="0050491D" w:rsidP="0050491D">
      <w:pPr>
        <w:pStyle w:val="NoSpacing"/>
        <w:jc w:val="both"/>
        <w:rPr>
          <w:rFonts w:ascii="Arial" w:hAnsi="Arial" w:cs="Arial"/>
          <w:b/>
          <w:sz w:val="24"/>
          <w:szCs w:val="24"/>
        </w:rPr>
      </w:pPr>
      <w:r w:rsidRPr="00B34044">
        <w:rPr>
          <w:rFonts w:ascii="Arial" w:hAnsi="Arial" w:cs="Arial"/>
          <w:b/>
          <w:sz w:val="24"/>
          <w:szCs w:val="24"/>
        </w:rPr>
        <w:t xml:space="preserve">Contract type: </w:t>
      </w:r>
      <w:r w:rsidR="00BE021B" w:rsidRPr="00B34044">
        <w:rPr>
          <w:rFonts w:ascii="Arial" w:hAnsi="Arial" w:cs="Arial"/>
          <w:b/>
          <w:sz w:val="24"/>
          <w:szCs w:val="24"/>
        </w:rPr>
        <w:t>Consultant</w:t>
      </w:r>
    </w:p>
    <w:p w14:paraId="1BD5C2BA" w14:textId="31C0F5B7" w:rsidR="001C1B2F" w:rsidRPr="00B34044" w:rsidRDefault="0050491D" w:rsidP="001C1B2F">
      <w:pPr>
        <w:pStyle w:val="NoSpacing"/>
        <w:jc w:val="both"/>
        <w:rPr>
          <w:rFonts w:ascii="Arial" w:hAnsi="Arial" w:cs="Arial"/>
          <w:b/>
          <w:sz w:val="24"/>
          <w:szCs w:val="24"/>
        </w:rPr>
      </w:pPr>
      <w:r w:rsidRPr="00B34044">
        <w:rPr>
          <w:rFonts w:ascii="Arial" w:hAnsi="Arial" w:cs="Arial"/>
          <w:b/>
          <w:sz w:val="24"/>
          <w:szCs w:val="24"/>
        </w:rPr>
        <w:t>Duration</w:t>
      </w:r>
      <w:r w:rsidR="005B5C68" w:rsidRPr="00B34044">
        <w:rPr>
          <w:rFonts w:ascii="Arial" w:hAnsi="Arial" w:cs="Arial"/>
          <w:b/>
          <w:sz w:val="24"/>
          <w:szCs w:val="24"/>
        </w:rPr>
        <w:t xml:space="preserve">: </w:t>
      </w:r>
      <w:r w:rsidR="001C1B2F" w:rsidRPr="00B34044">
        <w:rPr>
          <w:rFonts w:ascii="Arial" w:hAnsi="Arial" w:cs="Arial"/>
          <w:b/>
          <w:sz w:val="24"/>
          <w:szCs w:val="24"/>
        </w:rPr>
        <w:t>Fixed term (September 2023 – August 2026: Year 2 and Year 3 funding subject to confirmation)</w:t>
      </w:r>
    </w:p>
    <w:p w14:paraId="1E1A829D" w14:textId="1BF23135" w:rsidR="0050491D" w:rsidRPr="00B34044" w:rsidRDefault="001C1B2F" w:rsidP="00A70EF5">
      <w:pPr>
        <w:pStyle w:val="NoSpacing"/>
        <w:jc w:val="both"/>
        <w:rPr>
          <w:rFonts w:ascii="Arial" w:hAnsi="Arial" w:cs="Arial"/>
          <w:b/>
          <w:sz w:val="24"/>
          <w:szCs w:val="24"/>
        </w:rPr>
      </w:pPr>
      <w:r w:rsidRPr="00B34044">
        <w:rPr>
          <w:rFonts w:ascii="Arial" w:hAnsi="Arial" w:cs="Arial"/>
          <w:b/>
          <w:sz w:val="24"/>
          <w:szCs w:val="24"/>
        </w:rPr>
        <w:t xml:space="preserve">Vacancy </w:t>
      </w:r>
      <w:r w:rsidR="009973F6" w:rsidRPr="00B34044">
        <w:rPr>
          <w:rFonts w:ascii="Arial" w:hAnsi="Arial" w:cs="Arial"/>
          <w:b/>
          <w:sz w:val="24"/>
          <w:szCs w:val="24"/>
        </w:rPr>
        <w:t xml:space="preserve">Closing date: </w:t>
      </w:r>
      <w:r w:rsidR="00E554FC" w:rsidRPr="00B34044">
        <w:rPr>
          <w:rFonts w:ascii="Arial" w:hAnsi="Arial" w:cs="Arial"/>
          <w:b/>
          <w:sz w:val="24"/>
          <w:szCs w:val="24"/>
        </w:rPr>
        <w:t>13 August</w:t>
      </w:r>
      <w:r w:rsidR="00933224" w:rsidRPr="00B34044">
        <w:rPr>
          <w:rFonts w:ascii="Arial" w:hAnsi="Arial" w:cs="Arial"/>
          <w:b/>
          <w:sz w:val="24"/>
          <w:szCs w:val="24"/>
        </w:rPr>
        <w:t xml:space="preserve"> 2023</w:t>
      </w:r>
    </w:p>
    <w:p w14:paraId="5005683A" w14:textId="77777777" w:rsidR="00E554FC" w:rsidRPr="00B34044" w:rsidRDefault="00E554FC" w:rsidP="00A70EF5">
      <w:pPr>
        <w:pStyle w:val="NoSpacing"/>
        <w:jc w:val="both"/>
        <w:rPr>
          <w:rFonts w:ascii="Arial" w:hAnsi="Arial" w:cs="Arial"/>
          <w:b/>
          <w:sz w:val="24"/>
          <w:szCs w:val="24"/>
        </w:rPr>
      </w:pPr>
    </w:p>
    <w:p w14:paraId="0E7FC694" w14:textId="44000B96" w:rsidR="00E554FC" w:rsidRPr="00B34044" w:rsidRDefault="00E554FC" w:rsidP="00A70EF5">
      <w:pPr>
        <w:pStyle w:val="NoSpacing"/>
        <w:jc w:val="both"/>
        <w:rPr>
          <w:rFonts w:ascii="Arial" w:hAnsi="Arial" w:cs="Arial"/>
          <w:b/>
          <w:sz w:val="24"/>
          <w:szCs w:val="24"/>
        </w:rPr>
      </w:pPr>
      <w:r w:rsidRPr="00B34044">
        <w:rPr>
          <w:rFonts w:ascii="Arial" w:hAnsi="Arial" w:cs="Arial"/>
          <w:b/>
          <w:sz w:val="24"/>
          <w:szCs w:val="24"/>
        </w:rPr>
        <w:t>To Apply:</w:t>
      </w:r>
    </w:p>
    <w:p w14:paraId="5604BBC2" w14:textId="786AA2FC" w:rsidR="00E554FC" w:rsidRPr="00B34044" w:rsidRDefault="00E554FC" w:rsidP="00A70EF5">
      <w:pPr>
        <w:pStyle w:val="NoSpacing"/>
        <w:jc w:val="both"/>
        <w:rPr>
          <w:rFonts w:ascii="Arial" w:hAnsi="Arial" w:cs="Arial"/>
          <w:bCs/>
          <w:sz w:val="24"/>
          <w:szCs w:val="24"/>
        </w:rPr>
      </w:pPr>
      <w:r w:rsidRPr="00B34044">
        <w:rPr>
          <w:rFonts w:ascii="Arial" w:hAnsi="Arial" w:cs="Arial"/>
          <w:bCs/>
          <w:sz w:val="24"/>
          <w:szCs w:val="24"/>
        </w:rPr>
        <w:t xml:space="preserve">Please send your CV and Cover Letter to </w:t>
      </w:r>
      <w:hyperlink r:id="rId7" w:history="1">
        <w:r w:rsidR="004721C1" w:rsidRPr="00B34044">
          <w:rPr>
            <w:rStyle w:val="Hyperlink"/>
            <w:rFonts w:ascii="Arial" w:hAnsi="Arial" w:cs="Arial"/>
            <w:bCs/>
            <w:color w:val="auto"/>
            <w:sz w:val="24"/>
            <w:szCs w:val="24"/>
          </w:rPr>
          <w:t>hr@britishcouncil.org.np</w:t>
        </w:r>
      </w:hyperlink>
      <w:r w:rsidR="004721C1" w:rsidRPr="00B34044">
        <w:rPr>
          <w:rFonts w:ascii="Arial" w:hAnsi="Arial" w:cs="Arial"/>
          <w:bCs/>
          <w:sz w:val="24"/>
          <w:szCs w:val="24"/>
        </w:rPr>
        <w:t xml:space="preserve"> </w:t>
      </w:r>
    </w:p>
    <w:p w14:paraId="5EE1C67B" w14:textId="7A78007B" w:rsidR="00932CED" w:rsidRPr="00B34044" w:rsidRDefault="00932CED" w:rsidP="00A70EF5">
      <w:pPr>
        <w:pStyle w:val="NoSpacing"/>
        <w:jc w:val="both"/>
        <w:rPr>
          <w:rFonts w:ascii="Arial" w:hAnsi="Arial" w:cs="Arial"/>
          <w:bCs/>
          <w:sz w:val="24"/>
          <w:szCs w:val="24"/>
        </w:rPr>
      </w:pPr>
      <w:r w:rsidRPr="00B34044">
        <w:rPr>
          <w:rFonts w:ascii="Arial" w:hAnsi="Arial" w:cs="Arial"/>
          <w:bCs/>
          <w:sz w:val="24"/>
          <w:szCs w:val="24"/>
        </w:rPr>
        <w:t>Please ensure that you mention the role</w:t>
      </w:r>
      <w:r w:rsidR="00485662" w:rsidRPr="00B34044">
        <w:rPr>
          <w:rFonts w:ascii="Arial" w:hAnsi="Arial" w:cs="Arial"/>
          <w:bCs/>
          <w:sz w:val="24"/>
          <w:szCs w:val="24"/>
        </w:rPr>
        <w:t xml:space="preserve"> title</w:t>
      </w:r>
      <w:r w:rsidRPr="00B34044">
        <w:rPr>
          <w:rFonts w:ascii="Arial" w:hAnsi="Arial" w:cs="Arial"/>
          <w:bCs/>
          <w:sz w:val="24"/>
          <w:szCs w:val="24"/>
        </w:rPr>
        <w:t xml:space="preserve"> in the subject of your </w:t>
      </w:r>
      <w:r w:rsidR="00485662" w:rsidRPr="00B34044">
        <w:rPr>
          <w:rFonts w:ascii="Arial" w:hAnsi="Arial" w:cs="Arial"/>
          <w:bCs/>
          <w:sz w:val="24"/>
          <w:szCs w:val="24"/>
        </w:rPr>
        <w:t>email.</w:t>
      </w:r>
    </w:p>
    <w:p w14:paraId="5ABE7C9F" w14:textId="77777777" w:rsidR="00A70EF5" w:rsidRPr="00B34044" w:rsidRDefault="00A70EF5" w:rsidP="00E13FA6">
      <w:pPr>
        <w:jc w:val="both"/>
        <w:rPr>
          <w:rFonts w:ascii="Arial" w:hAnsi="Arial" w:cs="Arial"/>
          <w:sz w:val="24"/>
          <w:szCs w:val="24"/>
        </w:rPr>
      </w:pPr>
    </w:p>
    <w:p w14:paraId="187B1642" w14:textId="4943D919" w:rsidR="004056CA" w:rsidRDefault="0050491D" w:rsidP="00E13FA6">
      <w:pPr>
        <w:jc w:val="both"/>
        <w:rPr>
          <w:rFonts w:ascii="Arial" w:hAnsi="Arial" w:cs="Arial"/>
          <w:sz w:val="24"/>
          <w:szCs w:val="24"/>
        </w:rPr>
      </w:pPr>
      <w:r w:rsidRPr="00B34044">
        <w:rPr>
          <w:rFonts w:ascii="Arial" w:hAnsi="Arial" w:cs="Arial"/>
          <w:sz w:val="24"/>
          <w:szCs w:val="24"/>
        </w:rPr>
        <w:lastRenderedPageBreak/>
        <w:t>T</w:t>
      </w:r>
      <w:r w:rsidR="0009662B" w:rsidRPr="00B34044">
        <w:rPr>
          <w:rFonts w:ascii="Arial" w:hAnsi="Arial" w:cs="Arial"/>
          <w:sz w:val="24"/>
          <w:szCs w:val="24"/>
        </w:rPr>
        <w:t>o be considered for this job, you must</w:t>
      </w:r>
      <w:r w:rsidR="00897614" w:rsidRPr="00B34044">
        <w:rPr>
          <w:rFonts w:ascii="Arial" w:hAnsi="Arial" w:cs="Arial"/>
          <w:sz w:val="24"/>
          <w:szCs w:val="24"/>
        </w:rPr>
        <w:t xml:space="preserve"> already</w:t>
      </w:r>
      <w:r w:rsidR="0009662B" w:rsidRPr="00B34044">
        <w:rPr>
          <w:rFonts w:ascii="Arial" w:hAnsi="Arial" w:cs="Arial"/>
          <w:sz w:val="24"/>
          <w:szCs w:val="24"/>
        </w:rPr>
        <w:t xml:space="preserve"> have the right to live and work in </w:t>
      </w:r>
      <w:r w:rsidR="00E47832" w:rsidRPr="00B34044">
        <w:rPr>
          <w:rFonts w:ascii="Arial" w:hAnsi="Arial" w:cs="Arial"/>
          <w:sz w:val="24"/>
          <w:szCs w:val="24"/>
        </w:rPr>
        <w:t>Kathmandu</w:t>
      </w:r>
      <w:r w:rsidR="0009662B" w:rsidRPr="00B34044">
        <w:rPr>
          <w:rFonts w:ascii="Arial" w:hAnsi="Arial" w:cs="Arial"/>
          <w:sz w:val="24"/>
          <w:szCs w:val="24"/>
        </w:rPr>
        <w:t xml:space="preserve">. </w:t>
      </w:r>
      <w:r w:rsidR="00897614" w:rsidRPr="00B34044">
        <w:rPr>
          <w:rFonts w:ascii="Arial" w:hAnsi="Arial" w:cs="Arial"/>
          <w:sz w:val="24"/>
          <w:szCs w:val="24"/>
        </w:rPr>
        <w:t>Please be aware that for this role, we are not able to sponsor working visa.</w:t>
      </w:r>
      <w:r w:rsidR="004F3C35">
        <w:rPr>
          <w:rFonts w:ascii="Arial" w:hAnsi="Arial" w:cs="Arial"/>
          <w:sz w:val="24"/>
          <w:szCs w:val="24"/>
        </w:rPr>
        <w:t xml:space="preserve"> </w:t>
      </w:r>
      <w:r w:rsidR="004F3C35">
        <w:rPr>
          <w:rFonts w:ascii="Arial" w:hAnsi="Arial" w:cs="Arial"/>
          <w:sz w:val="24"/>
          <w:szCs w:val="24"/>
        </w:rPr>
        <w:t>Only shortlisted candidates will be contacted.</w:t>
      </w:r>
    </w:p>
    <w:p w14:paraId="1B20E26A" w14:textId="77777777" w:rsidR="00F3371A" w:rsidRDefault="00F3371A" w:rsidP="00F3371A">
      <w:pPr>
        <w:pStyle w:val="x"/>
        <w:shd w:val="clear" w:color="auto" w:fill="FFFFFF"/>
        <w:spacing w:before="0" w:beforeAutospacing="0" w:after="0" w:afterAutospacing="0"/>
        <w:rPr>
          <w:rFonts w:ascii="72" w:hAnsi="72" w:cs="72"/>
          <w:color w:val="1D2D3E"/>
          <w:sz w:val="21"/>
          <w:szCs w:val="21"/>
        </w:rPr>
      </w:pPr>
      <w:r>
        <w:rPr>
          <w:rFonts w:ascii="72" w:hAnsi="72" w:cs="72"/>
          <w:color w:val="1D2D3E"/>
          <w:sz w:val="21"/>
          <w:szCs w:val="21"/>
        </w:rPr>
        <w:t>A connected and trusted UK in a more connected and trusted world.</w:t>
      </w:r>
    </w:p>
    <w:p w14:paraId="579AB3CE" w14:textId="77777777" w:rsidR="00F3371A" w:rsidRDefault="00F3371A" w:rsidP="00F3371A">
      <w:pPr>
        <w:pStyle w:val="x"/>
        <w:shd w:val="clear" w:color="auto" w:fill="FFFFFF"/>
        <w:spacing w:before="0" w:beforeAutospacing="0" w:after="0" w:afterAutospacing="0"/>
        <w:rPr>
          <w:rFonts w:ascii="72" w:hAnsi="72" w:cs="72"/>
          <w:color w:val="1D2D3E"/>
          <w:sz w:val="21"/>
          <w:szCs w:val="21"/>
        </w:rPr>
      </w:pPr>
      <w:r>
        <w:rPr>
          <w:rFonts w:ascii="72" w:hAnsi="72" w:cs="72"/>
          <w:color w:val="1D2D3E"/>
          <w:sz w:val="21"/>
          <w:szCs w:val="21"/>
        </w:rPr>
        <w:t> </w:t>
      </w:r>
    </w:p>
    <w:p w14:paraId="64F0C19F" w14:textId="77777777" w:rsidR="00F3371A" w:rsidRDefault="00F3371A" w:rsidP="00F3371A">
      <w:pPr>
        <w:pStyle w:val="x"/>
        <w:shd w:val="clear" w:color="auto" w:fill="FFFFFF"/>
        <w:spacing w:before="0" w:beforeAutospacing="0" w:after="0" w:afterAutospacing="0"/>
        <w:rPr>
          <w:rFonts w:ascii="72" w:hAnsi="72" w:cs="72"/>
          <w:color w:val="1D2D3E"/>
          <w:sz w:val="21"/>
          <w:szCs w:val="21"/>
        </w:rPr>
      </w:pPr>
      <w:r>
        <w:rPr>
          <w:rFonts w:ascii="72" w:hAnsi="72" w:cs="72"/>
          <w:b/>
          <w:bCs/>
          <w:color w:val="1D2D3E"/>
          <w:sz w:val="21"/>
          <w:szCs w:val="21"/>
        </w:rPr>
        <w:t>Equality , Diversity, and Inclusion (EDI) Statement</w:t>
      </w:r>
    </w:p>
    <w:p w14:paraId="0340DE29" w14:textId="77777777" w:rsidR="00F3371A" w:rsidRDefault="00F3371A" w:rsidP="00F3371A">
      <w:pPr>
        <w:pStyle w:val="x"/>
        <w:shd w:val="clear" w:color="auto" w:fill="FFFFFF"/>
        <w:spacing w:before="0" w:beforeAutospacing="0" w:after="0" w:afterAutospacing="0"/>
        <w:rPr>
          <w:rFonts w:ascii="72" w:hAnsi="72" w:cs="72"/>
          <w:color w:val="1D2D3E"/>
          <w:sz w:val="21"/>
          <w:szCs w:val="21"/>
        </w:rPr>
      </w:pPr>
      <w:r>
        <w:rPr>
          <w:rFonts w:ascii="72" w:hAnsi="72" w:cs="72"/>
          <w:color w:val="1D2D3E"/>
          <w:sz w:val="21"/>
          <w:szCs w:val="21"/>
        </w:rPr>
        <w:t> </w:t>
      </w:r>
    </w:p>
    <w:p w14:paraId="6A9785DC" w14:textId="77777777" w:rsidR="00F3371A" w:rsidRDefault="00F3371A" w:rsidP="00F3371A">
      <w:pPr>
        <w:pStyle w:val="x"/>
        <w:shd w:val="clear" w:color="auto" w:fill="FFFFFF"/>
        <w:spacing w:before="0" w:beforeAutospacing="0" w:after="0" w:afterAutospacing="0"/>
        <w:rPr>
          <w:rFonts w:ascii="72" w:hAnsi="72" w:cs="72"/>
          <w:color w:val="1D2D3E"/>
          <w:sz w:val="21"/>
          <w:szCs w:val="21"/>
        </w:rPr>
      </w:pPr>
      <w:r>
        <w:rPr>
          <w:rFonts w:ascii="72" w:hAnsi="72" w:cs="72"/>
          <w:color w:val="1D2D3E"/>
          <w:sz w:val="21"/>
          <w:szCs w:val="21"/>
        </w:rPr>
        <w:t>The British Council is committed to policies and practices of equality, diversity and inclusion across everything we do. We support all staff to make sure their behaviour is consistent with this commitment.  We want to address under representation and encourage applicants from under-represented groups, in particular, but not exclusively, on grounds of ethnicity and disability.  All disabled applicants who meet the essential criteria are guaranteed an interview and we have Disability Confident Employer Status. We welcome discussions about specific requirements or adjustments to enable participation and engagement in our work and activities.</w:t>
      </w:r>
    </w:p>
    <w:p w14:paraId="51F74741" w14:textId="77777777" w:rsidR="00F3371A" w:rsidRDefault="00F3371A" w:rsidP="00F3371A">
      <w:pPr>
        <w:pStyle w:val="x"/>
        <w:shd w:val="clear" w:color="auto" w:fill="FFFFFF"/>
        <w:spacing w:before="0" w:beforeAutospacing="0" w:after="0" w:afterAutospacing="0"/>
        <w:rPr>
          <w:rFonts w:ascii="72" w:hAnsi="72" w:cs="72"/>
          <w:color w:val="1D2D3E"/>
          <w:sz w:val="21"/>
          <w:szCs w:val="21"/>
        </w:rPr>
      </w:pPr>
      <w:r>
        <w:rPr>
          <w:rFonts w:ascii="72" w:hAnsi="72" w:cs="72"/>
          <w:color w:val="1D2D3E"/>
          <w:sz w:val="21"/>
          <w:szCs w:val="21"/>
        </w:rPr>
        <w:t> </w:t>
      </w:r>
    </w:p>
    <w:p w14:paraId="16755C89" w14:textId="77777777" w:rsidR="00F3371A" w:rsidRDefault="00F3371A" w:rsidP="00F3371A">
      <w:pPr>
        <w:pStyle w:val="x"/>
        <w:shd w:val="clear" w:color="auto" w:fill="FFFFFF"/>
        <w:spacing w:before="0" w:beforeAutospacing="0" w:after="0" w:afterAutospacing="0"/>
        <w:rPr>
          <w:rFonts w:ascii="72" w:hAnsi="72" w:cs="72"/>
          <w:color w:val="1D2D3E"/>
          <w:sz w:val="21"/>
          <w:szCs w:val="21"/>
        </w:rPr>
      </w:pPr>
      <w:r>
        <w:rPr>
          <w:rFonts w:ascii="72" w:hAnsi="72" w:cs="72"/>
          <w:color w:val="1D2D3E"/>
          <w:sz w:val="21"/>
          <w:szCs w:val="21"/>
        </w:rPr>
        <w:t>The British Council is committed to safeguarding children, young people and adults who we work with.</w:t>
      </w:r>
    </w:p>
    <w:p w14:paraId="2F6BB808" w14:textId="77777777" w:rsidR="00F3371A" w:rsidRDefault="00F3371A" w:rsidP="00F3371A">
      <w:pPr>
        <w:pStyle w:val="x"/>
        <w:shd w:val="clear" w:color="auto" w:fill="FFFFFF"/>
        <w:spacing w:before="0" w:beforeAutospacing="0" w:after="0" w:afterAutospacing="0"/>
        <w:rPr>
          <w:rFonts w:ascii="72" w:hAnsi="72" w:cs="72"/>
          <w:color w:val="1D2D3E"/>
          <w:sz w:val="21"/>
          <w:szCs w:val="21"/>
        </w:rPr>
      </w:pPr>
      <w:r>
        <w:rPr>
          <w:rFonts w:ascii="72" w:hAnsi="72" w:cs="72"/>
          <w:color w:val="1D2D3E"/>
          <w:sz w:val="21"/>
          <w:szCs w:val="21"/>
        </w:rPr>
        <w:t> </w:t>
      </w:r>
    </w:p>
    <w:p w14:paraId="527FD097" w14:textId="77777777" w:rsidR="00F3371A" w:rsidRDefault="00F3371A" w:rsidP="00F3371A">
      <w:pPr>
        <w:pStyle w:val="x"/>
        <w:shd w:val="clear" w:color="auto" w:fill="FFFFFF"/>
        <w:spacing w:before="0" w:beforeAutospacing="0" w:after="0" w:afterAutospacing="0"/>
        <w:rPr>
          <w:rFonts w:ascii="72" w:hAnsi="72" w:cs="72"/>
          <w:color w:val="1D2D3E"/>
          <w:sz w:val="21"/>
          <w:szCs w:val="21"/>
        </w:rPr>
      </w:pPr>
      <w:r>
        <w:rPr>
          <w:rFonts w:ascii="72" w:hAnsi="72" w:cs="72"/>
          <w:color w:val="1D2D3E"/>
          <w:sz w:val="21"/>
          <w:szCs w:val="21"/>
        </w:rPr>
        <w:t>We believe that all children and adults everywhere in the world deserve to live in safe environments and have the right to be protected from all forms of abuse, maltreatment and exploitation as set out in article 19, UNCRC (United Nations Convention on the Rights of the Child) 1989.</w:t>
      </w:r>
    </w:p>
    <w:p w14:paraId="0C7207DA" w14:textId="77777777" w:rsidR="00F3371A" w:rsidRDefault="00F3371A" w:rsidP="00F3371A">
      <w:pPr>
        <w:pStyle w:val="x"/>
        <w:shd w:val="clear" w:color="auto" w:fill="FFFFFF"/>
        <w:spacing w:before="0" w:beforeAutospacing="0" w:after="0" w:afterAutospacing="0"/>
        <w:rPr>
          <w:rFonts w:ascii="72" w:hAnsi="72" w:cs="72"/>
          <w:color w:val="1D2D3E"/>
          <w:sz w:val="21"/>
          <w:szCs w:val="21"/>
        </w:rPr>
      </w:pPr>
      <w:r>
        <w:rPr>
          <w:rFonts w:ascii="72" w:hAnsi="72" w:cs="72"/>
          <w:color w:val="1D2D3E"/>
          <w:sz w:val="21"/>
          <w:szCs w:val="21"/>
        </w:rPr>
        <w:t> </w:t>
      </w:r>
    </w:p>
    <w:p w14:paraId="0DA3E541" w14:textId="77777777" w:rsidR="00F3371A" w:rsidRDefault="00F3371A" w:rsidP="00F3371A">
      <w:pPr>
        <w:pStyle w:val="x"/>
        <w:shd w:val="clear" w:color="auto" w:fill="FFFFFF"/>
        <w:spacing w:before="0" w:beforeAutospacing="0" w:after="0" w:afterAutospacing="0"/>
        <w:rPr>
          <w:rFonts w:ascii="72" w:hAnsi="72" w:cs="72"/>
          <w:color w:val="1D2D3E"/>
          <w:sz w:val="21"/>
          <w:szCs w:val="21"/>
        </w:rPr>
      </w:pPr>
      <w:r>
        <w:rPr>
          <w:rFonts w:ascii="72" w:hAnsi="72" w:cs="72"/>
          <w:color w:val="1D2D3E"/>
          <w:sz w:val="21"/>
          <w:szCs w:val="21"/>
        </w:rPr>
        <w:t>Appointment to positions where there is direct involvement with vulnerable groups will be dependent on thorough checks being completed; these will include qualification checks, reference checks, identity &amp; criminal record checks in line with legal requirements and with the British Council’s Safeguarding policies for Adults and Children.</w:t>
      </w:r>
    </w:p>
    <w:p w14:paraId="639EA4C9" w14:textId="77777777" w:rsidR="00F3371A" w:rsidRDefault="00F3371A" w:rsidP="00F3371A">
      <w:pPr>
        <w:pStyle w:val="x"/>
        <w:shd w:val="clear" w:color="auto" w:fill="FFFFFF"/>
        <w:spacing w:before="0" w:beforeAutospacing="0" w:after="0" w:afterAutospacing="0"/>
        <w:rPr>
          <w:rFonts w:ascii="72" w:hAnsi="72" w:cs="72"/>
          <w:color w:val="1D2D3E"/>
          <w:sz w:val="21"/>
          <w:szCs w:val="21"/>
        </w:rPr>
      </w:pPr>
      <w:r>
        <w:rPr>
          <w:rFonts w:ascii="72" w:hAnsi="72" w:cs="72"/>
          <w:color w:val="1D2D3E"/>
          <w:sz w:val="21"/>
          <w:szCs w:val="21"/>
        </w:rPr>
        <w:t> </w:t>
      </w:r>
    </w:p>
    <w:p w14:paraId="5824995F" w14:textId="77777777" w:rsidR="00F3371A" w:rsidRDefault="00F3371A" w:rsidP="00F3371A">
      <w:pPr>
        <w:pStyle w:val="x"/>
        <w:shd w:val="clear" w:color="auto" w:fill="FFFFFF"/>
        <w:spacing w:before="0" w:beforeAutospacing="0" w:after="0" w:afterAutospacing="0"/>
        <w:rPr>
          <w:rFonts w:ascii="72" w:hAnsi="72" w:cs="72"/>
          <w:color w:val="1D2D3E"/>
          <w:sz w:val="21"/>
          <w:szCs w:val="21"/>
        </w:rPr>
      </w:pPr>
      <w:r>
        <w:rPr>
          <w:rFonts w:ascii="72" w:hAnsi="72" w:cs="72"/>
          <w:color w:val="1D2D3E"/>
          <w:sz w:val="21"/>
          <w:szCs w:val="21"/>
        </w:rPr>
        <w:t>If you have any problems with your application please email </w:t>
      </w:r>
      <w:hyperlink r:id="rId8" w:history="1">
        <w:r>
          <w:rPr>
            <w:rStyle w:val="Hyperlink"/>
            <w:rFonts w:ascii="72" w:hAnsi="72" w:cs="72"/>
            <w:color w:val="0563C1"/>
            <w:sz w:val="21"/>
            <w:szCs w:val="21"/>
          </w:rPr>
          <w:t>askhr@britishcouncil.org</w:t>
        </w:r>
      </w:hyperlink>
    </w:p>
    <w:p w14:paraId="0F1CB000" w14:textId="77777777" w:rsidR="00F3371A" w:rsidRDefault="00F3371A" w:rsidP="00F3371A">
      <w:pPr>
        <w:pStyle w:val="x"/>
        <w:shd w:val="clear" w:color="auto" w:fill="FFFFFF"/>
        <w:spacing w:before="0" w:beforeAutospacing="0" w:after="0" w:afterAutospacing="0"/>
        <w:rPr>
          <w:rFonts w:ascii="72" w:hAnsi="72" w:cs="72"/>
          <w:color w:val="1D2D3E"/>
          <w:sz w:val="21"/>
          <w:szCs w:val="21"/>
        </w:rPr>
      </w:pPr>
      <w:r>
        <w:rPr>
          <w:rFonts w:ascii="72" w:hAnsi="72" w:cs="72"/>
          <w:color w:val="1D2D3E"/>
          <w:sz w:val="21"/>
          <w:szCs w:val="21"/>
        </w:rPr>
        <w:t> </w:t>
      </w:r>
    </w:p>
    <w:p w14:paraId="5A98A559" w14:textId="77777777" w:rsidR="00F3371A" w:rsidRDefault="00F3371A" w:rsidP="00F3371A">
      <w:pPr>
        <w:pStyle w:val="x"/>
        <w:shd w:val="clear" w:color="auto" w:fill="FFFFFF"/>
        <w:spacing w:before="0" w:beforeAutospacing="0" w:after="0" w:afterAutospacing="0"/>
        <w:rPr>
          <w:rFonts w:ascii="72" w:hAnsi="72" w:cs="72"/>
          <w:color w:val="1D2D3E"/>
          <w:sz w:val="21"/>
          <w:szCs w:val="21"/>
        </w:rPr>
      </w:pPr>
      <w:r>
        <w:rPr>
          <w:rFonts w:ascii="72" w:hAnsi="72" w:cs="72"/>
          <w:color w:val="1D2D3E"/>
          <w:sz w:val="21"/>
          <w:szCs w:val="21"/>
        </w:rPr>
        <w:t>Please note: Applications to this role can only be considered when made through the Apply section of our careers website. Our ‘ASK HR’ email is only to be used in case of a technical issue encountered when applying through the careers website. Emails with supporting statements and CV/Resumes sent to this email address will not be reviewed and will be deleted.</w:t>
      </w:r>
    </w:p>
    <w:p w14:paraId="5CBF8759" w14:textId="77777777" w:rsidR="00EB4240" w:rsidRPr="00B34044" w:rsidRDefault="00EB4240" w:rsidP="00E13FA6">
      <w:pPr>
        <w:jc w:val="both"/>
        <w:rPr>
          <w:rFonts w:ascii="Arial" w:hAnsi="Arial" w:cs="Arial"/>
          <w:sz w:val="24"/>
          <w:szCs w:val="24"/>
        </w:rPr>
      </w:pPr>
    </w:p>
    <w:p w14:paraId="4E6E7703" w14:textId="587C9BFC" w:rsidR="004056CA" w:rsidRPr="00B34044" w:rsidRDefault="004056CA" w:rsidP="00E13FA6">
      <w:pPr>
        <w:jc w:val="both"/>
        <w:rPr>
          <w:rFonts w:ascii="Arial" w:hAnsi="Arial" w:cs="Arial"/>
          <w:sz w:val="24"/>
          <w:szCs w:val="24"/>
        </w:rPr>
      </w:pPr>
    </w:p>
    <w:p w14:paraId="1F7B67D5" w14:textId="77777777" w:rsidR="0068522C" w:rsidRPr="00B34044" w:rsidRDefault="0068522C" w:rsidP="00E13FA6">
      <w:pPr>
        <w:jc w:val="both"/>
        <w:rPr>
          <w:rFonts w:ascii="Arial" w:hAnsi="Arial" w:cs="Arial"/>
          <w:sz w:val="24"/>
          <w:szCs w:val="24"/>
        </w:rPr>
      </w:pPr>
    </w:p>
    <w:p w14:paraId="4AE78D21" w14:textId="77777777" w:rsidR="0068522C" w:rsidRPr="00B34044" w:rsidRDefault="0068522C" w:rsidP="00E13FA6">
      <w:pPr>
        <w:jc w:val="both"/>
        <w:rPr>
          <w:rFonts w:ascii="Arial" w:hAnsi="Arial" w:cs="Arial"/>
          <w:sz w:val="24"/>
          <w:szCs w:val="24"/>
        </w:rPr>
      </w:pPr>
    </w:p>
    <w:p w14:paraId="0A13B18C" w14:textId="77777777" w:rsidR="0068522C" w:rsidRPr="00B34044" w:rsidRDefault="0068522C" w:rsidP="00E13FA6">
      <w:pPr>
        <w:jc w:val="both"/>
        <w:rPr>
          <w:rFonts w:ascii="Arial" w:hAnsi="Arial" w:cs="Arial"/>
          <w:sz w:val="24"/>
          <w:szCs w:val="24"/>
        </w:rPr>
      </w:pPr>
    </w:p>
    <w:p w14:paraId="767858FE" w14:textId="77777777" w:rsidR="0068522C" w:rsidRPr="00B34044" w:rsidRDefault="0068522C" w:rsidP="00E13FA6">
      <w:pPr>
        <w:jc w:val="both"/>
        <w:rPr>
          <w:rFonts w:ascii="Arial" w:hAnsi="Arial" w:cs="Arial"/>
          <w:sz w:val="24"/>
          <w:szCs w:val="24"/>
        </w:rPr>
      </w:pPr>
    </w:p>
    <w:p w14:paraId="139E4362" w14:textId="77777777" w:rsidR="0068522C" w:rsidRPr="00B34044" w:rsidRDefault="0068522C" w:rsidP="00E13FA6">
      <w:pPr>
        <w:jc w:val="both"/>
        <w:rPr>
          <w:rFonts w:ascii="Arial" w:hAnsi="Arial" w:cs="Arial"/>
          <w:sz w:val="24"/>
          <w:szCs w:val="24"/>
        </w:rPr>
      </w:pPr>
    </w:p>
    <w:p w14:paraId="4D9DE0F3" w14:textId="51F74710" w:rsidR="00E303B3" w:rsidRPr="00B34044" w:rsidRDefault="00E303B3" w:rsidP="00E13FA6">
      <w:pPr>
        <w:jc w:val="both"/>
        <w:rPr>
          <w:rFonts w:ascii="Arial" w:hAnsi="Arial" w:cs="Arial"/>
          <w:sz w:val="24"/>
          <w:szCs w:val="24"/>
        </w:rPr>
      </w:pPr>
      <w:r w:rsidRPr="00B34044">
        <w:rPr>
          <w:rFonts w:ascii="Arial" w:hAnsi="Arial" w:cs="Arial"/>
          <w:sz w:val="24"/>
          <w:szCs w:val="24"/>
        </w:rPr>
        <w:t xml:space="preserve"> </w:t>
      </w:r>
    </w:p>
    <w:sectPr w:rsidR="00E303B3" w:rsidRPr="00B34044" w:rsidSect="008C713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94D88" w14:textId="77777777" w:rsidR="00EE5046" w:rsidRDefault="00EE5046" w:rsidP="00897614">
      <w:pPr>
        <w:spacing w:after="0" w:line="240" w:lineRule="auto"/>
      </w:pPr>
      <w:r>
        <w:separator/>
      </w:r>
    </w:p>
  </w:endnote>
  <w:endnote w:type="continuationSeparator" w:id="0">
    <w:p w14:paraId="1F372884" w14:textId="77777777" w:rsidR="00EE5046" w:rsidRDefault="00EE5046" w:rsidP="00897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72">
    <w:panose1 w:val="020B0503030000000003"/>
    <w:charset w:val="00"/>
    <w:family w:val="swiss"/>
    <w:pitch w:val="variable"/>
    <w:sig w:usb0="A00002EF" w:usb1="5000205B" w:usb2="00000008"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090BB" w14:textId="77777777" w:rsidR="00EE5046" w:rsidRDefault="00EE5046" w:rsidP="00897614">
      <w:pPr>
        <w:spacing w:after="0" w:line="240" w:lineRule="auto"/>
      </w:pPr>
      <w:r>
        <w:separator/>
      </w:r>
    </w:p>
  </w:footnote>
  <w:footnote w:type="continuationSeparator" w:id="0">
    <w:p w14:paraId="2D6CC472" w14:textId="77777777" w:rsidR="00EE5046" w:rsidRDefault="00EE5046" w:rsidP="00897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94522"/>
    <w:multiLevelType w:val="hybridMultilevel"/>
    <w:tmpl w:val="CD40A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10935"/>
    <w:multiLevelType w:val="hybridMultilevel"/>
    <w:tmpl w:val="E59E5F58"/>
    <w:lvl w:ilvl="0" w:tplc="C82616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6203EA"/>
    <w:multiLevelType w:val="hybridMultilevel"/>
    <w:tmpl w:val="AA9EF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FC13DF"/>
    <w:multiLevelType w:val="hybridMultilevel"/>
    <w:tmpl w:val="BC9A011E"/>
    <w:lvl w:ilvl="0" w:tplc="97E6CBEC">
      <w:start w:val="1"/>
      <w:numFmt w:val="bullet"/>
      <w:pStyle w:val="bulletedbodytext"/>
      <w:lvlText w:val=""/>
      <w:lvlJc w:val="left"/>
      <w:pPr>
        <w:tabs>
          <w:tab w:val="num" w:pos="360"/>
        </w:tabs>
        <w:ind w:left="360" w:hanging="360"/>
      </w:pPr>
      <w:rPr>
        <w:rFonts w:ascii="Wingdings" w:hAnsi="Wingdings" w:hint="default"/>
        <w:color w:val="0086C3"/>
        <w:sz w:val="28"/>
      </w:rPr>
    </w:lvl>
    <w:lvl w:ilvl="1" w:tplc="516E48DE" w:tentative="1">
      <w:start w:val="1"/>
      <w:numFmt w:val="bullet"/>
      <w:lvlText w:val="o"/>
      <w:lvlJc w:val="left"/>
      <w:pPr>
        <w:tabs>
          <w:tab w:val="num" w:pos="1440"/>
        </w:tabs>
        <w:ind w:left="1440" w:hanging="360"/>
      </w:pPr>
      <w:rPr>
        <w:rFonts w:ascii="Courier New" w:hAnsi="Courier New" w:cs="Wingdings" w:hint="default"/>
      </w:rPr>
    </w:lvl>
    <w:lvl w:ilvl="2" w:tplc="052256F8" w:tentative="1">
      <w:start w:val="1"/>
      <w:numFmt w:val="bullet"/>
      <w:lvlText w:val=""/>
      <w:lvlJc w:val="left"/>
      <w:pPr>
        <w:tabs>
          <w:tab w:val="num" w:pos="2160"/>
        </w:tabs>
        <w:ind w:left="2160" w:hanging="360"/>
      </w:pPr>
      <w:rPr>
        <w:rFonts w:ascii="Wingdings" w:hAnsi="Wingdings" w:hint="default"/>
      </w:rPr>
    </w:lvl>
    <w:lvl w:ilvl="3" w:tplc="F6CA5216">
      <w:start w:val="1"/>
      <w:numFmt w:val="bullet"/>
      <w:lvlText w:val="•"/>
      <w:lvlJc w:val="left"/>
      <w:pPr>
        <w:tabs>
          <w:tab w:val="num" w:pos="2880"/>
        </w:tabs>
        <w:ind w:left="2880" w:hanging="360"/>
      </w:pPr>
      <w:rPr>
        <w:rFonts w:ascii="Arial" w:hAnsi="Arial" w:hint="default"/>
        <w:color w:val="auto"/>
        <w:sz w:val="24"/>
      </w:rPr>
    </w:lvl>
    <w:lvl w:ilvl="4" w:tplc="A85C821A" w:tentative="1">
      <w:start w:val="1"/>
      <w:numFmt w:val="bullet"/>
      <w:lvlText w:val="o"/>
      <w:lvlJc w:val="left"/>
      <w:pPr>
        <w:tabs>
          <w:tab w:val="num" w:pos="3600"/>
        </w:tabs>
        <w:ind w:left="3600" w:hanging="360"/>
      </w:pPr>
      <w:rPr>
        <w:rFonts w:ascii="Courier New" w:hAnsi="Courier New" w:cs="Wingdings" w:hint="default"/>
      </w:rPr>
    </w:lvl>
    <w:lvl w:ilvl="5" w:tplc="83A01A72" w:tentative="1">
      <w:start w:val="1"/>
      <w:numFmt w:val="bullet"/>
      <w:lvlText w:val=""/>
      <w:lvlJc w:val="left"/>
      <w:pPr>
        <w:tabs>
          <w:tab w:val="num" w:pos="4320"/>
        </w:tabs>
        <w:ind w:left="4320" w:hanging="360"/>
      </w:pPr>
      <w:rPr>
        <w:rFonts w:ascii="Wingdings" w:hAnsi="Wingdings" w:hint="default"/>
      </w:rPr>
    </w:lvl>
    <w:lvl w:ilvl="6" w:tplc="D618D08A" w:tentative="1">
      <w:start w:val="1"/>
      <w:numFmt w:val="bullet"/>
      <w:lvlText w:val=""/>
      <w:lvlJc w:val="left"/>
      <w:pPr>
        <w:tabs>
          <w:tab w:val="num" w:pos="5040"/>
        </w:tabs>
        <w:ind w:left="5040" w:hanging="360"/>
      </w:pPr>
      <w:rPr>
        <w:rFonts w:ascii="Symbol" w:hAnsi="Symbol" w:hint="default"/>
      </w:rPr>
    </w:lvl>
    <w:lvl w:ilvl="7" w:tplc="DC6CAEAA" w:tentative="1">
      <w:start w:val="1"/>
      <w:numFmt w:val="bullet"/>
      <w:lvlText w:val="o"/>
      <w:lvlJc w:val="left"/>
      <w:pPr>
        <w:tabs>
          <w:tab w:val="num" w:pos="5760"/>
        </w:tabs>
        <w:ind w:left="5760" w:hanging="360"/>
      </w:pPr>
      <w:rPr>
        <w:rFonts w:ascii="Courier New" w:hAnsi="Courier New" w:cs="Wingdings" w:hint="default"/>
      </w:rPr>
    </w:lvl>
    <w:lvl w:ilvl="8" w:tplc="63A88D6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C9256A"/>
    <w:multiLevelType w:val="hybridMultilevel"/>
    <w:tmpl w:val="0D722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250EEB"/>
    <w:multiLevelType w:val="hybridMultilevel"/>
    <w:tmpl w:val="DC62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CA2002"/>
    <w:multiLevelType w:val="hybridMultilevel"/>
    <w:tmpl w:val="5A7E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7640D6"/>
    <w:multiLevelType w:val="hybridMultilevel"/>
    <w:tmpl w:val="EAE92209"/>
    <w:lvl w:ilvl="0" w:tplc="FFFFFFFF">
      <w:start w:val="1"/>
      <w:numFmt w:val="bullet"/>
      <w:pStyle w:val="NumberedParagraph"/>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668250">
    <w:abstractNumId w:val="7"/>
  </w:num>
  <w:num w:numId="2" w16cid:durableId="803933851">
    <w:abstractNumId w:val="6"/>
  </w:num>
  <w:num w:numId="3" w16cid:durableId="112483469">
    <w:abstractNumId w:val="3"/>
  </w:num>
  <w:num w:numId="4" w16cid:durableId="693264239">
    <w:abstractNumId w:val="1"/>
  </w:num>
  <w:num w:numId="5" w16cid:durableId="1196119566">
    <w:abstractNumId w:val="4"/>
  </w:num>
  <w:num w:numId="6" w16cid:durableId="805784588">
    <w:abstractNumId w:val="2"/>
  </w:num>
  <w:num w:numId="7" w16cid:durableId="70398629">
    <w:abstractNumId w:val="0"/>
  </w:num>
  <w:num w:numId="8" w16cid:durableId="209473811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28"/>
    <w:rsid w:val="000350AD"/>
    <w:rsid w:val="0009662B"/>
    <w:rsid w:val="00102D71"/>
    <w:rsid w:val="00117A98"/>
    <w:rsid w:val="00133886"/>
    <w:rsid w:val="001655C3"/>
    <w:rsid w:val="00174879"/>
    <w:rsid w:val="001B455D"/>
    <w:rsid w:val="001C1B2F"/>
    <w:rsid w:val="001F09F4"/>
    <w:rsid w:val="002171BC"/>
    <w:rsid w:val="002246C7"/>
    <w:rsid w:val="00244E43"/>
    <w:rsid w:val="00274B9D"/>
    <w:rsid w:val="002C57DE"/>
    <w:rsid w:val="0031396E"/>
    <w:rsid w:val="00314AC0"/>
    <w:rsid w:val="00337690"/>
    <w:rsid w:val="003815F3"/>
    <w:rsid w:val="003859D3"/>
    <w:rsid w:val="00385ED7"/>
    <w:rsid w:val="00390134"/>
    <w:rsid w:val="00397828"/>
    <w:rsid w:val="003D1491"/>
    <w:rsid w:val="003D736E"/>
    <w:rsid w:val="003F4526"/>
    <w:rsid w:val="004056CA"/>
    <w:rsid w:val="00421ADF"/>
    <w:rsid w:val="00431330"/>
    <w:rsid w:val="004721C1"/>
    <w:rsid w:val="004735D5"/>
    <w:rsid w:val="00485662"/>
    <w:rsid w:val="00490CF6"/>
    <w:rsid w:val="004A6528"/>
    <w:rsid w:val="004C7374"/>
    <w:rsid w:val="004D1647"/>
    <w:rsid w:val="004D23C2"/>
    <w:rsid w:val="004D320E"/>
    <w:rsid w:val="004F3440"/>
    <w:rsid w:val="004F3C35"/>
    <w:rsid w:val="004F4316"/>
    <w:rsid w:val="0050491D"/>
    <w:rsid w:val="00522DC7"/>
    <w:rsid w:val="00533F99"/>
    <w:rsid w:val="00536CBD"/>
    <w:rsid w:val="0054652B"/>
    <w:rsid w:val="0058480E"/>
    <w:rsid w:val="005938DF"/>
    <w:rsid w:val="005B5C68"/>
    <w:rsid w:val="005B6DB8"/>
    <w:rsid w:val="005F76A6"/>
    <w:rsid w:val="00620BA9"/>
    <w:rsid w:val="0062263D"/>
    <w:rsid w:val="006308A7"/>
    <w:rsid w:val="006453D2"/>
    <w:rsid w:val="00660728"/>
    <w:rsid w:val="0068522C"/>
    <w:rsid w:val="00694382"/>
    <w:rsid w:val="006B5DAE"/>
    <w:rsid w:val="006D2187"/>
    <w:rsid w:val="006D3091"/>
    <w:rsid w:val="006F2B47"/>
    <w:rsid w:val="006F639A"/>
    <w:rsid w:val="0070212E"/>
    <w:rsid w:val="00706299"/>
    <w:rsid w:val="007306D3"/>
    <w:rsid w:val="007332C1"/>
    <w:rsid w:val="00747299"/>
    <w:rsid w:val="00773B7E"/>
    <w:rsid w:val="00774C83"/>
    <w:rsid w:val="007C23D9"/>
    <w:rsid w:val="00826F67"/>
    <w:rsid w:val="00890E3F"/>
    <w:rsid w:val="00897614"/>
    <w:rsid w:val="008B07D3"/>
    <w:rsid w:val="008C7133"/>
    <w:rsid w:val="008F11D9"/>
    <w:rsid w:val="00904011"/>
    <w:rsid w:val="00907EDC"/>
    <w:rsid w:val="00932CED"/>
    <w:rsid w:val="00933224"/>
    <w:rsid w:val="0094118F"/>
    <w:rsid w:val="009528DB"/>
    <w:rsid w:val="00975C4A"/>
    <w:rsid w:val="00986F15"/>
    <w:rsid w:val="009973F6"/>
    <w:rsid w:val="009C2A19"/>
    <w:rsid w:val="009D15C6"/>
    <w:rsid w:val="009F4887"/>
    <w:rsid w:val="00A00E18"/>
    <w:rsid w:val="00A70EF5"/>
    <w:rsid w:val="00A77C09"/>
    <w:rsid w:val="00A95E18"/>
    <w:rsid w:val="00AE4517"/>
    <w:rsid w:val="00B23846"/>
    <w:rsid w:val="00B27FC2"/>
    <w:rsid w:val="00B34044"/>
    <w:rsid w:val="00B57128"/>
    <w:rsid w:val="00B6356A"/>
    <w:rsid w:val="00BA00BC"/>
    <w:rsid w:val="00BE021B"/>
    <w:rsid w:val="00C26845"/>
    <w:rsid w:val="00C53682"/>
    <w:rsid w:val="00C600D1"/>
    <w:rsid w:val="00C73DB4"/>
    <w:rsid w:val="00C874CD"/>
    <w:rsid w:val="00CB232C"/>
    <w:rsid w:val="00D121E8"/>
    <w:rsid w:val="00D42264"/>
    <w:rsid w:val="00D541D8"/>
    <w:rsid w:val="00D55F93"/>
    <w:rsid w:val="00D95BFA"/>
    <w:rsid w:val="00DD3C65"/>
    <w:rsid w:val="00E13FA6"/>
    <w:rsid w:val="00E241D9"/>
    <w:rsid w:val="00E303B3"/>
    <w:rsid w:val="00E47832"/>
    <w:rsid w:val="00E554FC"/>
    <w:rsid w:val="00E60661"/>
    <w:rsid w:val="00E83144"/>
    <w:rsid w:val="00E91CD4"/>
    <w:rsid w:val="00EA1EA8"/>
    <w:rsid w:val="00EA2C80"/>
    <w:rsid w:val="00EA55CE"/>
    <w:rsid w:val="00EB4240"/>
    <w:rsid w:val="00EC351F"/>
    <w:rsid w:val="00EC5CCB"/>
    <w:rsid w:val="00EE5046"/>
    <w:rsid w:val="00EF2ADF"/>
    <w:rsid w:val="00F1459A"/>
    <w:rsid w:val="00F3371A"/>
    <w:rsid w:val="00F95A97"/>
    <w:rsid w:val="00F97C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B7999"/>
  <w15:chartTrackingRefBased/>
  <w15:docId w15:val="{B2575F3A-EA24-4BAB-A73A-0B391EC6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7828"/>
    <w:pPr>
      <w:spacing w:after="0" w:line="240" w:lineRule="auto"/>
    </w:pPr>
  </w:style>
  <w:style w:type="paragraph" w:customStyle="1" w:styleId="Default">
    <w:name w:val="Default"/>
    <w:rsid w:val="0013388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lp1"/>
    <w:basedOn w:val="Normal"/>
    <w:qFormat/>
    <w:rsid w:val="0009662B"/>
    <w:pPr>
      <w:ind w:left="720"/>
      <w:contextualSpacing/>
    </w:pPr>
  </w:style>
  <w:style w:type="paragraph" w:customStyle="1" w:styleId="infill">
    <w:name w:val="infill"/>
    <w:basedOn w:val="Normal"/>
    <w:qFormat/>
    <w:rsid w:val="00E13FA6"/>
    <w:pPr>
      <w:spacing w:before="40" w:after="40" w:line="240" w:lineRule="auto"/>
    </w:pPr>
    <w:rPr>
      <w:rFonts w:ascii="Arial" w:eastAsia="SimSun" w:hAnsi="Arial" w:cs="Arial"/>
      <w:szCs w:val="20"/>
      <w:lang w:eastAsia="zh-CN"/>
    </w:rPr>
  </w:style>
  <w:style w:type="paragraph" w:customStyle="1" w:styleId="NumberedParagraph">
    <w:name w:val="Numbered Paragraph"/>
    <w:basedOn w:val="Normal"/>
    <w:rsid w:val="00774C83"/>
    <w:pPr>
      <w:numPr>
        <w:numId w:val="1"/>
      </w:numPr>
      <w:tabs>
        <w:tab w:val="left" w:pos="425"/>
      </w:tabs>
      <w:spacing w:after="120" w:line="240" w:lineRule="exact"/>
      <w:ind w:left="425" w:hanging="425"/>
    </w:pPr>
    <w:rPr>
      <w:rFonts w:ascii="Arial" w:eastAsia="Times New Roman" w:hAnsi="Arial" w:cs="Times New Roman"/>
      <w:color w:val="003366"/>
      <w:sz w:val="20"/>
      <w:szCs w:val="20"/>
      <w:lang w:val="en-US" w:eastAsia="zh-CN"/>
    </w:rPr>
  </w:style>
  <w:style w:type="character" w:styleId="PageNumber">
    <w:name w:val="page number"/>
    <w:rsid w:val="00774C83"/>
    <w:rPr>
      <w:rFonts w:ascii="Arial" w:hAnsi="Arial"/>
      <w:color w:val="000000"/>
      <w:sz w:val="16"/>
    </w:rPr>
  </w:style>
  <w:style w:type="paragraph" w:styleId="Footer">
    <w:name w:val="footer"/>
    <w:aliases w:val="descriptor"/>
    <w:basedOn w:val="Normal"/>
    <w:link w:val="FooterChar"/>
    <w:uiPriority w:val="99"/>
    <w:rsid w:val="00421ADF"/>
    <w:pPr>
      <w:tabs>
        <w:tab w:val="center" w:pos="4153"/>
        <w:tab w:val="right" w:pos="8306"/>
      </w:tabs>
      <w:spacing w:before="60" w:after="0" w:line="160" w:lineRule="atLeast"/>
    </w:pPr>
    <w:rPr>
      <w:rFonts w:ascii="Arial" w:eastAsia="Times New Roman" w:hAnsi="Arial" w:cs="Arial"/>
      <w:color w:val="002060"/>
      <w:sz w:val="14"/>
      <w:szCs w:val="16"/>
      <w:lang w:val="en-US" w:eastAsia="zh-CN"/>
    </w:rPr>
  </w:style>
  <w:style w:type="character" w:customStyle="1" w:styleId="FooterChar">
    <w:name w:val="Footer Char"/>
    <w:aliases w:val="descriptor Char"/>
    <w:basedOn w:val="DefaultParagraphFont"/>
    <w:link w:val="Footer"/>
    <w:uiPriority w:val="99"/>
    <w:rsid w:val="00421ADF"/>
    <w:rPr>
      <w:rFonts w:ascii="Arial" w:eastAsia="Times New Roman" w:hAnsi="Arial" w:cs="Arial"/>
      <w:color w:val="002060"/>
      <w:sz w:val="14"/>
      <w:szCs w:val="16"/>
      <w:lang w:val="en-US" w:eastAsia="zh-CN"/>
    </w:rPr>
  </w:style>
  <w:style w:type="paragraph" w:customStyle="1" w:styleId="bulletedbodytext">
    <w:name w:val="bulleted body text"/>
    <w:basedOn w:val="Normal"/>
    <w:rsid w:val="00421ADF"/>
    <w:pPr>
      <w:numPr>
        <w:numId w:val="3"/>
      </w:numPr>
      <w:spacing w:after="120" w:line="240" w:lineRule="exact"/>
    </w:pPr>
    <w:rPr>
      <w:rFonts w:ascii="Arial" w:eastAsia="Times New Roman" w:hAnsi="Arial" w:cs="Times New Roman"/>
      <w:color w:val="002060"/>
      <w:sz w:val="20"/>
      <w:szCs w:val="20"/>
      <w:lang w:val="en-US" w:eastAsia="zh-CN"/>
    </w:rPr>
  </w:style>
  <w:style w:type="paragraph" w:customStyle="1" w:styleId="TableParagraph">
    <w:name w:val="Table Paragraph"/>
    <w:basedOn w:val="Normal"/>
    <w:uiPriority w:val="1"/>
    <w:qFormat/>
    <w:rsid w:val="002171BC"/>
    <w:pPr>
      <w:widowControl w:val="0"/>
      <w:autoSpaceDE w:val="0"/>
      <w:autoSpaceDN w:val="0"/>
      <w:spacing w:after="0" w:line="240" w:lineRule="auto"/>
      <w:ind w:left="107"/>
    </w:pPr>
    <w:rPr>
      <w:rFonts w:ascii="Arial MT" w:eastAsia="Arial MT" w:hAnsi="Arial MT" w:cs="Arial MT"/>
      <w:lang w:val="en-US"/>
    </w:rPr>
  </w:style>
  <w:style w:type="character" w:styleId="Hyperlink">
    <w:name w:val="Hyperlink"/>
    <w:basedOn w:val="DefaultParagraphFont"/>
    <w:uiPriority w:val="99"/>
    <w:unhideWhenUsed/>
    <w:rsid w:val="0068522C"/>
    <w:rPr>
      <w:color w:val="0563C1" w:themeColor="hyperlink"/>
      <w:u w:val="single"/>
    </w:rPr>
  </w:style>
  <w:style w:type="character" w:styleId="UnresolvedMention">
    <w:name w:val="Unresolved Mention"/>
    <w:basedOn w:val="DefaultParagraphFont"/>
    <w:uiPriority w:val="99"/>
    <w:semiHidden/>
    <w:unhideWhenUsed/>
    <w:rsid w:val="0068522C"/>
    <w:rPr>
      <w:color w:val="605E5C"/>
      <w:shd w:val="clear" w:color="auto" w:fill="E1DFDD"/>
    </w:rPr>
  </w:style>
  <w:style w:type="paragraph" w:customStyle="1" w:styleId="x">
    <w:name w:val="x"/>
    <w:basedOn w:val="Normal"/>
    <w:rsid w:val="00F3371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38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khr@britishcouncil.org" TargetMode="External"/><Relationship Id="rId3" Type="http://schemas.openxmlformats.org/officeDocument/2006/relationships/settings" Target="settings.xml"/><Relationship Id="rId7" Type="http://schemas.openxmlformats.org/officeDocument/2006/relationships/hyperlink" Target="mailto:hr@britishcouncil.org.n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Mundula, Ambra (Singapore)</dc:creator>
  <cp:keywords/>
  <dc:description/>
  <cp:lastModifiedBy>Bista, Shreesha (Nepal)</cp:lastModifiedBy>
  <cp:revision>104</cp:revision>
  <dcterms:created xsi:type="dcterms:W3CDTF">2021-05-13T05:24:00Z</dcterms:created>
  <dcterms:modified xsi:type="dcterms:W3CDTF">2023-08-04T09:20:00Z</dcterms:modified>
</cp:coreProperties>
</file>