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C0D0F" w14:textId="77777777" w:rsidR="00456DF4" w:rsidRPr="00944322" w:rsidRDefault="00456DF4" w:rsidP="00DB7E54">
      <w:pPr>
        <w:jc w:val="center"/>
        <w:rPr>
          <w:rFonts w:ascii="Arial" w:hAnsi="Arial" w:cs="Arial"/>
          <w:b/>
          <w:u w:val="single"/>
          <w:lang w:val="en-US"/>
        </w:rPr>
      </w:pPr>
      <w:r w:rsidRPr="00944322">
        <w:rPr>
          <w:rFonts w:ascii="Arial" w:hAnsi="Arial" w:cs="Arial"/>
          <w:b/>
          <w:u w:val="single"/>
          <w:lang w:val="en-US"/>
        </w:rPr>
        <w:t xml:space="preserve">Annex 4 – Goods and services specification </w:t>
      </w:r>
    </w:p>
    <w:p w14:paraId="692DE731" w14:textId="77777777" w:rsidR="00A701B8" w:rsidRPr="00944322" w:rsidRDefault="00A701B8" w:rsidP="00DB7E54">
      <w:pPr>
        <w:jc w:val="center"/>
        <w:rPr>
          <w:rFonts w:ascii="Arial" w:hAnsi="Arial" w:cs="Arial"/>
          <w:b/>
          <w:u w:val="single"/>
          <w:lang w:val="en-US"/>
        </w:rPr>
      </w:pPr>
      <w:r w:rsidRPr="00944322">
        <w:rPr>
          <w:rFonts w:ascii="Arial" w:hAnsi="Arial" w:cs="Arial"/>
          <w:b/>
          <w:u w:val="single"/>
          <w:lang w:val="en-US"/>
        </w:rPr>
        <w:t>TERMS OF REFERENCE</w:t>
      </w:r>
    </w:p>
    <w:p w14:paraId="210B2E7A" w14:textId="2F094FBD" w:rsidR="00A701B8" w:rsidRPr="001B1021" w:rsidRDefault="00A701B8" w:rsidP="00DB7E54">
      <w:pPr>
        <w:jc w:val="center"/>
        <w:rPr>
          <w:rFonts w:ascii="Arial" w:hAnsi="Arial" w:cs="Arial"/>
          <w:b/>
          <w:bCs/>
        </w:rPr>
      </w:pPr>
      <w:bookmarkStart w:id="0" w:name="_GoBack"/>
      <w:r w:rsidRPr="001B1021">
        <w:rPr>
          <w:rFonts w:ascii="Arial" w:hAnsi="Arial" w:cs="Arial"/>
          <w:b/>
          <w:bCs/>
        </w:rPr>
        <w:t xml:space="preserve">For the supply of </w:t>
      </w:r>
      <w:r w:rsidR="0043505B" w:rsidRPr="001B1021">
        <w:rPr>
          <w:rFonts w:ascii="Arial" w:hAnsi="Arial" w:cs="Arial"/>
          <w:b/>
          <w:bCs/>
        </w:rPr>
        <w:t xml:space="preserve">Bulk </w:t>
      </w:r>
      <w:r w:rsidR="008E0B24" w:rsidRPr="001B1021">
        <w:rPr>
          <w:rFonts w:ascii="Arial" w:hAnsi="Arial" w:cs="Arial"/>
          <w:b/>
          <w:bCs/>
        </w:rPr>
        <w:t>SMS service</w:t>
      </w:r>
      <w:r w:rsidRPr="001B1021">
        <w:rPr>
          <w:rFonts w:ascii="Arial" w:hAnsi="Arial" w:cs="Arial"/>
          <w:b/>
          <w:bCs/>
        </w:rPr>
        <w:t xml:space="preserve"> </w:t>
      </w:r>
    </w:p>
    <w:p w14:paraId="467FBFA4" w14:textId="2CC07097" w:rsidR="00062A8A" w:rsidRPr="001A147D" w:rsidRDefault="00062A8A" w:rsidP="00DB7E54">
      <w:pPr>
        <w:rPr>
          <w:rFonts w:ascii="Arial" w:hAnsi="Arial" w:cs="Arial"/>
        </w:rPr>
      </w:pPr>
      <w:bookmarkStart w:id="1" w:name="_Ref266706327"/>
      <w:bookmarkEnd w:id="0"/>
      <w:r w:rsidRPr="001A147D">
        <w:rPr>
          <w:rFonts w:ascii="Arial" w:hAnsi="Arial" w:cs="Arial"/>
        </w:rPr>
        <w:t xml:space="preserve">The British Council undertakes to use SMS service within Nepal as and when required to be sent to its customers and SSDP TA </w:t>
      </w:r>
      <w:r>
        <w:rPr>
          <w:rFonts w:ascii="Arial" w:hAnsi="Arial" w:cs="Arial"/>
        </w:rPr>
        <w:t>Facility</w:t>
      </w:r>
      <w:r w:rsidRPr="001A147D">
        <w:rPr>
          <w:rFonts w:ascii="Arial" w:hAnsi="Arial" w:cs="Arial"/>
        </w:rPr>
        <w:t xml:space="preserve"> project beneficiaries which may include, but not limited to government officials from federal, provincial and local level, School </w:t>
      </w:r>
      <w:r>
        <w:rPr>
          <w:rFonts w:ascii="Arial" w:hAnsi="Arial" w:cs="Arial"/>
        </w:rPr>
        <w:t>Head Teachers</w:t>
      </w:r>
      <w:r w:rsidRPr="001A147D">
        <w:rPr>
          <w:rFonts w:ascii="Arial" w:hAnsi="Arial" w:cs="Arial"/>
        </w:rPr>
        <w:t xml:space="preserve">, Teachers, SMC members, PTA members. </w:t>
      </w:r>
    </w:p>
    <w:p w14:paraId="2DE7C2DB" w14:textId="77777777" w:rsidR="00062A8A" w:rsidRPr="001A147D" w:rsidRDefault="00062A8A" w:rsidP="00DB7E54">
      <w:pPr>
        <w:rPr>
          <w:rFonts w:ascii="Arial" w:hAnsi="Arial" w:cs="Arial"/>
        </w:rPr>
      </w:pPr>
      <w:r w:rsidRPr="001A147D">
        <w:rPr>
          <w:rFonts w:ascii="Arial" w:hAnsi="Arial" w:cs="Arial"/>
        </w:rPr>
        <w:t xml:space="preserve">For the supply of Bulk </w:t>
      </w:r>
      <w:r w:rsidRPr="001A147D">
        <w:rPr>
          <w:rFonts w:ascii="Arial" w:hAnsi="Arial" w:cs="Arial"/>
          <w:bCs/>
        </w:rPr>
        <w:t>SMS service</w:t>
      </w:r>
      <w:r w:rsidRPr="001A147D">
        <w:rPr>
          <w:rFonts w:ascii="Arial" w:hAnsi="Arial" w:cs="Arial"/>
        </w:rPr>
        <w:t xml:space="preserve"> to the British Council:</w:t>
      </w:r>
    </w:p>
    <w:bookmarkEnd w:id="1"/>
    <w:p w14:paraId="2F2B21F4" w14:textId="77777777" w:rsidR="00062A8A" w:rsidRPr="001A147D" w:rsidRDefault="00062A8A" w:rsidP="00DB7E54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 w:rsidRPr="001A147D">
        <w:rPr>
          <w:rFonts w:ascii="Arial" w:hAnsi="Arial" w:cs="Arial"/>
          <w:b/>
          <w:u w:val="single"/>
        </w:rPr>
        <w:t>The services to be provided by the supplier are as below:</w:t>
      </w:r>
    </w:p>
    <w:p w14:paraId="24C251AD" w14:textId="35E54226" w:rsidR="00062A8A" w:rsidRPr="001A147D" w:rsidRDefault="00062A8A" w:rsidP="00DB7E54">
      <w:pPr>
        <w:pStyle w:val="ListParagraph"/>
        <w:numPr>
          <w:ilvl w:val="0"/>
          <w:numId w:val="31"/>
        </w:numPr>
        <w:rPr>
          <w:rFonts w:ascii="Arial" w:hAnsi="Arial" w:cs="Arial"/>
          <w:b/>
          <w:u w:val="single"/>
        </w:rPr>
      </w:pPr>
      <w:r w:rsidRPr="001A147D">
        <w:rPr>
          <w:rFonts w:ascii="Arial" w:hAnsi="Arial" w:cs="Arial"/>
        </w:rPr>
        <w:t xml:space="preserve">Supplier to provide </w:t>
      </w:r>
      <w:r w:rsidR="009F42C6">
        <w:rPr>
          <w:rFonts w:ascii="Arial" w:hAnsi="Arial" w:cs="Arial"/>
        </w:rPr>
        <w:t xml:space="preserve">up to </w:t>
      </w:r>
      <w:r w:rsidR="00D960B9">
        <w:rPr>
          <w:rFonts w:ascii="Arial" w:hAnsi="Arial" w:cs="Arial"/>
        </w:rPr>
        <w:t xml:space="preserve">six </w:t>
      </w:r>
      <w:r w:rsidR="00D960B9" w:rsidRPr="001A147D">
        <w:rPr>
          <w:rFonts w:ascii="Arial" w:hAnsi="Arial" w:cs="Arial"/>
        </w:rPr>
        <w:t>platforms</w:t>
      </w:r>
      <w:r w:rsidR="00D960B9">
        <w:rPr>
          <w:rFonts w:ascii="Arial" w:hAnsi="Arial" w:cs="Arial"/>
        </w:rPr>
        <w:t xml:space="preserve"> (dashboards)</w:t>
      </w:r>
      <w:r w:rsidR="009F42C6">
        <w:rPr>
          <w:rFonts w:ascii="Arial" w:hAnsi="Arial" w:cs="Arial"/>
        </w:rPr>
        <w:t xml:space="preserve"> with</w:t>
      </w:r>
      <w:r w:rsidR="00ED1FAC">
        <w:rPr>
          <w:rFonts w:ascii="Arial" w:hAnsi="Arial" w:cs="Arial"/>
        </w:rPr>
        <w:t xml:space="preserve"> </w:t>
      </w:r>
      <w:r w:rsidRPr="001A147D">
        <w:rPr>
          <w:rFonts w:ascii="Arial" w:hAnsi="Arial" w:cs="Arial"/>
        </w:rPr>
        <w:t>name</w:t>
      </w:r>
      <w:r w:rsidR="00ED1FAC">
        <w:rPr>
          <w:rFonts w:ascii="Arial" w:hAnsi="Arial" w:cs="Arial"/>
        </w:rPr>
        <w:t>s specified by the</w:t>
      </w:r>
      <w:r w:rsidRPr="001A147D">
        <w:rPr>
          <w:rFonts w:ascii="Arial" w:hAnsi="Arial" w:cs="Arial"/>
        </w:rPr>
        <w:t xml:space="preserve"> SSDP TA </w:t>
      </w:r>
      <w:r w:rsidR="00884135">
        <w:rPr>
          <w:rFonts w:ascii="Arial" w:hAnsi="Arial" w:cs="Arial"/>
        </w:rPr>
        <w:t xml:space="preserve">Facility </w:t>
      </w:r>
      <w:r w:rsidRPr="001A147D">
        <w:rPr>
          <w:rFonts w:ascii="Arial" w:hAnsi="Arial" w:cs="Arial"/>
        </w:rPr>
        <w:t xml:space="preserve">Project for the use of bulk SMS services </w:t>
      </w:r>
    </w:p>
    <w:p w14:paraId="4DC430FD" w14:textId="4D04FFFB" w:rsidR="00062A8A" w:rsidRPr="001A147D" w:rsidRDefault="00062A8A" w:rsidP="00DB7E54">
      <w:pPr>
        <w:pStyle w:val="ListParagraph"/>
        <w:numPr>
          <w:ilvl w:val="0"/>
          <w:numId w:val="31"/>
        </w:numPr>
        <w:spacing w:before="60" w:after="160"/>
        <w:jc w:val="both"/>
        <w:rPr>
          <w:rFonts w:ascii="Arial" w:hAnsi="Arial" w:cs="Arial"/>
        </w:rPr>
      </w:pPr>
      <w:r w:rsidRPr="001A147D">
        <w:rPr>
          <w:rFonts w:ascii="Arial" w:hAnsi="Arial" w:cs="Arial"/>
        </w:rPr>
        <w:t xml:space="preserve">The supplier shall send SMS to SSDP TA </w:t>
      </w:r>
      <w:r w:rsidR="00D960B9">
        <w:rPr>
          <w:rFonts w:ascii="Arial" w:hAnsi="Arial" w:cs="Arial"/>
        </w:rPr>
        <w:t>Facility</w:t>
      </w:r>
      <w:r w:rsidRPr="001A147D">
        <w:rPr>
          <w:rFonts w:ascii="Arial" w:hAnsi="Arial" w:cs="Arial"/>
        </w:rPr>
        <w:t xml:space="preserve"> project beneficiaries as mentioned above to share project related information </w:t>
      </w:r>
      <w:proofErr w:type="spellStart"/>
      <w:r w:rsidRPr="001A147D">
        <w:rPr>
          <w:rFonts w:ascii="Arial" w:hAnsi="Arial" w:cs="Arial"/>
        </w:rPr>
        <w:t>eg.</w:t>
      </w:r>
      <w:proofErr w:type="spellEnd"/>
      <w:r w:rsidRPr="001A147D">
        <w:rPr>
          <w:rFonts w:ascii="Arial" w:hAnsi="Arial" w:cs="Arial"/>
        </w:rPr>
        <w:t xml:space="preserve"> Workshops/seminar invitations and share information on behalf of the Federal government to Provincial and Local governments, schools and related beneficiaries. Format will be shared by the British Council</w:t>
      </w:r>
    </w:p>
    <w:p w14:paraId="7A983D43" w14:textId="4222E611" w:rsidR="00062A8A" w:rsidRPr="001A147D" w:rsidRDefault="00062A8A" w:rsidP="00DB7E54">
      <w:pPr>
        <w:pStyle w:val="ListParagraph"/>
        <w:numPr>
          <w:ilvl w:val="0"/>
          <w:numId w:val="31"/>
        </w:numPr>
        <w:spacing w:before="60" w:after="160"/>
        <w:jc w:val="both"/>
        <w:rPr>
          <w:rFonts w:ascii="Arial" w:hAnsi="Arial" w:cs="Arial"/>
        </w:rPr>
      </w:pPr>
      <w:r w:rsidRPr="001A147D">
        <w:rPr>
          <w:rFonts w:ascii="Arial" w:hAnsi="Arial" w:cs="Arial"/>
        </w:rPr>
        <w:t xml:space="preserve">Expected volume of SMS is </w:t>
      </w:r>
      <w:r w:rsidR="00D20FB6">
        <w:rPr>
          <w:rFonts w:ascii="Arial" w:hAnsi="Arial" w:cs="Arial"/>
        </w:rPr>
        <w:t>1</w:t>
      </w:r>
      <w:r w:rsidR="00A37BCE">
        <w:rPr>
          <w:rFonts w:ascii="Arial" w:hAnsi="Arial" w:cs="Arial"/>
        </w:rPr>
        <w:t>,</w:t>
      </w:r>
      <w:r w:rsidR="00D20FB6">
        <w:rPr>
          <w:rFonts w:ascii="Arial" w:hAnsi="Arial" w:cs="Arial"/>
        </w:rPr>
        <w:t>7</w:t>
      </w:r>
      <w:r w:rsidR="00A37BCE">
        <w:rPr>
          <w:rFonts w:ascii="Arial" w:hAnsi="Arial" w:cs="Arial"/>
        </w:rPr>
        <w:t>50, 000</w:t>
      </w:r>
      <w:r w:rsidRPr="001A147D">
        <w:rPr>
          <w:rFonts w:ascii="Arial" w:hAnsi="Arial" w:cs="Arial"/>
        </w:rPr>
        <w:t xml:space="preserve"> SMS per year.</w:t>
      </w:r>
    </w:p>
    <w:p w14:paraId="3D732DFF" w14:textId="01FE6BD5" w:rsidR="00062A8A" w:rsidRPr="001A147D" w:rsidRDefault="00062A8A" w:rsidP="00DB7E54">
      <w:pPr>
        <w:pStyle w:val="ListParagraph"/>
        <w:numPr>
          <w:ilvl w:val="0"/>
          <w:numId w:val="31"/>
        </w:numPr>
        <w:spacing w:before="60" w:after="160"/>
        <w:jc w:val="both"/>
        <w:rPr>
          <w:rFonts w:ascii="Arial" w:hAnsi="Arial" w:cs="Arial"/>
        </w:rPr>
      </w:pPr>
      <w:r w:rsidRPr="001A147D">
        <w:rPr>
          <w:rFonts w:ascii="Arial" w:hAnsi="Arial" w:cs="Arial"/>
        </w:rPr>
        <w:t>Approx. 1</w:t>
      </w:r>
      <w:r w:rsidR="00D33EE6">
        <w:rPr>
          <w:rFonts w:ascii="Arial" w:hAnsi="Arial" w:cs="Arial"/>
        </w:rPr>
        <w:t>50,000</w:t>
      </w:r>
      <w:r w:rsidRPr="001A147D">
        <w:rPr>
          <w:rFonts w:ascii="Arial" w:hAnsi="Arial" w:cs="Arial"/>
        </w:rPr>
        <w:t xml:space="preserve"> SMS is sent to SSDP TA 9215 project beneficiaries every month.</w:t>
      </w:r>
    </w:p>
    <w:p w14:paraId="06B876D1" w14:textId="77777777" w:rsidR="00062A8A" w:rsidRPr="001A147D" w:rsidRDefault="00062A8A" w:rsidP="00DB7E54">
      <w:pPr>
        <w:rPr>
          <w:rFonts w:ascii="Arial" w:hAnsi="Arial" w:cs="Arial"/>
          <w:b/>
          <w:u w:val="single"/>
        </w:rPr>
      </w:pPr>
    </w:p>
    <w:p w14:paraId="6DB2E7F8" w14:textId="77777777" w:rsidR="00062A8A" w:rsidRPr="001A147D" w:rsidRDefault="00062A8A" w:rsidP="00DB7E54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 w:rsidRPr="001A147D">
        <w:rPr>
          <w:rFonts w:ascii="Arial" w:hAnsi="Arial" w:cs="Arial"/>
          <w:b/>
          <w:u w:val="single"/>
        </w:rPr>
        <w:t>Technical System Requirements of above specified services shall be as below:</w:t>
      </w:r>
    </w:p>
    <w:p w14:paraId="037A1034" w14:textId="77777777" w:rsidR="00062A8A" w:rsidRPr="001A147D" w:rsidRDefault="00062A8A" w:rsidP="00DB7E54">
      <w:pPr>
        <w:pStyle w:val="ListParagraph"/>
        <w:spacing w:before="60"/>
        <w:rPr>
          <w:rFonts w:ascii="Arial" w:hAnsi="Arial" w:cs="Arial"/>
        </w:rPr>
      </w:pPr>
    </w:p>
    <w:p w14:paraId="7CCC5F26" w14:textId="77777777" w:rsidR="00062A8A" w:rsidRPr="004A54A0" w:rsidRDefault="00062A8A" w:rsidP="00DB7E54">
      <w:pPr>
        <w:pStyle w:val="ListParagraph"/>
        <w:numPr>
          <w:ilvl w:val="0"/>
          <w:numId w:val="32"/>
        </w:numPr>
        <w:spacing w:before="60" w:after="160"/>
        <w:jc w:val="both"/>
        <w:rPr>
          <w:rFonts w:ascii="Arial" w:hAnsi="Arial" w:cs="Arial"/>
        </w:rPr>
      </w:pPr>
      <w:r w:rsidRPr="004A54A0">
        <w:rPr>
          <w:rFonts w:ascii="Arial" w:hAnsi="Arial" w:cs="Arial"/>
        </w:rPr>
        <w:t>Time log Stamping, i.e. All login details should be logged and monthly report to be shared to British Council.</w:t>
      </w:r>
    </w:p>
    <w:p w14:paraId="476B20DA" w14:textId="77777777" w:rsidR="00062A8A" w:rsidRPr="004A54A0" w:rsidRDefault="00062A8A" w:rsidP="00DB7E54">
      <w:pPr>
        <w:pStyle w:val="ListParagraph"/>
        <w:numPr>
          <w:ilvl w:val="0"/>
          <w:numId w:val="32"/>
        </w:numPr>
        <w:spacing w:before="60" w:after="160"/>
        <w:jc w:val="both"/>
        <w:rPr>
          <w:rFonts w:ascii="Arial" w:hAnsi="Arial" w:cs="Arial"/>
        </w:rPr>
      </w:pPr>
      <w:r w:rsidRPr="004A54A0">
        <w:rPr>
          <w:rFonts w:ascii="Arial" w:hAnsi="Arial" w:cs="Arial"/>
        </w:rPr>
        <w:t>Portal to be accessed only via IP address provided by British Council</w:t>
      </w:r>
    </w:p>
    <w:p w14:paraId="73D82256" w14:textId="77777777" w:rsidR="00062A8A" w:rsidRPr="004A54A0" w:rsidRDefault="00062A8A" w:rsidP="00DB7E54">
      <w:pPr>
        <w:pStyle w:val="ListParagraph"/>
        <w:numPr>
          <w:ilvl w:val="0"/>
          <w:numId w:val="32"/>
        </w:numPr>
        <w:spacing w:before="60" w:after="160"/>
        <w:jc w:val="both"/>
        <w:rPr>
          <w:rFonts w:ascii="Arial" w:hAnsi="Arial" w:cs="Arial"/>
        </w:rPr>
      </w:pPr>
      <w:r w:rsidRPr="004A54A0">
        <w:rPr>
          <w:rFonts w:ascii="Arial" w:hAnsi="Arial" w:cs="Arial"/>
        </w:rPr>
        <w:t>Unauthorised access / access attempts to be logged and report submitted every week if any to British Council.</w:t>
      </w:r>
    </w:p>
    <w:p w14:paraId="45AA2099" w14:textId="77777777" w:rsidR="00062A8A" w:rsidRPr="004A54A0" w:rsidRDefault="00062A8A" w:rsidP="00DB7E54">
      <w:pPr>
        <w:pStyle w:val="ListParagraph"/>
        <w:numPr>
          <w:ilvl w:val="0"/>
          <w:numId w:val="32"/>
        </w:numPr>
        <w:spacing w:before="60" w:after="160"/>
        <w:jc w:val="both"/>
        <w:rPr>
          <w:rFonts w:ascii="Arial" w:hAnsi="Arial" w:cs="Arial"/>
        </w:rPr>
      </w:pPr>
      <w:r w:rsidRPr="004A54A0">
        <w:rPr>
          <w:rFonts w:ascii="Arial" w:hAnsi="Arial" w:cs="Arial"/>
        </w:rPr>
        <w:t>Force Password change policy to be enforced by system every 90 days</w:t>
      </w:r>
    </w:p>
    <w:p w14:paraId="2AB16207" w14:textId="77777777" w:rsidR="00062A8A" w:rsidRPr="004A54A0" w:rsidRDefault="00062A8A" w:rsidP="00DB7E54">
      <w:pPr>
        <w:pStyle w:val="ListParagraph"/>
        <w:numPr>
          <w:ilvl w:val="0"/>
          <w:numId w:val="32"/>
        </w:numPr>
        <w:spacing w:before="60" w:after="160"/>
        <w:jc w:val="both"/>
        <w:rPr>
          <w:rFonts w:ascii="Arial" w:hAnsi="Arial" w:cs="Arial"/>
        </w:rPr>
      </w:pPr>
      <w:r w:rsidRPr="004A54A0">
        <w:rPr>
          <w:rFonts w:ascii="Arial" w:hAnsi="Arial" w:cs="Arial"/>
        </w:rPr>
        <w:t>Dedicated gateway for British Council to be provided (Optional).</w:t>
      </w:r>
    </w:p>
    <w:p w14:paraId="720A7537" w14:textId="28630C21" w:rsidR="00062A8A" w:rsidRPr="004A54A0" w:rsidRDefault="00062A8A" w:rsidP="00DB7E54">
      <w:pPr>
        <w:pStyle w:val="ListParagraph"/>
        <w:numPr>
          <w:ilvl w:val="0"/>
          <w:numId w:val="32"/>
        </w:numPr>
        <w:rPr>
          <w:rFonts w:ascii="Arial" w:hAnsi="Arial" w:cs="Arial"/>
          <w:b/>
          <w:u w:val="single"/>
        </w:rPr>
      </w:pPr>
      <w:r w:rsidRPr="004A54A0">
        <w:rPr>
          <w:rFonts w:ascii="Arial" w:hAnsi="Arial" w:cs="Arial"/>
        </w:rPr>
        <w:t xml:space="preserve">SMS recipient should receive SMS from </w:t>
      </w:r>
      <w:r w:rsidR="00951AEB">
        <w:rPr>
          <w:rFonts w:ascii="Arial" w:hAnsi="Arial" w:cs="Arial"/>
        </w:rPr>
        <w:t xml:space="preserve">a </w:t>
      </w:r>
      <w:r w:rsidRPr="004A54A0">
        <w:rPr>
          <w:rFonts w:ascii="Arial" w:hAnsi="Arial" w:cs="Arial"/>
        </w:rPr>
        <w:t>name</w:t>
      </w:r>
      <w:r w:rsidR="00DB7E54">
        <w:rPr>
          <w:rFonts w:ascii="Arial" w:hAnsi="Arial" w:cs="Arial"/>
        </w:rPr>
        <w:t xml:space="preserve"> or names</w:t>
      </w:r>
      <w:r w:rsidR="00951AEB">
        <w:rPr>
          <w:rFonts w:ascii="Arial" w:hAnsi="Arial" w:cs="Arial"/>
        </w:rPr>
        <w:t xml:space="preserve"> provided by the SSDP TA Facility</w:t>
      </w:r>
      <w:r w:rsidRPr="004A54A0">
        <w:rPr>
          <w:rFonts w:ascii="Arial" w:hAnsi="Arial" w:cs="Arial"/>
        </w:rPr>
        <w:t xml:space="preserve"> rather than a </w:t>
      </w:r>
      <w:r w:rsidR="00951AEB" w:rsidRPr="004A54A0">
        <w:rPr>
          <w:rFonts w:ascii="Arial" w:hAnsi="Arial" w:cs="Arial"/>
        </w:rPr>
        <w:t>number,</w:t>
      </w:r>
      <w:r w:rsidRPr="004A54A0">
        <w:rPr>
          <w:rFonts w:ascii="Arial" w:hAnsi="Arial" w:cs="Arial"/>
        </w:rPr>
        <w:t xml:space="preserve"> but dedicated number should be assigned.</w:t>
      </w:r>
    </w:p>
    <w:p w14:paraId="163FB48C" w14:textId="77777777" w:rsidR="00062A8A" w:rsidRPr="00944322" w:rsidRDefault="00062A8A" w:rsidP="00DB7E54">
      <w:pPr>
        <w:pStyle w:val="ListParagraph"/>
        <w:rPr>
          <w:rFonts w:ascii="Arial" w:hAnsi="Arial" w:cs="Arial"/>
        </w:rPr>
      </w:pPr>
    </w:p>
    <w:p w14:paraId="134467F5" w14:textId="101AFEB7" w:rsidR="004A54A0" w:rsidRPr="004A54A0" w:rsidRDefault="004A54A0" w:rsidP="00DB7E54">
      <w:pPr>
        <w:pStyle w:val="ListParagraph"/>
        <w:numPr>
          <w:ilvl w:val="0"/>
          <w:numId w:val="26"/>
        </w:numPr>
        <w:spacing w:before="120" w:after="120"/>
        <w:rPr>
          <w:rFonts w:ascii="Arial" w:hAnsi="Arial" w:cs="Arial"/>
          <w:b/>
          <w:u w:val="single"/>
        </w:rPr>
      </w:pPr>
      <w:r w:rsidRPr="004A54A0">
        <w:rPr>
          <w:rFonts w:ascii="Arial" w:hAnsi="Arial" w:cs="Arial"/>
          <w:b/>
          <w:u w:val="single"/>
        </w:rPr>
        <w:t>Target audience</w:t>
      </w:r>
    </w:p>
    <w:p w14:paraId="4254DDA6" w14:textId="31EF090B" w:rsidR="004A54A0" w:rsidRPr="004A54A0" w:rsidRDefault="004A54A0" w:rsidP="00DB7E54">
      <w:pPr>
        <w:spacing w:before="120" w:after="120"/>
        <w:rPr>
          <w:rFonts w:ascii="Arial" w:hAnsi="Arial" w:cs="Arial"/>
          <w:b/>
          <w:bCs/>
          <w:color w:val="44546A"/>
          <w:sz w:val="24"/>
          <w:szCs w:val="24"/>
          <w:lang w:bidi="ne-NP"/>
        </w:rPr>
      </w:pPr>
      <w:r w:rsidRPr="004A54A0">
        <w:rPr>
          <w:rFonts w:ascii="Arial" w:hAnsi="Arial" w:cs="Arial"/>
        </w:rPr>
        <w:t>The mass SMS has been segmented into the following categories for instant messaging</w:t>
      </w:r>
      <w:r>
        <w:rPr>
          <w:rFonts w:ascii="Arial" w:hAnsi="Arial" w:cs="Arial"/>
        </w:rPr>
        <w:t xml:space="preserve"> (but not limited to)</w:t>
      </w:r>
      <w:r w:rsidRPr="004A54A0">
        <w:rPr>
          <w:rFonts w:ascii="Arial" w:hAnsi="Arial" w:cs="Arial"/>
        </w:rPr>
        <w:t>:</w:t>
      </w:r>
    </w:p>
    <w:p w14:paraId="4CC7F342" w14:textId="77777777" w:rsidR="004A54A0" w:rsidRPr="004A54A0" w:rsidRDefault="004A54A0" w:rsidP="00DB7E54">
      <w:pPr>
        <w:pStyle w:val="ListParagraph"/>
        <w:numPr>
          <w:ilvl w:val="0"/>
          <w:numId w:val="35"/>
        </w:numPr>
        <w:spacing w:before="60" w:after="160"/>
        <w:jc w:val="both"/>
        <w:rPr>
          <w:rFonts w:ascii="Arial" w:hAnsi="Arial" w:cs="Arial"/>
        </w:rPr>
      </w:pPr>
      <w:r w:rsidRPr="004A54A0">
        <w:rPr>
          <w:rFonts w:ascii="Arial" w:hAnsi="Arial" w:cs="Arial"/>
        </w:rPr>
        <w:t>Mayor and Deputy Mayor’s as elected representatives of municipalities</w:t>
      </w:r>
    </w:p>
    <w:p w14:paraId="2DCC0F88" w14:textId="77777777" w:rsidR="004A54A0" w:rsidRPr="004A54A0" w:rsidRDefault="004A54A0" w:rsidP="00DB7E54">
      <w:pPr>
        <w:pStyle w:val="ListParagraph"/>
        <w:numPr>
          <w:ilvl w:val="0"/>
          <w:numId w:val="35"/>
        </w:numPr>
        <w:spacing w:before="60" w:after="160"/>
        <w:jc w:val="both"/>
        <w:rPr>
          <w:rFonts w:ascii="Arial" w:hAnsi="Arial" w:cs="Arial"/>
        </w:rPr>
      </w:pPr>
      <w:r w:rsidRPr="004A54A0">
        <w:rPr>
          <w:rFonts w:ascii="Arial" w:hAnsi="Arial" w:cs="Arial"/>
        </w:rPr>
        <w:t xml:space="preserve">Chairs and Deputy Chairs as elected representatives of rural municipalities </w:t>
      </w:r>
    </w:p>
    <w:p w14:paraId="087CA51C" w14:textId="77777777" w:rsidR="004A54A0" w:rsidRPr="004A54A0" w:rsidRDefault="004A54A0" w:rsidP="00DB7E54">
      <w:pPr>
        <w:pStyle w:val="ListParagraph"/>
        <w:numPr>
          <w:ilvl w:val="0"/>
          <w:numId w:val="35"/>
        </w:numPr>
        <w:spacing w:before="60" w:after="160"/>
        <w:jc w:val="both"/>
        <w:rPr>
          <w:rFonts w:ascii="Arial" w:hAnsi="Arial" w:cs="Arial"/>
        </w:rPr>
      </w:pPr>
      <w:r w:rsidRPr="004A54A0">
        <w:rPr>
          <w:rFonts w:ascii="Arial" w:hAnsi="Arial" w:cs="Arial"/>
        </w:rPr>
        <w:t>Chief Administrative Officers of all 753 local governments</w:t>
      </w:r>
    </w:p>
    <w:p w14:paraId="30D6C856" w14:textId="77777777" w:rsidR="004A54A0" w:rsidRPr="004A54A0" w:rsidRDefault="004A54A0" w:rsidP="00DB7E54">
      <w:pPr>
        <w:pStyle w:val="ListParagraph"/>
        <w:numPr>
          <w:ilvl w:val="0"/>
          <w:numId w:val="35"/>
        </w:numPr>
        <w:spacing w:before="60" w:after="160"/>
        <w:jc w:val="both"/>
        <w:rPr>
          <w:rFonts w:ascii="Arial" w:hAnsi="Arial" w:cs="Arial"/>
        </w:rPr>
      </w:pPr>
      <w:r w:rsidRPr="004A54A0">
        <w:rPr>
          <w:rFonts w:ascii="Arial" w:hAnsi="Arial" w:cs="Arial"/>
        </w:rPr>
        <w:t xml:space="preserve">77 Education Development Coordination Units  </w:t>
      </w:r>
    </w:p>
    <w:p w14:paraId="3AD068AE" w14:textId="77777777" w:rsidR="004A54A0" w:rsidRPr="004A54A0" w:rsidRDefault="004A54A0" w:rsidP="00DB7E54">
      <w:pPr>
        <w:pStyle w:val="ListParagraph"/>
        <w:numPr>
          <w:ilvl w:val="0"/>
          <w:numId w:val="35"/>
        </w:numPr>
        <w:spacing w:before="60" w:after="160"/>
        <w:jc w:val="both"/>
        <w:rPr>
          <w:rFonts w:ascii="Arial" w:hAnsi="Arial" w:cs="Arial"/>
        </w:rPr>
      </w:pPr>
      <w:r w:rsidRPr="004A54A0">
        <w:rPr>
          <w:rFonts w:ascii="Arial" w:hAnsi="Arial" w:cs="Arial"/>
        </w:rPr>
        <w:t>222 Model Schools</w:t>
      </w:r>
    </w:p>
    <w:p w14:paraId="684CA217" w14:textId="77777777" w:rsidR="004A54A0" w:rsidRPr="004A54A0" w:rsidRDefault="004A54A0" w:rsidP="00DB7E54">
      <w:pPr>
        <w:pStyle w:val="ListParagraph"/>
        <w:numPr>
          <w:ilvl w:val="0"/>
          <w:numId w:val="35"/>
        </w:numPr>
        <w:spacing w:before="60" w:after="160"/>
        <w:jc w:val="both"/>
        <w:rPr>
          <w:rFonts w:ascii="Arial" w:hAnsi="Arial" w:cs="Arial"/>
        </w:rPr>
      </w:pPr>
      <w:r w:rsidRPr="004A54A0">
        <w:rPr>
          <w:rFonts w:ascii="Arial" w:hAnsi="Arial" w:cs="Arial"/>
        </w:rPr>
        <w:t>Chief Education Officers (Technical administrators) of 753 local governments</w:t>
      </w:r>
    </w:p>
    <w:p w14:paraId="3DF83183" w14:textId="30C434F4" w:rsidR="00423D15" w:rsidRPr="00DB7E54" w:rsidRDefault="004A54A0" w:rsidP="00C338C1">
      <w:pPr>
        <w:pStyle w:val="ListParagraph"/>
        <w:numPr>
          <w:ilvl w:val="0"/>
          <w:numId w:val="35"/>
        </w:numPr>
        <w:spacing w:before="60" w:after="160"/>
        <w:jc w:val="both"/>
        <w:rPr>
          <w:rFonts w:ascii="Arial" w:hAnsi="Arial" w:cs="Arial"/>
        </w:rPr>
      </w:pPr>
      <w:r w:rsidRPr="00DB7E54">
        <w:rPr>
          <w:rFonts w:ascii="Arial" w:hAnsi="Arial" w:cs="Arial"/>
        </w:rPr>
        <w:t>Provincial level service delivery Institutions and representatives</w:t>
      </w:r>
    </w:p>
    <w:sectPr w:rsidR="00423D15" w:rsidRPr="00DB7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D97"/>
    <w:multiLevelType w:val="hybridMultilevel"/>
    <w:tmpl w:val="458EC7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4D783D"/>
    <w:multiLevelType w:val="hybridMultilevel"/>
    <w:tmpl w:val="44AA95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365EF"/>
    <w:multiLevelType w:val="hybridMultilevel"/>
    <w:tmpl w:val="96F81A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A18A6"/>
    <w:multiLevelType w:val="hybridMultilevel"/>
    <w:tmpl w:val="7BC46FDA"/>
    <w:lvl w:ilvl="0" w:tplc="E190EE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32D3B"/>
    <w:multiLevelType w:val="hybridMultilevel"/>
    <w:tmpl w:val="C136D8B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6" w15:restartNumberingAfterBreak="0">
    <w:nsid w:val="1BBB1DD4"/>
    <w:multiLevelType w:val="hybridMultilevel"/>
    <w:tmpl w:val="1D4061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8" w15:restartNumberingAfterBreak="0">
    <w:nsid w:val="1F622492"/>
    <w:multiLevelType w:val="hybridMultilevel"/>
    <w:tmpl w:val="2B4A3E1E"/>
    <w:lvl w:ilvl="0" w:tplc="58065A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B71A5"/>
    <w:multiLevelType w:val="hybridMultilevel"/>
    <w:tmpl w:val="279ABD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BB7C8C"/>
    <w:multiLevelType w:val="hybridMultilevel"/>
    <w:tmpl w:val="AB0ECC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E14F5C"/>
    <w:multiLevelType w:val="hybridMultilevel"/>
    <w:tmpl w:val="85A8E5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45092"/>
    <w:multiLevelType w:val="hybridMultilevel"/>
    <w:tmpl w:val="008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90CB7"/>
    <w:multiLevelType w:val="hybridMultilevel"/>
    <w:tmpl w:val="3E269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97209"/>
    <w:multiLevelType w:val="hybridMultilevel"/>
    <w:tmpl w:val="40C67D04"/>
    <w:lvl w:ilvl="0" w:tplc="04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3B7B1625"/>
    <w:multiLevelType w:val="hybridMultilevel"/>
    <w:tmpl w:val="91E80D5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A72FDF"/>
    <w:multiLevelType w:val="hybridMultilevel"/>
    <w:tmpl w:val="03960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F1D8F"/>
    <w:multiLevelType w:val="hybridMultilevel"/>
    <w:tmpl w:val="7FAC7062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2532D90"/>
    <w:multiLevelType w:val="hybridMultilevel"/>
    <w:tmpl w:val="27C62CFC"/>
    <w:lvl w:ilvl="0" w:tplc="624A14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8B6C8E"/>
    <w:multiLevelType w:val="hybridMultilevel"/>
    <w:tmpl w:val="8B8E5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21" w15:restartNumberingAfterBreak="0">
    <w:nsid w:val="5A083720"/>
    <w:multiLevelType w:val="hybridMultilevel"/>
    <w:tmpl w:val="0FD0FD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C61E3C"/>
    <w:multiLevelType w:val="hybridMultilevel"/>
    <w:tmpl w:val="3FD2E1F6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3" w15:restartNumberingAfterBreak="0">
    <w:nsid w:val="60474488"/>
    <w:multiLevelType w:val="hybridMultilevel"/>
    <w:tmpl w:val="A42221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55A58"/>
    <w:multiLevelType w:val="hybridMultilevel"/>
    <w:tmpl w:val="62DE3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43A82"/>
    <w:multiLevelType w:val="hybridMultilevel"/>
    <w:tmpl w:val="A152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42498"/>
    <w:multiLevelType w:val="hybridMultilevel"/>
    <w:tmpl w:val="2E0CFB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3071F2"/>
    <w:multiLevelType w:val="hybridMultilevel"/>
    <w:tmpl w:val="44722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80817"/>
    <w:multiLevelType w:val="hybridMultilevel"/>
    <w:tmpl w:val="34249E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E5F74CD"/>
    <w:multiLevelType w:val="hybridMultilevel"/>
    <w:tmpl w:val="D5162AA6"/>
    <w:lvl w:ilvl="0" w:tplc="F244ADC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1546819"/>
    <w:multiLevelType w:val="hybridMultilevel"/>
    <w:tmpl w:val="A7781DDA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CB4839"/>
    <w:multiLevelType w:val="hybridMultilevel"/>
    <w:tmpl w:val="F3DC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26E28"/>
    <w:multiLevelType w:val="hybridMultilevel"/>
    <w:tmpl w:val="760AC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07E48"/>
    <w:multiLevelType w:val="multilevel"/>
    <w:tmpl w:val="10FA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0"/>
  </w:num>
  <w:num w:numId="5">
    <w:abstractNumId w:val="4"/>
  </w:num>
  <w:num w:numId="6">
    <w:abstractNumId w:val="1"/>
  </w:num>
  <w:num w:numId="7">
    <w:abstractNumId w:val="25"/>
  </w:num>
  <w:num w:numId="8">
    <w:abstractNumId w:val="26"/>
  </w:num>
  <w:num w:numId="9">
    <w:abstractNumId w:val="12"/>
  </w:num>
  <w:num w:numId="10">
    <w:abstractNumId w:val="24"/>
  </w:num>
  <w:num w:numId="11">
    <w:abstractNumId w:val="19"/>
  </w:num>
  <w:num w:numId="12">
    <w:abstractNumId w:val="17"/>
  </w:num>
  <w:num w:numId="13">
    <w:abstractNumId w:val="18"/>
  </w:num>
  <w:num w:numId="14">
    <w:abstractNumId w:val="3"/>
  </w:num>
  <w:num w:numId="15">
    <w:abstractNumId w:val="29"/>
  </w:num>
  <w:num w:numId="16">
    <w:abstractNumId w:val="14"/>
  </w:num>
  <w:num w:numId="17">
    <w:abstractNumId w:val="22"/>
  </w:num>
  <w:num w:numId="18">
    <w:abstractNumId w:val="20"/>
  </w:num>
  <w:num w:numId="19">
    <w:abstractNumId w:val="5"/>
  </w:num>
  <w:num w:numId="20">
    <w:abstractNumId w:val="21"/>
  </w:num>
  <w:num w:numId="21">
    <w:abstractNumId w:val="1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1"/>
  </w:num>
  <w:num w:numId="25">
    <w:abstractNumId w:val="32"/>
  </w:num>
  <w:num w:numId="26">
    <w:abstractNumId w:val="8"/>
  </w:num>
  <w:num w:numId="27">
    <w:abstractNumId w:val="23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1"/>
  </w:num>
  <w:num w:numId="31">
    <w:abstractNumId w:val="6"/>
  </w:num>
  <w:num w:numId="32">
    <w:abstractNumId w:val="10"/>
  </w:num>
  <w:num w:numId="33">
    <w:abstractNumId w:val="15"/>
  </w:num>
  <w:num w:numId="34">
    <w:abstractNumId w:val="3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FB"/>
    <w:rsid w:val="00062A8A"/>
    <w:rsid w:val="00074B0A"/>
    <w:rsid w:val="00162AB1"/>
    <w:rsid w:val="00165CE3"/>
    <w:rsid w:val="001A07B0"/>
    <w:rsid w:val="001A147D"/>
    <w:rsid w:val="001B1021"/>
    <w:rsid w:val="00284E05"/>
    <w:rsid w:val="002E34AF"/>
    <w:rsid w:val="003163D7"/>
    <w:rsid w:val="003D4982"/>
    <w:rsid w:val="003E6E78"/>
    <w:rsid w:val="003F61D3"/>
    <w:rsid w:val="004170D3"/>
    <w:rsid w:val="00423D15"/>
    <w:rsid w:val="00430833"/>
    <w:rsid w:val="0043505B"/>
    <w:rsid w:val="00456DF4"/>
    <w:rsid w:val="004A54A0"/>
    <w:rsid w:val="0052224A"/>
    <w:rsid w:val="0057188C"/>
    <w:rsid w:val="005B2E82"/>
    <w:rsid w:val="005C43E0"/>
    <w:rsid w:val="00732CA0"/>
    <w:rsid w:val="007A7E83"/>
    <w:rsid w:val="00884135"/>
    <w:rsid w:val="008E0B24"/>
    <w:rsid w:val="00903C41"/>
    <w:rsid w:val="00944322"/>
    <w:rsid w:val="00951AEB"/>
    <w:rsid w:val="009748EB"/>
    <w:rsid w:val="00987E59"/>
    <w:rsid w:val="009F42C6"/>
    <w:rsid w:val="00A254CB"/>
    <w:rsid w:val="00A37BCE"/>
    <w:rsid w:val="00A701B8"/>
    <w:rsid w:val="00AF74B6"/>
    <w:rsid w:val="00B26CB0"/>
    <w:rsid w:val="00B56D43"/>
    <w:rsid w:val="00B80547"/>
    <w:rsid w:val="00B82C76"/>
    <w:rsid w:val="00BA7F59"/>
    <w:rsid w:val="00BE17AB"/>
    <w:rsid w:val="00C54CFB"/>
    <w:rsid w:val="00C56164"/>
    <w:rsid w:val="00C8554B"/>
    <w:rsid w:val="00D20FB6"/>
    <w:rsid w:val="00D33EE6"/>
    <w:rsid w:val="00D960B9"/>
    <w:rsid w:val="00DB7E54"/>
    <w:rsid w:val="00DC328E"/>
    <w:rsid w:val="00DD592F"/>
    <w:rsid w:val="00E2054F"/>
    <w:rsid w:val="00E21816"/>
    <w:rsid w:val="00E22723"/>
    <w:rsid w:val="00E3661A"/>
    <w:rsid w:val="00E41EE0"/>
    <w:rsid w:val="00E6396E"/>
    <w:rsid w:val="00EB6B42"/>
    <w:rsid w:val="00ED1FAC"/>
    <w:rsid w:val="00EE4787"/>
    <w:rsid w:val="00F335A0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07B2"/>
  <w15:docId w15:val="{E824EB03-269D-40B9-88CE-AD860A2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2,List Paragraph (numbered (a)),References,Source,Main numbered paragraph,List Paragraph1,Recommendation,List Paragraph11,Bulleted List Paragraph,Bullet List,FooterText,Colorful List Accent 1,numbered,Paragraphe de liste1,列出段落,Main"/>
    <w:basedOn w:val="Normal"/>
    <w:link w:val="ListParagraphChar"/>
    <w:uiPriority w:val="34"/>
    <w:qFormat/>
    <w:rsid w:val="00A701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0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Rheading1">
    <w:name w:val="M&amp;R heading 1"/>
    <w:basedOn w:val="Normal"/>
    <w:rsid w:val="00A701B8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link w:val="MRheading2Char"/>
    <w:rsid w:val="00A701B8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A701B8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A701B8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A701B8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A701B8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A701B8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A701B8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A701B8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3E6E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hedule1">
    <w:name w:val="M&amp;R Schedule 1"/>
    <w:basedOn w:val="Normal"/>
    <w:next w:val="Normal"/>
    <w:rsid w:val="003E6E78"/>
    <w:pPr>
      <w:keepNext/>
      <w:keepLines/>
      <w:numPr>
        <w:numId w:val="18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NoHead1">
    <w:name w:val="M&amp;R No Head 1"/>
    <w:basedOn w:val="Normal"/>
    <w:rsid w:val="00E41EE0"/>
    <w:pPr>
      <w:numPr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2">
    <w:name w:val="M&amp;R No Head 2"/>
    <w:basedOn w:val="MRNoHead1"/>
    <w:rsid w:val="00E41EE0"/>
    <w:pPr>
      <w:numPr>
        <w:ilvl w:val="1"/>
      </w:numPr>
    </w:pPr>
  </w:style>
  <w:style w:type="paragraph" w:customStyle="1" w:styleId="MRNoHead3">
    <w:name w:val="M&amp;R No Head 3"/>
    <w:basedOn w:val="MRNoHead1"/>
    <w:rsid w:val="00E41EE0"/>
    <w:pPr>
      <w:numPr>
        <w:ilvl w:val="2"/>
      </w:numPr>
    </w:pPr>
  </w:style>
  <w:style w:type="paragraph" w:customStyle="1" w:styleId="MRNoHead4">
    <w:name w:val="M&amp;R No Head 4"/>
    <w:basedOn w:val="Normal"/>
    <w:rsid w:val="00E41EE0"/>
    <w:pPr>
      <w:numPr>
        <w:ilvl w:val="3"/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5">
    <w:name w:val="M&amp;R No Head 5"/>
    <w:basedOn w:val="MRNoHead1"/>
    <w:rsid w:val="00E41EE0"/>
    <w:pPr>
      <w:numPr>
        <w:ilvl w:val="4"/>
      </w:numPr>
    </w:pPr>
  </w:style>
  <w:style w:type="paragraph" w:customStyle="1" w:styleId="MRNoHead6">
    <w:name w:val="M&amp;R No Head 6"/>
    <w:basedOn w:val="MRNoHead1"/>
    <w:rsid w:val="00E41EE0"/>
    <w:pPr>
      <w:numPr>
        <w:ilvl w:val="5"/>
      </w:numPr>
    </w:pPr>
  </w:style>
  <w:style w:type="paragraph" w:customStyle="1" w:styleId="MRNoHead7">
    <w:name w:val="M&amp;R No Head 7"/>
    <w:basedOn w:val="MRNoHead1"/>
    <w:rsid w:val="00E41EE0"/>
    <w:pPr>
      <w:numPr>
        <w:ilvl w:val="6"/>
      </w:numPr>
    </w:pPr>
  </w:style>
  <w:style w:type="paragraph" w:customStyle="1" w:styleId="MRNoHead8">
    <w:name w:val="M&amp;R No Head 8"/>
    <w:basedOn w:val="MRNoHead1"/>
    <w:rsid w:val="00E41EE0"/>
    <w:pPr>
      <w:numPr>
        <w:ilvl w:val="7"/>
      </w:numPr>
    </w:pPr>
  </w:style>
  <w:style w:type="paragraph" w:customStyle="1" w:styleId="MRNoHead9">
    <w:name w:val="M&amp;R No Head 9"/>
    <w:basedOn w:val="MRNoHead1"/>
    <w:rsid w:val="00E41EE0"/>
    <w:pPr>
      <w:numPr>
        <w:ilvl w:val="8"/>
      </w:numPr>
    </w:pPr>
  </w:style>
  <w:style w:type="paragraph" w:customStyle="1" w:styleId="MRSchedule2">
    <w:name w:val="M&amp;R Schedule 2"/>
    <w:basedOn w:val="MRSchedule1"/>
    <w:next w:val="Normal"/>
    <w:rsid w:val="00E41EE0"/>
    <w:pPr>
      <w:numPr>
        <w:numId w:val="0"/>
      </w:numPr>
      <w:outlineLvl w:val="1"/>
    </w:pPr>
    <w:rPr>
      <w:b w:val="0"/>
    </w:rPr>
  </w:style>
  <w:style w:type="character" w:customStyle="1" w:styleId="MRheading2Char">
    <w:name w:val="M&amp;R heading 2 Char"/>
    <w:link w:val="MRheading2"/>
    <w:locked/>
    <w:rsid w:val="00B26CB0"/>
    <w:rPr>
      <w:rFonts w:ascii="Arial" w:eastAsia="Times New Roman" w:hAnsi="Arial" w:cs="Times New Roman"/>
      <w:szCs w:val="20"/>
      <w:lang w:eastAsia="en-GB"/>
    </w:rPr>
  </w:style>
  <w:style w:type="character" w:customStyle="1" w:styleId="ListParagraphChar">
    <w:name w:val="List Paragraph Char"/>
    <w:aliases w:val="Normal 2 Char,List Paragraph (numbered (a)) Char,References Char,Source Char,Main numbered paragraph Char,List Paragraph1 Char,Recommendation Char,List Paragraph11 Char,Bulleted List Paragraph Char,Bullet List Char,FooterText Char"/>
    <w:link w:val="ListParagraph"/>
    <w:uiPriority w:val="34"/>
    <w:qFormat/>
    <w:locked/>
    <w:rsid w:val="004A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915F-5525-4261-9F88-469F7071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Koirala, Dinesh (Nepal)</dc:creator>
  <cp:lastModifiedBy>Ashim Kharel</cp:lastModifiedBy>
  <cp:revision>39</cp:revision>
  <dcterms:created xsi:type="dcterms:W3CDTF">2018-10-22T10:56:00Z</dcterms:created>
  <dcterms:modified xsi:type="dcterms:W3CDTF">2020-09-09T08:15:00Z</dcterms:modified>
</cp:coreProperties>
</file>