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A7503" w14:textId="3D94260A" w:rsidR="006E6B4B" w:rsidRPr="00565294" w:rsidRDefault="006E6B4B" w:rsidP="006E6B4B">
      <w:pPr>
        <w:jc w:val="center"/>
        <w:rPr>
          <w:rFonts w:cs="Arial"/>
          <w:b/>
          <w:szCs w:val="22"/>
          <w:u w:val="single"/>
          <w:lang w:val="en-US"/>
        </w:rPr>
      </w:pPr>
      <w:r w:rsidRPr="00565294">
        <w:rPr>
          <w:rFonts w:cs="Arial"/>
          <w:b/>
          <w:szCs w:val="22"/>
          <w:u w:val="single"/>
          <w:lang w:val="en-US"/>
        </w:rPr>
        <w:t xml:space="preserve">Annex 4 – Goods and services specification </w:t>
      </w:r>
    </w:p>
    <w:p w14:paraId="7238878A" w14:textId="00224127" w:rsidR="006E6B4B" w:rsidRPr="00565294" w:rsidRDefault="00565294" w:rsidP="006E6B4B">
      <w:pPr>
        <w:pStyle w:val="Title"/>
        <w:rPr>
          <w:rFonts w:ascii="Arial" w:hAnsi="Arial" w:cs="Arial"/>
          <w:b/>
          <w:bCs/>
          <w:sz w:val="22"/>
          <w:szCs w:val="22"/>
          <w:lang w:val="en-US"/>
        </w:rPr>
      </w:pPr>
      <w:r w:rsidRPr="00565294">
        <w:rPr>
          <w:rFonts w:ascii="Arial" w:hAnsi="Arial" w:cs="Arial"/>
          <w:b/>
          <w:bCs/>
          <w:sz w:val="22"/>
          <w:szCs w:val="22"/>
          <w:lang w:val="en-US"/>
        </w:rPr>
        <w:t>Scope of Work</w:t>
      </w:r>
    </w:p>
    <w:p w14:paraId="01FB5A93" w14:textId="0B0EC9EB" w:rsidR="00565294" w:rsidRPr="00565294" w:rsidRDefault="006E6B4B" w:rsidP="006E6B4B">
      <w:pPr>
        <w:pStyle w:val="ListParagraph"/>
        <w:ind w:left="0"/>
        <w:jc w:val="both"/>
        <w:rPr>
          <w:rFonts w:ascii="Arial" w:hAnsi="Arial" w:cs="Arial"/>
          <w:lang w:val="en-US"/>
        </w:rPr>
      </w:pPr>
      <w:r w:rsidRPr="00565294">
        <w:rPr>
          <w:rFonts w:ascii="Arial" w:hAnsi="Arial" w:cs="Arial"/>
          <w:lang w:val="en-US"/>
        </w:rPr>
        <w:t xml:space="preserve">The contractor shall </w:t>
      </w:r>
      <w:r w:rsidR="0015037F" w:rsidRPr="00565294">
        <w:rPr>
          <w:rFonts w:ascii="Arial" w:hAnsi="Arial" w:cs="Arial"/>
          <w:lang w:val="en-US"/>
        </w:rPr>
        <w:t>make relocate existing HVAC system</w:t>
      </w:r>
      <w:r w:rsidR="00EE0D43" w:rsidRPr="00565294">
        <w:rPr>
          <w:rFonts w:ascii="Arial" w:hAnsi="Arial" w:cs="Arial"/>
          <w:lang w:val="en-US"/>
        </w:rPr>
        <w:t xml:space="preserve">, </w:t>
      </w:r>
      <w:r w:rsidR="00BF3C17" w:rsidRPr="00565294">
        <w:rPr>
          <w:rFonts w:ascii="Arial" w:hAnsi="Arial" w:cs="Arial"/>
          <w:lang w:val="en-US"/>
        </w:rPr>
        <w:t>construct generator shed, install generator and carryout electrical works for generator to provide back up to the building.</w:t>
      </w:r>
      <w:r w:rsidR="00EE0D43" w:rsidRPr="00565294">
        <w:rPr>
          <w:rFonts w:ascii="Arial" w:hAnsi="Arial" w:cs="Arial"/>
          <w:lang w:val="en-US"/>
        </w:rPr>
        <w:t xml:space="preserve"> The generator is to be located inside the British Embassy compound</w:t>
      </w:r>
      <w:r w:rsidR="003E3444" w:rsidRPr="00565294">
        <w:rPr>
          <w:rFonts w:ascii="Arial" w:hAnsi="Arial" w:cs="Arial"/>
          <w:lang w:val="en-US"/>
        </w:rPr>
        <w:t>.</w:t>
      </w:r>
      <w:r w:rsidR="00F941E5" w:rsidRPr="00565294">
        <w:rPr>
          <w:rFonts w:ascii="Arial" w:hAnsi="Arial" w:cs="Arial"/>
          <w:lang w:val="en-US"/>
        </w:rPr>
        <w:t xml:space="preserve"> The detail </w:t>
      </w:r>
      <w:r w:rsidR="00565294" w:rsidRPr="00565294">
        <w:rPr>
          <w:rFonts w:ascii="Arial" w:hAnsi="Arial" w:cs="Arial"/>
          <w:lang w:val="en-US"/>
        </w:rPr>
        <w:t>BOQ</w:t>
      </w:r>
      <w:r w:rsidR="00F941E5" w:rsidRPr="00565294">
        <w:rPr>
          <w:rFonts w:ascii="Arial" w:hAnsi="Arial" w:cs="Arial"/>
          <w:lang w:val="en-US"/>
        </w:rPr>
        <w:t xml:space="preserve"> of works are provided below and supporting drawings for same is provided in Annex 5.</w:t>
      </w:r>
    </w:p>
    <w:p w14:paraId="5164FC6F" w14:textId="2A3513C7" w:rsidR="00565294" w:rsidRPr="00565294" w:rsidRDefault="00565294" w:rsidP="006E6B4B">
      <w:pPr>
        <w:pStyle w:val="ListParagraph"/>
        <w:ind w:left="0"/>
        <w:jc w:val="both"/>
        <w:rPr>
          <w:rFonts w:ascii="Arial" w:hAnsi="Arial" w:cs="Arial"/>
          <w:lang w:val="en-US"/>
        </w:rPr>
      </w:pPr>
    </w:p>
    <w:p w14:paraId="514490E2" w14:textId="48431528" w:rsidR="00565294" w:rsidRPr="00565294" w:rsidRDefault="00565294" w:rsidP="006E6B4B">
      <w:pPr>
        <w:pStyle w:val="ListParagraph"/>
        <w:ind w:left="0"/>
        <w:jc w:val="both"/>
        <w:rPr>
          <w:rFonts w:ascii="Arial" w:hAnsi="Arial" w:cs="Arial"/>
          <w:lang w:val="en-US"/>
        </w:rPr>
      </w:pPr>
      <w:r w:rsidRPr="00565294">
        <w:rPr>
          <w:rFonts w:ascii="Arial" w:hAnsi="Arial" w:cs="Arial"/>
          <w:lang w:val="en-US"/>
        </w:rPr>
        <w:t>The contractor should fabricate all required items in their workshop to minimize disturbance in the British embassy compound.</w:t>
      </w:r>
    </w:p>
    <w:p w14:paraId="63117279" w14:textId="77777777" w:rsidR="00565294" w:rsidRPr="00565294" w:rsidRDefault="00565294" w:rsidP="006E6B4B">
      <w:pPr>
        <w:pStyle w:val="ListParagraph"/>
        <w:ind w:left="0"/>
        <w:jc w:val="both"/>
        <w:rPr>
          <w:rFonts w:ascii="Arial" w:hAnsi="Arial" w:cs="Arial"/>
          <w:lang w:val="en-US"/>
        </w:rPr>
      </w:pPr>
    </w:p>
    <w:p w14:paraId="7DB49C42" w14:textId="508F71A7" w:rsidR="006E6B4B" w:rsidRPr="00565294" w:rsidRDefault="00F941E5" w:rsidP="006E6B4B">
      <w:pPr>
        <w:pStyle w:val="ListParagraph"/>
        <w:ind w:left="0"/>
        <w:jc w:val="both"/>
        <w:rPr>
          <w:rFonts w:ascii="Arial" w:hAnsi="Arial" w:cs="Arial"/>
          <w:lang w:val="en-US"/>
        </w:rPr>
      </w:pPr>
      <w:r w:rsidRPr="00565294">
        <w:rPr>
          <w:rFonts w:ascii="Arial" w:hAnsi="Arial" w:cs="Arial"/>
          <w:lang w:val="en-US"/>
        </w:rPr>
        <w:t xml:space="preserve">All works should be carried out following the </w:t>
      </w:r>
      <w:r w:rsidR="00917248" w:rsidRPr="00565294">
        <w:rPr>
          <w:rFonts w:ascii="Arial" w:hAnsi="Arial" w:cs="Arial"/>
          <w:lang w:val="en-US"/>
        </w:rPr>
        <w:t>standards of Nepal Building Code</w:t>
      </w:r>
      <w:r w:rsidR="00260E4C" w:rsidRPr="00565294">
        <w:rPr>
          <w:rFonts w:ascii="Arial" w:hAnsi="Arial" w:cs="Arial"/>
          <w:lang w:val="en-US"/>
        </w:rPr>
        <w:t xml:space="preserve">, </w:t>
      </w:r>
      <w:r w:rsidR="003E3444" w:rsidRPr="00565294">
        <w:rPr>
          <w:rFonts w:ascii="Arial" w:hAnsi="Arial" w:cs="Arial"/>
          <w:lang w:val="en-US"/>
        </w:rPr>
        <w:t>health and safety standards</w:t>
      </w:r>
      <w:r w:rsidR="00260E4C" w:rsidRPr="00565294">
        <w:rPr>
          <w:rFonts w:ascii="Arial" w:hAnsi="Arial" w:cs="Arial"/>
          <w:lang w:val="en-US"/>
        </w:rPr>
        <w:t xml:space="preserve"> and COVID-19 protocols of the Government of Nepal.</w:t>
      </w:r>
    </w:p>
    <w:p w14:paraId="73580DE2" w14:textId="7B3C61C4" w:rsidR="000E0E44" w:rsidRDefault="001A1F65" w:rsidP="000E0E44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  <w:r w:rsidRPr="00565294">
        <w:rPr>
          <w:rFonts w:ascii="Arial" w:hAnsi="Arial" w:cs="Arial"/>
          <w:b/>
          <w:bCs/>
          <w:sz w:val="22"/>
          <w:szCs w:val="22"/>
          <w:lang w:val="en-US"/>
        </w:rPr>
        <w:t>Detail of the generator</w:t>
      </w:r>
    </w:p>
    <w:p w14:paraId="567F930A" w14:textId="77777777" w:rsidR="00565294" w:rsidRPr="00565294" w:rsidRDefault="00565294" w:rsidP="000E0E4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5A03391" w14:textId="3E3DD1B6" w:rsidR="000E0E44" w:rsidRPr="00565294" w:rsidRDefault="000E0E44" w:rsidP="000E0E44">
      <w:pPr>
        <w:pStyle w:val="ListParagraph"/>
        <w:ind w:left="0"/>
        <w:jc w:val="both"/>
        <w:rPr>
          <w:rFonts w:ascii="Arial" w:hAnsi="Arial" w:cs="Arial"/>
          <w:lang w:val="en-US"/>
        </w:rPr>
      </w:pPr>
      <w:r w:rsidRPr="00565294">
        <w:rPr>
          <w:rFonts w:ascii="Arial" w:hAnsi="Arial" w:cs="Arial"/>
          <w:lang w:val="en-US"/>
        </w:rPr>
        <w:t xml:space="preserve">Generator Manufacturer: Hokuetsu Industries Co., Ltd. </w:t>
      </w:r>
    </w:p>
    <w:p w14:paraId="5DE72122" w14:textId="77777777" w:rsidR="000E0E44" w:rsidRPr="00565294" w:rsidRDefault="000E0E44" w:rsidP="000E0E44">
      <w:pPr>
        <w:pStyle w:val="ListParagraph"/>
        <w:ind w:left="0"/>
        <w:jc w:val="both"/>
        <w:rPr>
          <w:rFonts w:ascii="Arial" w:hAnsi="Arial" w:cs="Arial"/>
          <w:lang w:val="en-US"/>
        </w:rPr>
      </w:pPr>
      <w:r w:rsidRPr="00565294">
        <w:rPr>
          <w:rFonts w:ascii="Arial" w:hAnsi="Arial" w:cs="Arial"/>
          <w:lang w:val="en-US"/>
        </w:rPr>
        <w:t xml:space="preserve">Model No.: SDG150S-3A6 </w:t>
      </w:r>
    </w:p>
    <w:p w14:paraId="06EEFEEE" w14:textId="77777777" w:rsidR="000E0E44" w:rsidRPr="00565294" w:rsidRDefault="000E0E44" w:rsidP="000E0E44">
      <w:pPr>
        <w:pStyle w:val="ListParagraph"/>
        <w:ind w:left="0"/>
        <w:jc w:val="both"/>
        <w:rPr>
          <w:rFonts w:ascii="Arial" w:hAnsi="Arial" w:cs="Arial"/>
          <w:lang w:val="en-US"/>
        </w:rPr>
      </w:pPr>
      <w:r w:rsidRPr="00565294">
        <w:rPr>
          <w:rFonts w:ascii="Arial" w:hAnsi="Arial" w:cs="Arial"/>
          <w:lang w:val="en-US"/>
        </w:rPr>
        <w:t xml:space="preserve">Generator Output: 124/150 kVA </w:t>
      </w:r>
    </w:p>
    <w:p w14:paraId="19B6A151" w14:textId="77777777" w:rsidR="000E0E44" w:rsidRPr="00565294" w:rsidRDefault="000E0E44" w:rsidP="000E0E44">
      <w:pPr>
        <w:pStyle w:val="ListParagraph"/>
        <w:ind w:left="0"/>
        <w:jc w:val="both"/>
        <w:rPr>
          <w:rFonts w:ascii="Arial" w:hAnsi="Arial" w:cs="Arial"/>
          <w:lang w:val="en-US"/>
        </w:rPr>
      </w:pPr>
      <w:r w:rsidRPr="00565294">
        <w:rPr>
          <w:rFonts w:ascii="Arial" w:hAnsi="Arial" w:cs="Arial"/>
          <w:lang w:val="en-US"/>
        </w:rPr>
        <w:t xml:space="preserve">Voltage: 200/400/220/440 V </w:t>
      </w:r>
    </w:p>
    <w:p w14:paraId="0E576464" w14:textId="77777777" w:rsidR="000E0E44" w:rsidRPr="00565294" w:rsidRDefault="000E0E44" w:rsidP="000E0E44">
      <w:pPr>
        <w:pStyle w:val="ListParagraph"/>
        <w:ind w:left="0"/>
        <w:jc w:val="both"/>
        <w:rPr>
          <w:rFonts w:ascii="Arial" w:hAnsi="Arial" w:cs="Arial"/>
          <w:lang w:val="en-US"/>
        </w:rPr>
      </w:pPr>
      <w:r w:rsidRPr="00565294">
        <w:rPr>
          <w:rFonts w:ascii="Arial" w:hAnsi="Arial" w:cs="Arial"/>
          <w:lang w:val="en-US"/>
        </w:rPr>
        <w:t xml:space="preserve">Frequency: 50/60 Hz </w:t>
      </w:r>
    </w:p>
    <w:p w14:paraId="49B2FA23" w14:textId="77777777" w:rsidR="000E0E44" w:rsidRPr="00565294" w:rsidRDefault="000E0E44" w:rsidP="000E0E44">
      <w:pPr>
        <w:pStyle w:val="ListParagraph"/>
        <w:ind w:left="0"/>
        <w:jc w:val="both"/>
        <w:rPr>
          <w:rFonts w:ascii="Arial" w:hAnsi="Arial" w:cs="Arial"/>
          <w:lang w:val="en-US"/>
        </w:rPr>
      </w:pPr>
      <w:r w:rsidRPr="00565294">
        <w:rPr>
          <w:rFonts w:ascii="Arial" w:hAnsi="Arial" w:cs="Arial"/>
          <w:lang w:val="en-US"/>
        </w:rPr>
        <w:t xml:space="preserve">Net Dry Mass: 2180 kg </w:t>
      </w:r>
    </w:p>
    <w:p w14:paraId="5C34079D" w14:textId="7232F830" w:rsidR="001A1F65" w:rsidRPr="00565294" w:rsidRDefault="000E0E44" w:rsidP="000E0E44">
      <w:pPr>
        <w:pStyle w:val="ListParagraph"/>
        <w:ind w:left="0"/>
        <w:jc w:val="both"/>
        <w:rPr>
          <w:rFonts w:ascii="Arial" w:hAnsi="Arial" w:cs="Arial"/>
          <w:lang w:val="en-US"/>
        </w:rPr>
      </w:pPr>
      <w:r w:rsidRPr="00565294">
        <w:rPr>
          <w:rFonts w:ascii="Arial" w:hAnsi="Arial" w:cs="Arial"/>
          <w:lang w:val="en-US"/>
        </w:rPr>
        <w:t>Operating: 2430 kg</w:t>
      </w:r>
    </w:p>
    <w:p w14:paraId="12ED65FB" w14:textId="7BEE019A" w:rsidR="001A1F65" w:rsidRPr="00565294" w:rsidRDefault="001A1F65" w:rsidP="006E6B4B">
      <w:pPr>
        <w:pStyle w:val="ListParagraph"/>
        <w:ind w:left="0"/>
        <w:jc w:val="both"/>
        <w:rPr>
          <w:rFonts w:ascii="Arial" w:hAnsi="Arial" w:cs="Arial"/>
          <w:lang w:val="en-US"/>
        </w:rPr>
      </w:pPr>
      <w:r w:rsidRPr="00565294">
        <w:rPr>
          <w:rFonts w:ascii="Arial" w:hAnsi="Arial" w:cs="Arial"/>
          <w:lang w:val="en-US"/>
        </w:rPr>
        <w:t>Current Location: British Embassy Compound</w:t>
      </w:r>
    </w:p>
    <w:p w14:paraId="55DD257D" w14:textId="539076AC" w:rsidR="00BF7A0C" w:rsidRPr="00565294" w:rsidRDefault="00BF7A0C" w:rsidP="00BF7A0C">
      <w:pPr>
        <w:outlineLvl w:val="0"/>
        <w:rPr>
          <w:rFonts w:cs="Arial"/>
          <w:b/>
          <w:bCs/>
          <w:szCs w:val="22"/>
        </w:rPr>
      </w:pPr>
      <w:r w:rsidRPr="00565294">
        <w:rPr>
          <w:rFonts w:cs="Arial"/>
          <w:b/>
          <w:bCs/>
          <w:szCs w:val="22"/>
        </w:rPr>
        <w:t>Brand of Makes/ Manufactures</w:t>
      </w:r>
    </w:p>
    <w:p w14:paraId="73524C5F" w14:textId="77777777" w:rsidR="00BF7A0C" w:rsidRPr="00565294" w:rsidRDefault="00BF7A0C" w:rsidP="00BF7A0C">
      <w:pPr>
        <w:pStyle w:val="BodyText"/>
        <w:rPr>
          <w:rFonts w:ascii="Arial" w:hAnsi="Arial" w:cs="Arial"/>
          <w:sz w:val="22"/>
          <w:szCs w:val="22"/>
        </w:rPr>
      </w:pPr>
      <w:r w:rsidRPr="00565294">
        <w:rPr>
          <w:rFonts w:ascii="Arial" w:hAnsi="Arial" w:cs="Arial"/>
          <w:sz w:val="22"/>
          <w:szCs w:val="22"/>
        </w:rPr>
        <w:t>The following Brands of the Electrical equipment/Accessories/Materials shall be used under this Project, But the Client/Consultant reserve the rights to approve for all brands with their equivalents (brands/products) as per condition without dominating the intended design concept and calculation. However, items which are not specified in this document should be as per Consultant’s recommendations only.</w:t>
      </w:r>
    </w:p>
    <w:p w14:paraId="51CBB117" w14:textId="2FC3DAAB" w:rsidR="00BF7A0C" w:rsidRPr="00565294" w:rsidRDefault="00BF7A0C" w:rsidP="00BF7A0C">
      <w:pPr>
        <w:rPr>
          <w:rFonts w:cs="Arial"/>
          <w:b/>
          <w:bCs/>
          <w:szCs w:val="22"/>
        </w:rPr>
      </w:pPr>
      <w:r w:rsidRPr="00565294">
        <w:rPr>
          <w:rFonts w:cs="Arial"/>
          <w:b/>
          <w:bCs/>
          <w:szCs w:val="22"/>
        </w:rPr>
        <w:t>SWITCH/SOCKET/RECEPTACLES</w:t>
      </w:r>
    </w:p>
    <w:p w14:paraId="0E558E68" w14:textId="77777777" w:rsidR="00BF7A0C" w:rsidRPr="00565294" w:rsidRDefault="00BF7A0C" w:rsidP="00C35F00">
      <w:pPr>
        <w:spacing w:before="0"/>
        <w:rPr>
          <w:rFonts w:cs="Arial"/>
          <w:szCs w:val="22"/>
        </w:rPr>
      </w:pPr>
      <w:r w:rsidRPr="00565294">
        <w:rPr>
          <w:rFonts w:cs="Arial"/>
          <w:szCs w:val="22"/>
        </w:rPr>
        <w:t>3 pin 13A/3 pin 16 A/Gang Switches</w:t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  <w:t>SCHNEIDER, CLIPSAL, ABB</w:t>
      </w:r>
    </w:p>
    <w:p w14:paraId="0344F776" w14:textId="5487A708" w:rsidR="00BF7A0C" w:rsidRPr="00565294" w:rsidRDefault="00BF7A0C" w:rsidP="00C35F00">
      <w:pPr>
        <w:spacing w:before="0"/>
        <w:rPr>
          <w:rFonts w:cs="Arial"/>
          <w:szCs w:val="22"/>
        </w:rPr>
      </w:pPr>
      <w:r w:rsidRPr="00565294">
        <w:rPr>
          <w:rFonts w:cs="Arial"/>
          <w:szCs w:val="22"/>
        </w:rPr>
        <w:t>RG 6/ RJ 11/RJ 45 outlet</w:t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  <w:t>SCHNEIDER, CLIPSAL, ABB</w:t>
      </w:r>
    </w:p>
    <w:p w14:paraId="2F5ACA12" w14:textId="77777777" w:rsidR="00F308FE" w:rsidRPr="00565294" w:rsidRDefault="00BF7A0C" w:rsidP="00C35F00">
      <w:pPr>
        <w:spacing w:before="0"/>
        <w:rPr>
          <w:rFonts w:cs="Arial"/>
          <w:szCs w:val="22"/>
        </w:rPr>
      </w:pPr>
      <w:r w:rsidRPr="00565294">
        <w:rPr>
          <w:rFonts w:cs="Arial"/>
          <w:szCs w:val="22"/>
        </w:rPr>
        <w:t xml:space="preserve">Outdoor type </w:t>
      </w:r>
      <w:r w:rsidR="005D5E1F" w:rsidRPr="00565294">
        <w:rPr>
          <w:rFonts w:cs="Arial"/>
          <w:szCs w:val="22"/>
        </w:rPr>
        <w:t>weatherproof</w:t>
      </w:r>
      <w:r w:rsidRPr="00565294">
        <w:rPr>
          <w:rFonts w:cs="Arial"/>
          <w:szCs w:val="22"/>
        </w:rPr>
        <w:t xml:space="preserve"> plugs/sockets</w:t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  <w:t>SCHNEIDER, LEGRAND</w:t>
      </w:r>
    </w:p>
    <w:p w14:paraId="3ED12C62" w14:textId="2A610BFF" w:rsidR="00BF7A0C" w:rsidRPr="00565294" w:rsidRDefault="00BF7A0C" w:rsidP="00C35F00">
      <w:pPr>
        <w:spacing w:before="0"/>
        <w:rPr>
          <w:rFonts w:cs="Arial"/>
          <w:szCs w:val="22"/>
        </w:rPr>
      </w:pPr>
      <w:r w:rsidRPr="00565294">
        <w:rPr>
          <w:rFonts w:cs="Arial"/>
          <w:b/>
          <w:bCs/>
          <w:szCs w:val="22"/>
        </w:rPr>
        <w:t>PANEL BOARD/ DISTRIBUTION BOARD</w:t>
      </w:r>
      <w:r w:rsidRPr="00565294">
        <w:rPr>
          <w:rFonts w:cs="Arial"/>
          <w:b/>
          <w:bCs/>
          <w:szCs w:val="22"/>
        </w:rPr>
        <w:tab/>
      </w:r>
      <w:r w:rsidR="00B33AB2" w:rsidRPr="00565294">
        <w:rPr>
          <w:rFonts w:cs="Arial"/>
          <w:b/>
          <w:bCs/>
          <w:szCs w:val="22"/>
        </w:rPr>
        <w:tab/>
      </w:r>
      <w:r w:rsidRPr="00565294">
        <w:rPr>
          <w:rFonts w:cs="Arial"/>
          <w:bCs/>
          <w:szCs w:val="22"/>
        </w:rPr>
        <w:t xml:space="preserve">ABB, </w:t>
      </w:r>
      <w:r w:rsidRPr="00565294">
        <w:rPr>
          <w:rFonts w:cs="Arial"/>
          <w:caps/>
          <w:szCs w:val="22"/>
        </w:rPr>
        <w:t>Himalaya ENG, Hyonjan</w:t>
      </w:r>
    </w:p>
    <w:p w14:paraId="79A07060" w14:textId="68DF9425" w:rsidR="00BF7A0C" w:rsidRPr="00565294" w:rsidRDefault="00BF7A0C" w:rsidP="00C35F00">
      <w:pPr>
        <w:spacing w:before="0"/>
        <w:outlineLvl w:val="0"/>
        <w:rPr>
          <w:rFonts w:cs="Arial"/>
          <w:b/>
          <w:bCs/>
          <w:szCs w:val="22"/>
        </w:rPr>
      </w:pPr>
      <w:r w:rsidRPr="00565294">
        <w:rPr>
          <w:rFonts w:cs="Arial"/>
          <w:b/>
          <w:bCs/>
          <w:szCs w:val="22"/>
        </w:rPr>
        <w:t>CIRCUIT BREAKERS</w:t>
      </w:r>
      <w:r w:rsidRPr="00565294">
        <w:rPr>
          <w:rFonts w:cs="Arial"/>
          <w:szCs w:val="22"/>
        </w:rPr>
        <w:t xml:space="preserve"> </w:t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  <w:t>LEGRAND, SCHNEIDER, ABB</w:t>
      </w:r>
    </w:p>
    <w:p w14:paraId="1B03FA0E" w14:textId="6A7C635C" w:rsidR="00BF7A0C" w:rsidRPr="00565294" w:rsidRDefault="00BF7A0C" w:rsidP="00C35F00">
      <w:pPr>
        <w:tabs>
          <w:tab w:val="left" w:pos="720"/>
        </w:tabs>
        <w:spacing w:before="0"/>
        <w:rPr>
          <w:rFonts w:cs="Arial"/>
          <w:b/>
          <w:bCs/>
          <w:szCs w:val="22"/>
        </w:rPr>
      </w:pPr>
      <w:r w:rsidRPr="00565294">
        <w:rPr>
          <w:rFonts w:cs="Arial"/>
          <w:b/>
          <w:bCs/>
          <w:szCs w:val="22"/>
        </w:rPr>
        <w:t>CABLE/WIRE</w:t>
      </w:r>
    </w:p>
    <w:p w14:paraId="029CA336" w14:textId="242C4DF3" w:rsidR="00BF7A0C" w:rsidRPr="00565294" w:rsidRDefault="00BF7A0C" w:rsidP="00C35F00">
      <w:pPr>
        <w:spacing w:before="0"/>
        <w:rPr>
          <w:rFonts w:cs="Arial"/>
          <w:szCs w:val="22"/>
        </w:rPr>
      </w:pPr>
      <w:r w:rsidRPr="00565294">
        <w:rPr>
          <w:rFonts w:cs="Arial"/>
          <w:szCs w:val="22"/>
        </w:rPr>
        <w:t>U/A, ARM</w:t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  <w:t>PIONEER, TRISHAKTI, JANTA</w:t>
      </w:r>
    </w:p>
    <w:p w14:paraId="4E2E03F7" w14:textId="64435017" w:rsidR="00BF7A0C" w:rsidRPr="00565294" w:rsidRDefault="00BF7A0C" w:rsidP="00C35F00">
      <w:pPr>
        <w:spacing w:before="0"/>
        <w:rPr>
          <w:rFonts w:cs="Arial"/>
          <w:szCs w:val="22"/>
        </w:rPr>
      </w:pPr>
      <w:r w:rsidRPr="00565294">
        <w:rPr>
          <w:rFonts w:cs="Arial"/>
          <w:szCs w:val="22"/>
        </w:rPr>
        <w:t xml:space="preserve">Wire (FRLS </w:t>
      </w:r>
      <w:r w:rsidR="005D5E1F" w:rsidRPr="00565294">
        <w:rPr>
          <w:rFonts w:cs="Arial"/>
          <w:szCs w:val="22"/>
        </w:rPr>
        <w:t>Multistrand</w:t>
      </w:r>
      <w:r w:rsidRPr="00565294">
        <w:rPr>
          <w:rFonts w:cs="Arial"/>
          <w:szCs w:val="22"/>
        </w:rPr>
        <w:t>)</w:t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  <w:t>PIONEER, LITMUS, JANTA</w:t>
      </w:r>
    </w:p>
    <w:p w14:paraId="565B0129" w14:textId="77777777" w:rsidR="00BF7A0C" w:rsidRPr="00565294" w:rsidRDefault="00BF7A0C" w:rsidP="00C35F00">
      <w:pPr>
        <w:spacing w:before="0"/>
        <w:rPr>
          <w:rFonts w:cs="Arial"/>
          <w:b/>
          <w:bCs/>
          <w:szCs w:val="22"/>
        </w:rPr>
      </w:pPr>
      <w:r w:rsidRPr="00565294">
        <w:rPr>
          <w:rFonts w:cs="Arial"/>
          <w:b/>
          <w:bCs/>
          <w:szCs w:val="22"/>
        </w:rPr>
        <w:t>PVC CONDUIT/ DUCT BOTTOM</w:t>
      </w:r>
    </w:p>
    <w:p w14:paraId="7C4857FC" w14:textId="2A67FFD6" w:rsidR="00BF7A0C" w:rsidRPr="00565294" w:rsidRDefault="00BF7A0C" w:rsidP="00C35F00">
      <w:pPr>
        <w:spacing w:before="0"/>
        <w:rPr>
          <w:rFonts w:cs="Arial"/>
          <w:szCs w:val="22"/>
        </w:rPr>
      </w:pPr>
      <w:r w:rsidRPr="00565294">
        <w:rPr>
          <w:rFonts w:cs="Arial"/>
          <w:szCs w:val="22"/>
        </w:rPr>
        <w:t>PVC Rigid Conduit</w:t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  <w:t>LIUTONG/ LEGRAND</w:t>
      </w:r>
    </w:p>
    <w:p w14:paraId="7E64536E" w14:textId="72CE6FB5" w:rsidR="00BF7A0C" w:rsidRPr="00565294" w:rsidRDefault="00BF7A0C" w:rsidP="00C35F00">
      <w:pPr>
        <w:spacing w:before="0"/>
        <w:rPr>
          <w:rFonts w:cs="Arial"/>
          <w:szCs w:val="22"/>
        </w:rPr>
      </w:pPr>
      <w:r w:rsidRPr="00565294">
        <w:rPr>
          <w:rFonts w:cs="Arial"/>
          <w:szCs w:val="22"/>
        </w:rPr>
        <w:t>PVC Duct Bottom</w:t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  <w:t>LEGRAND/ PRECISION</w:t>
      </w:r>
    </w:p>
    <w:p w14:paraId="74C060CF" w14:textId="05647DD7" w:rsidR="00BF7A0C" w:rsidRPr="00565294" w:rsidRDefault="00BF7A0C" w:rsidP="000B6CF1">
      <w:pPr>
        <w:spacing w:before="0"/>
        <w:rPr>
          <w:rFonts w:cs="Arial"/>
          <w:szCs w:val="22"/>
        </w:rPr>
      </w:pPr>
      <w:r w:rsidRPr="00565294">
        <w:rPr>
          <w:rFonts w:cs="Arial"/>
          <w:szCs w:val="22"/>
        </w:rPr>
        <w:t>Compartmental DLP Trunking</w:t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</w:r>
      <w:r w:rsidRPr="00565294">
        <w:rPr>
          <w:rFonts w:cs="Arial"/>
          <w:szCs w:val="22"/>
        </w:rPr>
        <w:tab/>
        <w:t>LEGRAND/ MK</w:t>
      </w:r>
    </w:p>
    <w:p w14:paraId="03ADB23D" w14:textId="399B8E26" w:rsidR="000B6CF1" w:rsidRPr="00565294" w:rsidRDefault="000B6CF1" w:rsidP="000B6CF1">
      <w:pPr>
        <w:spacing w:before="0"/>
        <w:rPr>
          <w:rFonts w:cs="Arial"/>
          <w:szCs w:val="22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841"/>
        <w:gridCol w:w="4111"/>
        <w:gridCol w:w="992"/>
        <w:gridCol w:w="1134"/>
        <w:gridCol w:w="1882"/>
        <w:gridCol w:w="963"/>
      </w:tblGrid>
      <w:tr w:rsidR="007A48D7" w:rsidRPr="00565294" w14:paraId="78940A10" w14:textId="77777777" w:rsidTr="007A48D7">
        <w:trPr>
          <w:gridAfter w:val="1"/>
          <w:wAfter w:w="963" w:type="dxa"/>
          <w:trHeight w:val="360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474DD" w14:textId="57BB2DF0" w:rsidR="007A48D7" w:rsidRPr="00565294" w:rsidRDefault="007A48D7" w:rsidP="007A48D7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 xml:space="preserve">Bill </w:t>
            </w:r>
            <w:r w:rsidR="00565294">
              <w:rPr>
                <w:rFonts w:cs="Arial"/>
                <w:b/>
                <w:bCs/>
                <w:color w:val="000000"/>
                <w:szCs w:val="22"/>
              </w:rPr>
              <w:t>o</w:t>
            </w:r>
            <w:r w:rsidRPr="00565294">
              <w:rPr>
                <w:rFonts w:cs="Arial"/>
                <w:b/>
                <w:bCs/>
                <w:color w:val="000000"/>
                <w:szCs w:val="22"/>
              </w:rPr>
              <w:t>f Quantity for Generator Shed</w:t>
            </w:r>
          </w:p>
        </w:tc>
      </w:tr>
      <w:tr w:rsidR="007A48D7" w:rsidRPr="00565294" w14:paraId="2678926D" w14:textId="77777777" w:rsidTr="007A48D7">
        <w:trPr>
          <w:gridAfter w:val="1"/>
          <w:wAfter w:w="963" w:type="dxa"/>
          <w:trHeight w:val="360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0876" w14:textId="0300AC63" w:rsidR="007A48D7" w:rsidRPr="00565294" w:rsidRDefault="007A48D7" w:rsidP="007A48D7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 xml:space="preserve">Of British Council, </w:t>
            </w:r>
            <w:proofErr w:type="spellStart"/>
            <w:r w:rsidRPr="00565294">
              <w:rPr>
                <w:rFonts w:cs="Arial"/>
                <w:b/>
                <w:bCs/>
                <w:color w:val="000000"/>
                <w:szCs w:val="22"/>
              </w:rPr>
              <w:t>Lainch</w:t>
            </w:r>
            <w:r w:rsidR="00EA4FFF" w:rsidRPr="00565294">
              <w:rPr>
                <w:rFonts w:cs="Arial"/>
                <w:b/>
                <w:bCs/>
                <w:color w:val="000000"/>
                <w:szCs w:val="22"/>
              </w:rPr>
              <w:t>a</w:t>
            </w:r>
            <w:r w:rsidRPr="00565294">
              <w:rPr>
                <w:rFonts w:cs="Arial"/>
                <w:b/>
                <w:bCs/>
                <w:color w:val="000000"/>
                <w:szCs w:val="22"/>
              </w:rPr>
              <w:t>ur</w:t>
            </w:r>
            <w:proofErr w:type="spellEnd"/>
            <w:r w:rsidRPr="00565294">
              <w:rPr>
                <w:rFonts w:cs="Arial"/>
                <w:b/>
                <w:bCs/>
                <w:color w:val="000000"/>
                <w:szCs w:val="22"/>
              </w:rPr>
              <w:t>, Kathmandu</w:t>
            </w:r>
          </w:p>
        </w:tc>
      </w:tr>
      <w:tr w:rsidR="00D36D60" w:rsidRPr="00565294" w14:paraId="2449B602" w14:textId="77777777" w:rsidTr="00565294">
        <w:trPr>
          <w:trHeight w:val="40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6FE2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S. No.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D3B9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Description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1089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Units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460C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Quantity</w:t>
            </w:r>
          </w:p>
        </w:tc>
        <w:tc>
          <w:tcPr>
            <w:tcW w:w="28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00416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Remarks</w:t>
            </w:r>
          </w:p>
        </w:tc>
      </w:tr>
      <w:tr w:rsidR="001B171B" w:rsidRPr="00565294" w14:paraId="7C701004" w14:textId="77777777" w:rsidTr="00565294">
        <w:trPr>
          <w:trHeight w:val="405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216D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  <w:u w:val="single"/>
              </w:rPr>
              <w:t>a. AC and Air Purifier Relocation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1D01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7101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BEB56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</w:tr>
      <w:tr w:rsidR="00D36D60" w:rsidRPr="00565294" w14:paraId="5E602500" w14:textId="77777777" w:rsidTr="00565294">
        <w:trPr>
          <w:trHeight w:val="8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581F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820A" w14:textId="7E6C99BB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Relocation of AC outdoor Unit all works complete includ</w:t>
            </w:r>
            <w:r w:rsidR="0046761C" w:rsidRPr="00565294">
              <w:rPr>
                <w:rFonts w:cs="Arial"/>
                <w:color w:val="000000"/>
                <w:szCs w:val="22"/>
              </w:rPr>
              <w:t>i</w:t>
            </w:r>
            <w:r w:rsidRPr="00565294">
              <w:rPr>
                <w:rFonts w:cs="Arial"/>
                <w:color w:val="000000"/>
                <w:szCs w:val="22"/>
              </w:rPr>
              <w:t>ng additional pipes and accessories</w:t>
            </w:r>
            <w:r w:rsidR="0037717C" w:rsidRPr="00565294">
              <w:rPr>
                <w:rFonts w:cs="Arial"/>
                <w:color w:val="000000"/>
                <w:szCs w:val="22"/>
              </w:rPr>
              <w:t xml:space="preserve"> as</w:t>
            </w:r>
            <w:r w:rsidRPr="00565294">
              <w:rPr>
                <w:rFonts w:cs="Arial"/>
                <w:color w:val="000000"/>
                <w:szCs w:val="22"/>
              </w:rPr>
              <w:t xml:space="preserve">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9F4F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Job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8633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E069A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382E61E0" w14:textId="77777777" w:rsidTr="00565294">
        <w:trPr>
          <w:trHeight w:val="97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4FC9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A33F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Relocation of Generator to the site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5778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Job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572F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7D6F95" w14:textId="3EC5B3CD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Method statement be submitted</w:t>
            </w:r>
            <w:r w:rsidR="0046761C" w:rsidRPr="00565294">
              <w:rPr>
                <w:rFonts w:cs="Arial"/>
                <w:color w:val="000000"/>
                <w:szCs w:val="22"/>
              </w:rPr>
              <w:t xml:space="preserve"> and approved prior to work</w:t>
            </w:r>
          </w:p>
        </w:tc>
      </w:tr>
      <w:tr w:rsidR="00D36D60" w:rsidRPr="00565294" w14:paraId="0B5BA05E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916F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3EF8" w14:textId="1C8B4A1A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Relocation of Air Purifier with additional Duct Pipe</w:t>
            </w:r>
            <w:r w:rsidR="0037717C" w:rsidRPr="00565294">
              <w:rPr>
                <w:rFonts w:cs="Arial"/>
                <w:color w:val="000000"/>
                <w:szCs w:val="22"/>
              </w:rPr>
              <w:t xml:space="preserve"> all works complete including additional pipes and accessories as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7C4B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Job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3F08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9046D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B171B" w:rsidRPr="00565294" w14:paraId="1AF7CC88" w14:textId="77777777" w:rsidTr="00565294">
        <w:trPr>
          <w:trHeight w:val="405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F6A9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  <w:u w:val="single"/>
              </w:rPr>
              <w:t>b. Site mobilisation and temporary works.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9A4B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147A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44F01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</w:tr>
      <w:tr w:rsidR="00D36D60" w:rsidRPr="00565294" w14:paraId="1B077C88" w14:textId="77777777" w:rsidTr="00565294">
        <w:trPr>
          <w:trHeight w:val="11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37DA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73BF" w14:textId="6D6B4E83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Site preparation, secure temporary </w:t>
            </w:r>
            <w:proofErr w:type="gramStart"/>
            <w:r w:rsidRPr="00565294">
              <w:rPr>
                <w:rFonts w:cs="Arial"/>
                <w:color w:val="000000"/>
                <w:szCs w:val="22"/>
              </w:rPr>
              <w:t>fencing</w:t>
            </w:r>
            <w:proofErr w:type="gramEnd"/>
            <w:r w:rsidRPr="00565294">
              <w:rPr>
                <w:rFonts w:cs="Arial"/>
                <w:color w:val="000000"/>
                <w:szCs w:val="22"/>
              </w:rPr>
              <w:t xml:space="preserve"> and safety signs as per specification and instruction of British Council manager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4026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Job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E2DE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36285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B171B" w:rsidRPr="00565294" w14:paraId="3B13332E" w14:textId="77777777" w:rsidTr="00565294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CAF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  <w:u w:val="single"/>
              </w:rPr>
              <w:t>c. Construction of Generator Shed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BFCC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ADC1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1AB3D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</w:tr>
      <w:tr w:rsidR="00D36D60" w:rsidRPr="00565294" w14:paraId="593F0AF7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3464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C182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Excavation Work for Foundation as per Drawing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889F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proofErr w:type="spellStart"/>
            <w:proofErr w:type="gramStart"/>
            <w:r w:rsidRPr="00565294">
              <w:rPr>
                <w:rFonts w:cs="Arial"/>
                <w:color w:val="000000"/>
                <w:szCs w:val="22"/>
              </w:rPr>
              <w:t>Cu.Mtr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00EB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5.28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72A51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1AB45DDC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7FA5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B594" w14:textId="48AFD673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Laying Flat Brick Soiling as per Drawing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EA65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Cu.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19CE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1.84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ACA01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698B565D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7E11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0E0B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PCC concrete (1:2:4) Work as per Drawing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9ADA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Cu.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9BC0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1.83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5E693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59201205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1A22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56DA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Laying DPC membrane 500 Gauge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D47F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Sq.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C3CF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19.38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8B476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3D17057D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2D19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E569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Formwork Shuttering for footings and slabs as per drawing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B200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Sq.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A76F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8.87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40380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29C7D275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6AE5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AEE7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Laying 12mm Rebar as per Drawing for Slab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BA59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Kgs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A76D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190.10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9B1D4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35269692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8E12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31E3" w14:textId="1BA0A04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Laying 12 mm main Bars for Foundation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BA4B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Kgs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8737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40.54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53D1F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51B8EEA4" w14:textId="77777777" w:rsidTr="00565294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1D62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F0E0" w14:textId="058D5FCB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Providing and Laying 8mm </w:t>
            </w:r>
            <w:r w:rsidR="0037717C" w:rsidRPr="00565294">
              <w:rPr>
                <w:rFonts w:cs="Arial"/>
                <w:color w:val="000000"/>
                <w:szCs w:val="22"/>
              </w:rPr>
              <w:t>stirrups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84A9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Kgs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2595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35.80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B84F8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15735B96" w14:textId="77777777" w:rsidTr="00565294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ED88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6015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Binding Wires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F220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Kgs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9010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3.47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698DD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7F3657DC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425E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BE75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M20 Concrete (1:1.5:3 RCC slab for Generator base)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4BB8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Cu.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BB0C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2.84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76FBC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4DFD4168" w14:textId="77777777" w:rsidTr="00565294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8795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584A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Backfilling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DDB5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Cu.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45E4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E0D33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1F3F44FF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117F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D907" w14:textId="033A3F2B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Fixing MS Base plate (200*200*8mm) for Post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BB9B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0FE3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24.00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C4490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67B115E0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A7B4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7FA8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Providing and Fixing M20 Bolt </w:t>
            </w:r>
            <w:proofErr w:type="gramStart"/>
            <w:r w:rsidRPr="00565294">
              <w:rPr>
                <w:rFonts w:cs="Arial"/>
                <w:color w:val="000000"/>
                <w:szCs w:val="22"/>
              </w:rPr>
              <w:t>For</w:t>
            </w:r>
            <w:proofErr w:type="gramEnd"/>
            <w:r w:rsidRPr="00565294">
              <w:rPr>
                <w:rFonts w:cs="Arial"/>
                <w:color w:val="000000"/>
                <w:szCs w:val="22"/>
              </w:rPr>
              <w:t xml:space="preserve"> Base Plate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0CA6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1420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24.00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4BE9B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277CAD3B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1CDA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8EF1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Fixing MS SHS Post (75*75*3mm)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92C9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Kgs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FDAF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111.42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42C85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13A9512B" w14:textId="77777777" w:rsidTr="00565294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6BC6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85BD" w14:textId="2C9289B5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Providing and fixing 8mm </w:t>
            </w:r>
            <w:r w:rsidR="0037717C" w:rsidRPr="00565294">
              <w:rPr>
                <w:rFonts w:cs="Arial"/>
                <w:color w:val="000000"/>
                <w:szCs w:val="22"/>
              </w:rPr>
              <w:t>Stiffener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7269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FC4F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6.00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55E8E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61F468E0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A188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C01D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Fixing MS SHS Rafters(50*50*2mm)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ECFC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Kgs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27DD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36.96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BF21E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39F2D757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3C81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069D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Fixing M16 Bolts at Purlins and Cleat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A8A7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CC8E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30.00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66524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6DFC3388" w14:textId="77777777" w:rsidTr="00565294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0676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BF3F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Providing and Fixing Cleat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C0AF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C986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15.00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8EC40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6D05C957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D1E7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8189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Fixing MS SHS Purlins(50*50*2mm)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0690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Kgs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9914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92.40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1869C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59E9A706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F110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C05E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Fixing MS SHS Frame (50*50*2)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898E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Kgs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B0ED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314.16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A519C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3E4664B1" w14:textId="77777777" w:rsidTr="00565294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6F23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98960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Providing 3 mm thick uPVC profile sheet roofing </w:t>
            </w:r>
            <w:r w:rsidRPr="00565294">
              <w:rPr>
                <w:rFonts w:cs="Arial"/>
                <w:b/>
                <w:bCs/>
                <w:color w:val="000000"/>
                <w:szCs w:val="22"/>
                <w:u w:val="single"/>
              </w:rPr>
              <w:t>(</w:t>
            </w:r>
            <w:proofErr w:type="spellStart"/>
            <w:r w:rsidRPr="00565294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Color</w:t>
            </w:r>
            <w:proofErr w:type="spellEnd"/>
            <w:r w:rsidRPr="00565294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 Blue or Red</w:t>
            </w:r>
            <w:r w:rsidRPr="00565294">
              <w:rPr>
                <w:rFonts w:cs="Arial"/>
                <w:b/>
                <w:bCs/>
                <w:color w:val="000000"/>
                <w:szCs w:val="22"/>
                <w:u w:val="single"/>
              </w:rPr>
              <w:t>)</w:t>
            </w:r>
            <w:r w:rsidRPr="00565294">
              <w:rPr>
                <w:rFonts w:cs="Arial"/>
                <w:color w:val="000000"/>
                <w:szCs w:val="22"/>
              </w:rPr>
              <w:t xml:space="preserve"> as per drawing.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04DD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Sq.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55B9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22.66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85FF7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64785EFF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AB99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E97E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Installing 10mm Cement Board for Wall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699B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Sq.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2930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95.14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2F405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7DE29CAE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4E26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0F1F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Installing Glass Wool in between Cement Board 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1A44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Sq.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5BDF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95.13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66A8D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6C666A77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A9FB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FC3E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Installing Doors of Size (1000*2100*70mm)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AC50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7872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758CD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5EF55FC8" w14:textId="77777777" w:rsidTr="00565294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47B3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6A3A" w14:textId="1CC2D21F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</w:t>
            </w:r>
            <w:r w:rsidR="0037717C" w:rsidRPr="00565294">
              <w:rPr>
                <w:rFonts w:cs="Arial"/>
                <w:color w:val="000000"/>
                <w:szCs w:val="22"/>
              </w:rPr>
              <w:t>i</w:t>
            </w:r>
            <w:r w:rsidRPr="00565294">
              <w:rPr>
                <w:rFonts w:cs="Arial"/>
                <w:color w:val="000000"/>
                <w:szCs w:val="22"/>
              </w:rPr>
              <w:t>ng and Fixing Windows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28DB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4814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4.00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3FE09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7AE5BBB4" w14:textId="77777777" w:rsidTr="00565294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648F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80D0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fixing Flashing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949D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RM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17FC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6.00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70D4A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536C376A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D0D7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AA0A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Applying Polysulphide Sealant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049E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Kgs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0A13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3.00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3623B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497818E4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D05F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B7D0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Installing Acoustic False Ceiling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5E3B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Sq.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FC11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21.45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DCAC1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07840FC6" w14:textId="77777777" w:rsidTr="00565294">
        <w:trPr>
          <w:trHeight w:val="149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C74F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EB6E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Supply and Install Duct for Exhaust Fan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AA9B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Job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FFBC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7D99D9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The exhaust should be raised to a height of 5 m from ground level and directed towards the main road</w:t>
            </w:r>
          </w:p>
        </w:tc>
      </w:tr>
      <w:tr w:rsidR="00D36D60" w:rsidRPr="00565294" w14:paraId="11730E0B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CEA8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F7EB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Installing Facia Board 200*19mm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D9FF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RM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ED7D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12.87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ADD28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B171B" w:rsidRPr="00565294" w14:paraId="67F63017" w14:textId="77777777" w:rsidTr="00565294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6C8E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  <w:u w:val="single"/>
              </w:rPr>
              <w:t>d. Painting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2BAD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4624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6B90E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55444F3A" w14:textId="77777777" w:rsidTr="00565294">
        <w:trPr>
          <w:trHeight w:val="8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D2AC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F50B" w14:textId="14576299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Providing and Applying </w:t>
            </w:r>
            <w:r w:rsidR="005D5E1F" w:rsidRPr="00565294">
              <w:rPr>
                <w:rFonts w:cs="Arial"/>
                <w:color w:val="000000"/>
                <w:szCs w:val="22"/>
              </w:rPr>
              <w:t>Non-Corrosive</w:t>
            </w:r>
            <w:r w:rsidRPr="00565294">
              <w:rPr>
                <w:rFonts w:cs="Arial"/>
                <w:color w:val="000000"/>
                <w:szCs w:val="22"/>
              </w:rPr>
              <w:t xml:space="preserve"> Paint on Post, Frames, Purlins and Rafters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5155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RM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F569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282.00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17439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507651CC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3777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B06F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applying Painting in Flashing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9B38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Sq.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87C9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0.60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A1F0F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4D7715FF" w14:textId="77777777" w:rsidTr="00565294">
        <w:trPr>
          <w:trHeight w:val="8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E6A9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BC48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applying two coats of Paint with Primer in Cement Board Wall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FCA9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Sq.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A573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61.23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5269D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3F9622EF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C3FB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670C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applying two coats of Paint with Primer in facia Board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22BB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Sq.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4504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2.57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95F33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48081FD3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0AE1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54B2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Providing and applying two coats of Paint with Primer in Doors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0D5A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Sq.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Mtr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039F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8.40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BC101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B171B" w:rsidRPr="00565294" w14:paraId="75A453DE" w14:textId="77777777" w:rsidTr="00565294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C108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  <w:u w:val="single"/>
              </w:rPr>
              <w:t>e. Electrical works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58E0" w14:textId="38A0BA7C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64B7" w14:textId="664D2566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18411" w14:textId="01AD095F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D36D60" w:rsidRPr="00565294" w14:paraId="15FE59C1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67BB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42FA" w14:textId="26CC35D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Supply and Installation of SDB-12 with 4* 16A SP MCB, 1* 20A RCBO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6D0D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6BDB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A8C1E" w14:textId="5FE66B86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  <w:r w:rsidR="008C2D39" w:rsidRPr="00565294">
              <w:rPr>
                <w:rFonts w:cs="Arial"/>
                <w:color w:val="000000"/>
                <w:szCs w:val="22"/>
              </w:rPr>
              <w:t>BREAKER:</w:t>
            </w:r>
            <w:r w:rsidR="00B44175" w:rsidRPr="00565294">
              <w:rPr>
                <w:rFonts w:cs="Arial"/>
                <w:color w:val="000000"/>
                <w:szCs w:val="22"/>
              </w:rPr>
              <w:t xml:space="preserve"> </w:t>
            </w:r>
            <w:r w:rsidR="008C2D39" w:rsidRPr="00565294">
              <w:rPr>
                <w:rFonts w:cs="Arial"/>
                <w:color w:val="000000"/>
                <w:szCs w:val="22"/>
              </w:rPr>
              <w:t>SCHNEIDER/</w:t>
            </w:r>
            <w:r w:rsidR="00710114" w:rsidRPr="00565294">
              <w:rPr>
                <w:rFonts w:cs="Arial"/>
                <w:color w:val="000000"/>
                <w:szCs w:val="22"/>
              </w:rPr>
              <w:t xml:space="preserve"> </w:t>
            </w:r>
            <w:r w:rsidR="008C2D39" w:rsidRPr="00565294">
              <w:rPr>
                <w:rFonts w:cs="Arial"/>
                <w:color w:val="000000"/>
                <w:szCs w:val="22"/>
              </w:rPr>
              <w:t>ABB/</w:t>
            </w:r>
            <w:r w:rsidR="00710114" w:rsidRPr="00565294">
              <w:rPr>
                <w:rFonts w:cs="Arial"/>
                <w:color w:val="000000"/>
                <w:szCs w:val="22"/>
              </w:rPr>
              <w:t xml:space="preserve"> </w:t>
            </w:r>
            <w:r w:rsidR="008C2D39" w:rsidRPr="00565294">
              <w:rPr>
                <w:rFonts w:cs="Arial"/>
                <w:color w:val="000000"/>
                <w:szCs w:val="22"/>
              </w:rPr>
              <w:t>LEGRAND</w:t>
            </w:r>
          </w:p>
        </w:tc>
      </w:tr>
      <w:tr w:rsidR="00D36D60" w:rsidRPr="00565294" w14:paraId="29278DA7" w14:textId="77777777" w:rsidTr="00565294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0885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B421" w14:textId="45836683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Supply and Install 200mm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Dia</w:t>
            </w:r>
            <w:proofErr w:type="spellEnd"/>
            <w:r w:rsidRPr="00565294">
              <w:rPr>
                <w:rFonts w:cs="Arial"/>
                <w:color w:val="000000"/>
                <w:szCs w:val="22"/>
              </w:rPr>
              <w:t xml:space="preserve"> Exhaust </w:t>
            </w:r>
            <w:r w:rsidR="00513A6C" w:rsidRPr="00565294">
              <w:rPr>
                <w:rFonts w:cs="Arial"/>
                <w:color w:val="000000"/>
                <w:szCs w:val="22"/>
              </w:rPr>
              <w:t>Fan including</w:t>
            </w:r>
            <w:r w:rsidRPr="00565294">
              <w:rPr>
                <w:rFonts w:cs="Arial"/>
                <w:color w:val="000000"/>
                <w:szCs w:val="22"/>
              </w:rPr>
              <w:t xml:space="preserve"> switches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1958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507C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98746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31B63073" w14:textId="77777777" w:rsidTr="00565294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802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E47C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Supply and Install 6/16 A Power Socket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4847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C6D2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6BB82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  <w:r w:rsidR="00B44175" w:rsidRPr="00565294">
              <w:rPr>
                <w:rFonts w:cs="Arial"/>
                <w:color w:val="000000"/>
                <w:szCs w:val="22"/>
              </w:rPr>
              <w:t>Brand: Clipsal or equivalent</w:t>
            </w:r>
          </w:p>
          <w:p w14:paraId="5BFA7061" w14:textId="69ACD57B" w:rsidR="00B44175" w:rsidRPr="00565294" w:rsidRDefault="00B44175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</w:p>
        </w:tc>
      </w:tr>
      <w:tr w:rsidR="00D36D60" w:rsidRPr="00565294" w14:paraId="474561BF" w14:textId="77777777" w:rsidTr="00565294">
        <w:trPr>
          <w:trHeight w:val="11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53E" w14:textId="77777777" w:rsidR="00F02204" w:rsidRPr="00565294" w:rsidRDefault="00F02204" w:rsidP="00EA4FFF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70B8" w14:textId="682D19FC" w:rsidR="00F02204" w:rsidRPr="00565294" w:rsidRDefault="00F02204" w:rsidP="00B44175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IP 20, Indoor ceiling surface mounted with high </w:t>
            </w:r>
            <w:r w:rsidR="00513A6C" w:rsidRPr="00565294">
              <w:rPr>
                <w:rFonts w:cs="Arial"/>
                <w:color w:val="000000"/>
                <w:szCs w:val="22"/>
              </w:rPr>
              <w:t>transmittivity</w:t>
            </w:r>
            <w:r w:rsidRPr="00565294">
              <w:rPr>
                <w:rFonts w:cs="Arial"/>
                <w:color w:val="000000"/>
                <w:szCs w:val="22"/>
              </w:rPr>
              <w:t xml:space="preserve">, 230-240V, 12W, 0.052A, 110 </w:t>
            </w:r>
            <w:proofErr w:type="spellStart"/>
            <w:r w:rsidRPr="00565294">
              <w:rPr>
                <w:rFonts w:cs="Arial"/>
                <w:color w:val="000000"/>
                <w:szCs w:val="22"/>
              </w:rPr>
              <w:t>Lm</w:t>
            </w:r>
            <w:proofErr w:type="spellEnd"/>
            <w:r w:rsidRPr="00565294">
              <w:rPr>
                <w:rFonts w:cs="Arial"/>
                <w:color w:val="000000"/>
                <w:szCs w:val="22"/>
              </w:rPr>
              <w:t>/w, 3200-4000 K, 300x300mm including switches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0A7A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B6AC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1CC1D9" w14:textId="2A535D1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  <w:r w:rsidR="00F30A9D" w:rsidRPr="00565294">
              <w:rPr>
                <w:rFonts w:cs="Arial"/>
                <w:color w:val="000000"/>
                <w:szCs w:val="22"/>
              </w:rPr>
              <w:t>Brand:</w:t>
            </w:r>
            <w:r w:rsidR="008C2D39" w:rsidRPr="00565294">
              <w:rPr>
                <w:rFonts w:cs="Arial"/>
                <w:color w:val="000000"/>
                <w:szCs w:val="22"/>
              </w:rPr>
              <w:t xml:space="preserve"> </w:t>
            </w:r>
            <w:r w:rsidR="002811BC" w:rsidRPr="00565294">
              <w:rPr>
                <w:rFonts w:cs="Arial"/>
                <w:color w:val="000000"/>
                <w:szCs w:val="22"/>
              </w:rPr>
              <w:t>PHI</w:t>
            </w:r>
            <w:r w:rsidR="00EA4FFF" w:rsidRPr="00565294">
              <w:rPr>
                <w:rFonts w:cs="Arial"/>
                <w:color w:val="000000"/>
                <w:szCs w:val="22"/>
              </w:rPr>
              <w:t>`</w:t>
            </w:r>
            <w:r w:rsidR="002811BC" w:rsidRPr="00565294">
              <w:rPr>
                <w:rFonts w:cs="Arial"/>
                <w:color w:val="000000"/>
                <w:szCs w:val="22"/>
              </w:rPr>
              <w:t>LIPS/</w:t>
            </w:r>
            <w:r w:rsidR="00710114" w:rsidRPr="00565294">
              <w:rPr>
                <w:rFonts w:cs="Arial"/>
                <w:color w:val="000000"/>
                <w:szCs w:val="22"/>
              </w:rPr>
              <w:t xml:space="preserve"> </w:t>
            </w:r>
            <w:r w:rsidR="002811BC" w:rsidRPr="00565294">
              <w:rPr>
                <w:rFonts w:cs="Arial"/>
                <w:color w:val="000000"/>
                <w:szCs w:val="22"/>
              </w:rPr>
              <w:t>WIPRO/</w:t>
            </w:r>
            <w:r w:rsidR="00710114" w:rsidRPr="00565294">
              <w:rPr>
                <w:rFonts w:cs="Arial"/>
                <w:color w:val="000000"/>
                <w:szCs w:val="22"/>
              </w:rPr>
              <w:t xml:space="preserve"> </w:t>
            </w:r>
            <w:r w:rsidR="002811BC" w:rsidRPr="00565294">
              <w:rPr>
                <w:rFonts w:cs="Arial"/>
                <w:color w:val="000000"/>
                <w:szCs w:val="22"/>
              </w:rPr>
              <w:t>LEGERO</w:t>
            </w:r>
          </w:p>
        </w:tc>
      </w:tr>
      <w:tr w:rsidR="00D36D60" w:rsidRPr="00565294" w14:paraId="0288DE10" w14:textId="77777777" w:rsidTr="00565294">
        <w:trPr>
          <w:trHeight w:val="10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3E7" w14:textId="77777777" w:rsidR="00F02204" w:rsidRPr="00565294" w:rsidRDefault="00F02204" w:rsidP="00EA4FFF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D99037" w14:textId="27CF8979" w:rsidR="00F02204" w:rsidRPr="00565294" w:rsidRDefault="00866562" w:rsidP="00B44175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Self</w:t>
            </w:r>
            <w:r w:rsidR="00513A6C" w:rsidRPr="00565294">
              <w:rPr>
                <w:rFonts w:cs="Arial"/>
                <w:color w:val="000000"/>
                <w:szCs w:val="22"/>
              </w:rPr>
              <w:t>-</w:t>
            </w:r>
            <w:r w:rsidR="00F02204" w:rsidRPr="00565294">
              <w:rPr>
                <w:rFonts w:cs="Arial"/>
                <w:color w:val="000000"/>
                <w:szCs w:val="22"/>
              </w:rPr>
              <w:t>contained wall mount</w:t>
            </w:r>
            <w:r w:rsidRPr="00565294">
              <w:rPr>
                <w:rFonts w:cs="Arial"/>
                <w:color w:val="000000"/>
                <w:szCs w:val="22"/>
              </w:rPr>
              <w:t>ed</w:t>
            </w:r>
            <w:r w:rsidR="00F02204" w:rsidRPr="00565294">
              <w:rPr>
                <w:rFonts w:cs="Arial"/>
                <w:color w:val="000000"/>
                <w:szCs w:val="22"/>
              </w:rPr>
              <w:t xml:space="preserve"> with 1 W LED for non</w:t>
            </w:r>
            <w:r w:rsidR="00513A6C" w:rsidRPr="00565294">
              <w:rPr>
                <w:rFonts w:cs="Arial"/>
                <w:color w:val="000000"/>
                <w:szCs w:val="22"/>
              </w:rPr>
              <w:t>-</w:t>
            </w:r>
            <w:r w:rsidR="00F02204" w:rsidRPr="00565294">
              <w:rPr>
                <w:rFonts w:cs="Arial"/>
                <w:color w:val="000000"/>
                <w:szCs w:val="22"/>
              </w:rPr>
              <w:t xml:space="preserve">maintained battery backup emergency lighting for 1 </w:t>
            </w:r>
            <w:proofErr w:type="gramStart"/>
            <w:r w:rsidR="00F02204" w:rsidRPr="00565294">
              <w:rPr>
                <w:rFonts w:cs="Arial"/>
                <w:color w:val="000000"/>
                <w:szCs w:val="22"/>
              </w:rPr>
              <w:t>hours</w:t>
            </w:r>
            <w:proofErr w:type="gramEnd"/>
            <w:r w:rsidR="00F02204" w:rsidRPr="00565294">
              <w:rPr>
                <w:rFonts w:cs="Arial"/>
                <w:color w:val="000000"/>
                <w:szCs w:val="22"/>
              </w:rPr>
              <w:t xml:space="preserve"> duration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6C05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ADB9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F44A2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319D7EF6" w14:textId="77777777" w:rsidTr="00565294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BCE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ED2E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Repair and Install ATS BOX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EB67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Job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CBA1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880AE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36D60" w:rsidRPr="00565294" w14:paraId="175E9FDE" w14:textId="77777777" w:rsidTr="00565294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E7D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A0F4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Supply and Install Light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6551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B982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2.00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064F9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710114" w:rsidRPr="00565294" w14:paraId="14DDA5C6" w14:textId="77777777" w:rsidTr="00565294">
        <w:trPr>
          <w:trHeight w:val="8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16C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016F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Supply and Install Wire of different size and colour as per specification in drawing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D7D0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Job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3441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1.00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49ED2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37717C" w:rsidRPr="00565294" w14:paraId="055DEDA1" w14:textId="77777777" w:rsidTr="00565294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5B59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2492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Site Clearance dispose of rubbish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DA92" w14:textId="77777777" w:rsidR="00F02204" w:rsidRPr="00565294" w:rsidRDefault="00F02204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Job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CB3D" w14:textId="77777777" w:rsidR="00F02204" w:rsidRPr="00565294" w:rsidRDefault="00F02204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1.00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9F7A" w14:textId="77777777" w:rsidR="00F02204" w:rsidRPr="00565294" w:rsidRDefault="00F02204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451801" w:rsidRPr="00565294" w14:paraId="2B773003" w14:textId="77777777" w:rsidTr="00565294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622D" w14:textId="76697AFD" w:rsidR="00451801" w:rsidRPr="00565294" w:rsidRDefault="00451801" w:rsidP="00F02204">
            <w:pPr>
              <w:spacing w:before="0" w:line="240" w:lineRule="auto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565294">
              <w:rPr>
                <w:rFonts w:cs="Arial"/>
                <w:b/>
                <w:bCs/>
                <w:color w:val="000000"/>
                <w:szCs w:val="22"/>
              </w:rPr>
              <w:t>f. Miscellaneous works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23F3" w14:textId="77777777" w:rsidR="00451801" w:rsidRPr="00565294" w:rsidRDefault="00451801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05AF" w14:textId="77777777" w:rsidR="00451801" w:rsidRPr="00565294" w:rsidRDefault="00451801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CD56" w14:textId="77777777" w:rsidR="00451801" w:rsidRPr="00565294" w:rsidRDefault="00451801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</w:p>
        </w:tc>
      </w:tr>
      <w:tr w:rsidR="00B073C0" w:rsidRPr="00565294" w14:paraId="48512D2C" w14:textId="77777777" w:rsidTr="00565294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FBFF" w14:textId="4990EA8B" w:rsidR="00B073C0" w:rsidRPr="00565294" w:rsidRDefault="00B073C0" w:rsidP="00A93A70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80FE" w14:textId="15DC9634" w:rsidR="00B073C0" w:rsidRPr="00565294" w:rsidRDefault="002435CA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 xml:space="preserve">Adjustment of the existing railing to allow access to the generator shed from British Council and </w:t>
            </w:r>
            <w:r w:rsidR="001D5119" w:rsidRPr="00565294">
              <w:rPr>
                <w:rFonts w:cs="Arial"/>
                <w:color w:val="000000"/>
                <w:szCs w:val="22"/>
              </w:rPr>
              <w:t>construction of steps as required and as per site instructions.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4F24" w14:textId="390A508D" w:rsidR="00B073C0" w:rsidRPr="00565294" w:rsidRDefault="001D5119" w:rsidP="00F02204">
            <w:pPr>
              <w:spacing w:before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Job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DAC5" w14:textId="4EE02A19" w:rsidR="00B073C0" w:rsidRPr="00565294" w:rsidRDefault="001D5119" w:rsidP="00F02204">
            <w:pPr>
              <w:spacing w:before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565294">
              <w:rPr>
                <w:rFonts w:cs="Arial"/>
                <w:color w:val="000000"/>
                <w:szCs w:val="22"/>
              </w:rPr>
              <w:t>1.00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65E02" w14:textId="77777777" w:rsidR="00B073C0" w:rsidRPr="00565294" w:rsidRDefault="00B073C0" w:rsidP="00F02204">
            <w:pPr>
              <w:spacing w:before="0" w:line="240" w:lineRule="auto"/>
              <w:jc w:val="left"/>
              <w:rPr>
                <w:rFonts w:cs="Arial"/>
                <w:color w:val="000000"/>
                <w:szCs w:val="22"/>
              </w:rPr>
            </w:pPr>
          </w:p>
        </w:tc>
      </w:tr>
    </w:tbl>
    <w:p w14:paraId="5C9132C3" w14:textId="77777777" w:rsidR="00F02204" w:rsidRPr="00565294" w:rsidRDefault="00F02204" w:rsidP="006E6B4B">
      <w:pPr>
        <w:pStyle w:val="ListParagraph"/>
        <w:ind w:left="0"/>
        <w:jc w:val="both"/>
        <w:rPr>
          <w:rFonts w:ascii="Arial" w:hAnsi="Arial" w:cs="Arial"/>
          <w:lang w:val="en-US"/>
        </w:rPr>
      </w:pPr>
    </w:p>
    <w:sectPr w:rsidR="00F02204" w:rsidRPr="00565294" w:rsidSect="007101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2C115" w14:textId="77777777" w:rsidR="002C6137" w:rsidRDefault="002C6137" w:rsidP="006E6B4B">
      <w:pPr>
        <w:spacing w:before="0" w:line="240" w:lineRule="auto"/>
      </w:pPr>
      <w:r>
        <w:separator/>
      </w:r>
    </w:p>
  </w:endnote>
  <w:endnote w:type="continuationSeparator" w:id="0">
    <w:p w14:paraId="77C8D819" w14:textId="77777777" w:rsidR="002C6137" w:rsidRDefault="002C6137" w:rsidP="006E6B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Swiss 721 Roman"/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292AD" w14:textId="77777777" w:rsidR="003C0CFC" w:rsidRDefault="003C0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67472" w14:textId="77777777" w:rsidR="009C1786" w:rsidRDefault="003C0CFC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CCDE134" w14:textId="77777777" w:rsidR="009C1786" w:rsidRDefault="002C6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98A4" w14:textId="77777777" w:rsidR="003C0CFC" w:rsidRDefault="003C0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D2885" w14:textId="77777777" w:rsidR="002C6137" w:rsidRDefault="002C6137" w:rsidP="006E6B4B">
      <w:pPr>
        <w:spacing w:before="0" w:line="240" w:lineRule="auto"/>
      </w:pPr>
      <w:r>
        <w:separator/>
      </w:r>
    </w:p>
  </w:footnote>
  <w:footnote w:type="continuationSeparator" w:id="0">
    <w:p w14:paraId="326028CC" w14:textId="77777777" w:rsidR="002C6137" w:rsidRDefault="002C6137" w:rsidP="006E6B4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90A1C" w14:textId="77777777" w:rsidR="003C0CFC" w:rsidRDefault="003C0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0523E" w14:textId="77777777" w:rsidR="003C0CFC" w:rsidRDefault="003C0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422EB" w14:textId="77777777" w:rsidR="003C0CFC" w:rsidRDefault="003C0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" w15:restartNumberingAfterBreak="0">
    <w:nsid w:val="07E92EDF"/>
    <w:multiLevelType w:val="hybridMultilevel"/>
    <w:tmpl w:val="976C8A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357"/>
    <w:multiLevelType w:val="hybridMultilevel"/>
    <w:tmpl w:val="40661998"/>
    <w:lvl w:ilvl="0" w:tplc="080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5" w15:restartNumberingAfterBreak="0">
    <w:nsid w:val="13706080"/>
    <w:multiLevelType w:val="multilevel"/>
    <w:tmpl w:val="A69896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7" w15:restartNumberingAfterBreak="0">
    <w:nsid w:val="199D4EF8"/>
    <w:multiLevelType w:val="hybridMultilevel"/>
    <w:tmpl w:val="9ED0391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604E3"/>
    <w:multiLevelType w:val="multilevel"/>
    <w:tmpl w:val="501CA3C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b w:val="0"/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9" w15:restartNumberingAfterBreak="0">
    <w:nsid w:val="21EA5160"/>
    <w:multiLevelType w:val="multilevel"/>
    <w:tmpl w:val="B61262D4"/>
    <w:lvl w:ilvl="0">
      <w:start w:val="1"/>
      <w:numFmt w:val="decimal"/>
      <w:pStyle w:val="MRParts"/>
      <w:suff w:val="space"/>
      <w:lvlText w:val="PART %1 - "/>
      <w:lvlJc w:val="right"/>
      <w:pPr>
        <w:ind w:left="1080" w:firstLine="0"/>
      </w:pPr>
      <w:rPr>
        <w:rFonts w:hint="default"/>
        <w:b/>
        <w:i w:val="0"/>
        <w:caps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4252328"/>
    <w:multiLevelType w:val="multilevel"/>
    <w:tmpl w:val="CBBEEE86"/>
    <w:lvl w:ilvl="0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>
      <w:start w:val="1"/>
      <w:numFmt w:val="lowerRoman"/>
      <w:pStyle w:val="MRDefinition3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upperLetter"/>
      <w:pStyle w:val="MRDefinition4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pStyle w:val="MRDefinition5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9360"/>
        </w:tabs>
        <w:ind w:left="9360" w:hanging="720"/>
      </w:pPr>
      <w:rPr>
        <w:rFonts w:hint="default"/>
      </w:rPr>
    </w:lvl>
  </w:abstractNum>
  <w:abstractNum w:abstractNumId="11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2" w15:restartNumberingAfterBreak="0">
    <w:nsid w:val="3BD11080"/>
    <w:multiLevelType w:val="hybridMultilevel"/>
    <w:tmpl w:val="7BB447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singl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14" w15:restartNumberingAfterBreak="0">
    <w:nsid w:val="55365050"/>
    <w:multiLevelType w:val="hybridMultilevel"/>
    <w:tmpl w:val="C898F800"/>
    <w:lvl w:ilvl="0" w:tplc="08090009">
      <w:start w:val="1"/>
      <w:numFmt w:val="bullet"/>
      <w:lvlText w:val=""/>
      <w:lvlJc w:val="left"/>
      <w:pPr>
        <w:ind w:left="15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5" w15:restartNumberingAfterBreak="0">
    <w:nsid w:val="566C39B4"/>
    <w:multiLevelType w:val="hybridMultilevel"/>
    <w:tmpl w:val="FBC42D9A"/>
    <w:lvl w:ilvl="0" w:tplc="8D9E7618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E047A24"/>
    <w:multiLevelType w:val="multilevel"/>
    <w:tmpl w:val="BDC85D5A"/>
    <w:lvl w:ilvl="0">
      <w:start w:val="1"/>
      <w:numFmt w:val="decimal"/>
      <w:pStyle w:val="Level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Roman"/>
      <w:pStyle w:val="Level9Number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7" w15:restartNumberingAfterBreak="0">
    <w:nsid w:val="6A0F0397"/>
    <w:multiLevelType w:val="singleLevel"/>
    <w:tmpl w:val="290872BC"/>
    <w:lvl w:ilvl="0">
      <w:start w:val="1"/>
      <w:numFmt w:val="decimal"/>
      <w:pStyle w:val="MRParties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6B1D1232"/>
    <w:multiLevelType w:val="multilevel"/>
    <w:tmpl w:val="6952C518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Level3Char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6C4B38DD"/>
    <w:multiLevelType w:val="singleLevel"/>
    <w:tmpl w:val="3126C3AA"/>
    <w:lvl w:ilvl="0">
      <w:start w:val="1"/>
      <w:numFmt w:val="upperLetter"/>
      <w:pStyle w:val="MRRecital1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6E782E0B"/>
    <w:multiLevelType w:val="singleLevel"/>
    <w:tmpl w:val="E47633DE"/>
    <w:lvl w:ilvl="0">
      <w:start w:val="1"/>
      <w:numFmt w:val="decimal"/>
      <w:pStyle w:val="MRRecital2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21" w15:restartNumberingAfterBreak="0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76E51118"/>
    <w:multiLevelType w:val="multilevel"/>
    <w:tmpl w:val="E410CDF0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A381B44"/>
    <w:multiLevelType w:val="multilevel"/>
    <w:tmpl w:val="328216AA"/>
    <w:lvl w:ilvl="0">
      <w:start w:val="1"/>
      <w:numFmt w:val="lowerLetter"/>
      <w:pStyle w:val="MRDefinition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25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4"/>
  </w:num>
  <w:num w:numId="3">
    <w:abstractNumId w:val="0"/>
  </w:num>
  <w:num w:numId="4">
    <w:abstractNumId w:val="22"/>
  </w:num>
  <w:num w:numId="5">
    <w:abstractNumId w:val="21"/>
  </w:num>
  <w:num w:numId="6">
    <w:abstractNumId w:val="8"/>
  </w:num>
  <w:num w:numId="7">
    <w:abstractNumId w:val="23"/>
  </w:num>
  <w:num w:numId="8">
    <w:abstractNumId w:val="5"/>
  </w:num>
  <w:num w:numId="9">
    <w:abstractNumId w:val="6"/>
  </w:num>
  <w:num w:numId="10">
    <w:abstractNumId w:val="17"/>
  </w:num>
  <w:num w:numId="11">
    <w:abstractNumId w:val="19"/>
  </w:num>
  <w:num w:numId="12">
    <w:abstractNumId w:val="20"/>
  </w:num>
  <w:num w:numId="13">
    <w:abstractNumId w:val="13"/>
  </w:num>
  <w:num w:numId="14">
    <w:abstractNumId w:val="24"/>
  </w:num>
  <w:num w:numId="15">
    <w:abstractNumId w:val="10"/>
  </w:num>
  <w:num w:numId="16">
    <w:abstractNumId w:val="9"/>
  </w:num>
  <w:num w:numId="17">
    <w:abstractNumId w:val="18"/>
  </w:num>
  <w:num w:numId="18">
    <w:abstractNumId w:val="11"/>
  </w:num>
  <w:num w:numId="19">
    <w:abstractNumId w:val="3"/>
  </w:num>
  <w:num w:numId="20">
    <w:abstractNumId w:val="16"/>
  </w:num>
  <w:num w:numId="21">
    <w:abstractNumId w:val="15"/>
  </w:num>
  <w:num w:numId="22">
    <w:abstractNumId w:val="2"/>
  </w:num>
  <w:num w:numId="23">
    <w:abstractNumId w:val="14"/>
  </w:num>
  <w:num w:numId="24">
    <w:abstractNumId w:val="12"/>
  </w:num>
  <w:num w:numId="25">
    <w:abstractNumId w:val="1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4B"/>
    <w:rsid w:val="000B6CF1"/>
    <w:rsid w:val="000E0E44"/>
    <w:rsid w:val="000F07C5"/>
    <w:rsid w:val="000F4230"/>
    <w:rsid w:val="0012181E"/>
    <w:rsid w:val="0014606F"/>
    <w:rsid w:val="0015037F"/>
    <w:rsid w:val="001A1F65"/>
    <w:rsid w:val="001B171B"/>
    <w:rsid w:val="001C39B6"/>
    <w:rsid w:val="001D5119"/>
    <w:rsid w:val="002435CA"/>
    <w:rsid w:val="00260E4C"/>
    <w:rsid w:val="00265FC5"/>
    <w:rsid w:val="002811BC"/>
    <w:rsid w:val="00284C15"/>
    <w:rsid w:val="00285E73"/>
    <w:rsid w:val="002B4647"/>
    <w:rsid w:val="002C6137"/>
    <w:rsid w:val="002C68B2"/>
    <w:rsid w:val="00356F0F"/>
    <w:rsid w:val="0037717C"/>
    <w:rsid w:val="003C0CFC"/>
    <w:rsid w:val="003D5CC4"/>
    <w:rsid w:val="003E3444"/>
    <w:rsid w:val="0042259F"/>
    <w:rsid w:val="00451801"/>
    <w:rsid w:val="00464C88"/>
    <w:rsid w:val="004671C2"/>
    <w:rsid w:val="0046761C"/>
    <w:rsid w:val="00494CCD"/>
    <w:rsid w:val="004D525A"/>
    <w:rsid w:val="00513A6C"/>
    <w:rsid w:val="005500E7"/>
    <w:rsid w:val="00562358"/>
    <w:rsid w:val="00565294"/>
    <w:rsid w:val="00580523"/>
    <w:rsid w:val="005D5E1F"/>
    <w:rsid w:val="006C7869"/>
    <w:rsid w:val="006E6B4B"/>
    <w:rsid w:val="00710114"/>
    <w:rsid w:val="00774FB2"/>
    <w:rsid w:val="007A48D7"/>
    <w:rsid w:val="008115F4"/>
    <w:rsid w:val="0084022A"/>
    <w:rsid w:val="00866562"/>
    <w:rsid w:val="008C2D39"/>
    <w:rsid w:val="008E49FF"/>
    <w:rsid w:val="008F06A5"/>
    <w:rsid w:val="008F405D"/>
    <w:rsid w:val="00917248"/>
    <w:rsid w:val="009212C9"/>
    <w:rsid w:val="00A35251"/>
    <w:rsid w:val="00A75F5A"/>
    <w:rsid w:val="00A93A70"/>
    <w:rsid w:val="00B073C0"/>
    <w:rsid w:val="00B15F98"/>
    <w:rsid w:val="00B33AB2"/>
    <w:rsid w:val="00B44175"/>
    <w:rsid w:val="00BC51A8"/>
    <w:rsid w:val="00BE0EEE"/>
    <w:rsid w:val="00BF3C17"/>
    <w:rsid w:val="00BF7A0C"/>
    <w:rsid w:val="00C35F00"/>
    <w:rsid w:val="00C95493"/>
    <w:rsid w:val="00D36D60"/>
    <w:rsid w:val="00D5426B"/>
    <w:rsid w:val="00D91A79"/>
    <w:rsid w:val="00E60C01"/>
    <w:rsid w:val="00E81A8B"/>
    <w:rsid w:val="00E90BFB"/>
    <w:rsid w:val="00EA4FFF"/>
    <w:rsid w:val="00EE0D43"/>
    <w:rsid w:val="00F02204"/>
    <w:rsid w:val="00F308FE"/>
    <w:rsid w:val="00F30A9D"/>
    <w:rsid w:val="00F76845"/>
    <w:rsid w:val="00F941E5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F9646"/>
  <w15:chartTrackingRefBased/>
  <w15:docId w15:val="{A7D1BBD0-0E02-4C21-9238-81103797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4B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link w:val="Heading1Char"/>
    <w:qFormat/>
    <w:rsid w:val="006E6B4B"/>
    <w:pPr>
      <w:keepNext/>
      <w:tabs>
        <w:tab w:val="num" w:pos="720"/>
      </w:tabs>
      <w:spacing w:before="320" w:line="300" w:lineRule="atLeast"/>
      <w:ind w:left="720" w:hanging="720"/>
      <w:outlineLvl w:val="0"/>
    </w:pPr>
    <w:rPr>
      <w:rFonts w:ascii="Times New Roman" w:hAnsi="Times New Roman"/>
      <w:b/>
      <w:smallCaps/>
      <w:kern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E6B4B"/>
    <w:pPr>
      <w:keepNext/>
      <w:numPr>
        <w:ilvl w:val="1"/>
        <w:numId w:val="4"/>
      </w:numPr>
      <w:spacing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6E6B4B"/>
    <w:pPr>
      <w:keepNext/>
      <w:numPr>
        <w:ilvl w:val="2"/>
        <w:numId w:val="5"/>
      </w:numPr>
      <w:spacing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6E6B4B"/>
    <w:pPr>
      <w:keepNext/>
      <w:numPr>
        <w:ilvl w:val="3"/>
        <w:numId w:val="5"/>
      </w:numPr>
      <w:spacing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E6B4B"/>
    <w:pPr>
      <w:numPr>
        <w:ilvl w:val="4"/>
        <w:numId w:val="5"/>
      </w:numPr>
      <w:spacing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6E6B4B"/>
    <w:pPr>
      <w:numPr>
        <w:ilvl w:val="5"/>
        <w:numId w:val="5"/>
      </w:numPr>
      <w:tabs>
        <w:tab w:val="clear" w:pos="0"/>
      </w:tabs>
      <w:spacing w:after="60"/>
      <w:ind w:left="0" w:firstLine="0"/>
      <w:outlineLvl w:val="5"/>
    </w:pPr>
    <w:rPr>
      <w:rFonts w:ascii="Times New Roman" w:hAnsi="Times New Roman"/>
      <w:i/>
      <w:iCs/>
      <w:szCs w:val="22"/>
    </w:rPr>
  </w:style>
  <w:style w:type="paragraph" w:styleId="Heading7">
    <w:name w:val="heading 7"/>
    <w:basedOn w:val="Normal"/>
    <w:next w:val="Normal"/>
    <w:link w:val="Heading7Char"/>
    <w:qFormat/>
    <w:rsid w:val="006E6B4B"/>
    <w:pPr>
      <w:numPr>
        <w:ilvl w:val="6"/>
        <w:numId w:val="5"/>
      </w:num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E6B4B"/>
    <w:pPr>
      <w:numPr>
        <w:ilvl w:val="7"/>
        <w:numId w:val="5"/>
      </w:numPr>
      <w:spacing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E6B4B"/>
    <w:pPr>
      <w:numPr>
        <w:ilvl w:val="8"/>
        <w:numId w:val="5"/>
      </w:numPr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6B4B"/>
    <w:rPr>
      <w:rFonts w:ascii="Times New Roman" w:eastAsia="Times New Roman" w:hAnsi="Times New Roman" w:cs="Times New Roman"/>
      <w:b/>
      <w:smallCaps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6E6B4B"/>
    <w:rPr>
      <w:rFonts w:ascii="Arial" w:eastAsia="Times New Roman" w:hAnsi="Arial" w:cs="Times New Roman"/>
      <w:b/>
      <w:i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6E6B4B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6E6B4B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6E6B4B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E6B4B"/>
    <w:rPr>
      <w:rFonts w:ascii="Times New Roman" w:eastAsia="Times New Roman" w:hAnsi="Times New Roman" w:cs="Times New Roman"/>
      <w:i/>
      <w:iCs/>
      <w:lang w:eastAsia="en-GB"/>
    </w:rPr>
  </w:style>
  <w:style w:type="character" w:customStyle="1" w:styleId="Heading7Char">
    <w:name w:val="Heading 7 Char"/>
    <w:basedOn w:val="DefaultParagraphFont"/>
    <w:link w:val="Heading7"/>
    <w:rsid w:val="006E6B4B"/>
    <w:rPr>
      <w:rFonts w:ascii="Arial" w:eastAsia="Times New Roman" w:hAnsi="Arial" w:cs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E6B4B"/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E6B4B"/>
    <w:rPr>
      <w:rFonts w:ascii="Arial" w:eastAsia="Times New Roman" w:hAnsi="Arial" w:cs="Times New Roman"/>
      <w:b/>
      <w:i/>
      <w:sz w:val="18"/>
      <w:szCs w:val="20"/>
      <w:lang w:eastAsia="en-GB"/>
    </w:rPr>
  </w:style>
  <w:style w:type="paragraph" w:styleId="Header">
    <w:name w:val="header"/>
    <w:aliases w:val="0 Header"/>
    <w:basedOn w:val="Normal"/>
    <w:link w:val="HeaderChar"/>
    <w:uiPriority w:val="99"/>
    <w:rsid w:val="006E6B4B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character" w:customStyle="1" w:styleId="HeaderChar">
    <w:name w:val="Header Char"/>
    <w:aliases w:val="0 Header Char"/>
    <w:basedOn w:val="DefaultParagraphFont"/>
    <w:link w:val="Header"/>
    <w:uiPriority w:val="99"/>
    <w:rsid w:val="006E6B4B"/>
    <w:rPr>
      <w:rFonts w:ascii="Arial" w:eastAsia="Times New Roman" w:hAnsi="Arial" w:cs="Times New Roman"/>
      <w:b/>
      <w:bCs/>
      <w:sz w:val="32"/>
      <w:szCs w:val="32"/>
      <w:lang w:eastAsia="en-GB"/>
    </w:rPr>
  </w:style>
  <w:style w:type="paragraph" w:styleId="TOC9">
    <w:name w:val="toc 9"/>
    <w:basedOn w:val="Normal"/>
    <w:next w:val="Normal"/>
    <w:autoRedefine/>
    <w:semiHidden/>
    <w:rsid w:val="006E6B4B"/>
    <w:pPr>
      <w:ind w:left="1600"/>
    </w:pPr>
  </w:style>
  <w:style w:type="paragraph" w:styleId="Footer">
    <w:name w:val="footer"/>
    <w:basedOn w:val="Normal"/>
    <w:link w:val="FooterChar"/>
    <w:uiPriority w:val="99"/>
    <w:rsid w:val="006E6B4B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6E6B4B"/>
    <w:rPr>
      <w:rFonts w:ascii="Arial" w:eastAsia="Times New Roman" w:hAnsi="Arial" w:cs="Times New Roman"/>
      <w:sz w:val="12"/>
      <w:szCs w:val="12"/>
      <w:lang w:eastAsia="en-GB"/>
    </w:rPr>
  </w:style>
  <w:style w:type="paragraph" w:customStyle="1" w:styleId="Bullet">
    <w:name w:val="Bullet"/>
    <w:basedOn w:val="Normal"/>
    <w:rsid w:val="006E6B4B"/>
    <w:pPr>
      <w:numPr>
        <w:numId w:val="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rsid w:val="006E6B4B"/>
    <w:pPr>
      <w:numPr>
        <w:ilvl w:val="1"/>
        <w:numId w:val="2"/>
      </w:numPr>
      <w:spacing w:before="180" w:line="240" w:lineRule="auto"/>
    </w:pPr>
  </w:style>
  <w:style w:type="paragraph" w:customStyle="1" w:styleId="NumberedParagraph">
    <w:name w:val="Numbered Paragraph"/>
    <w:basedOn w:val="Normal"/>
    <w:rsid w:val="006E6B4B"/>
    <w:pPr>
      <w:numPr>
        <w:numId w:val="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rsid w:val="006E6B4B"/>
    <w:pPr>
      <w:keepNext/>
      <w:numPr>
        <w:numId w:val="2"/>
      </w:numPr>
      <w:spacing w:before="440" w:after="40" w:line="240" w:lineRule="auto"/>
    </w:pPr>
    <w:rPr>
      <w:b/>
      <w:bCs/>
      <w:szCs w:val="22"/>
    </w:rPr>
  </w:style>
  <w:style w:type="paragraph" w:customStyle="1" w:styleId="PageHeading">
    <w:name w:val="Page Heading"/>
    <w:basedOn w:val="Normal"/>
    <w:next w:val="Normal"/>
    <w:rsid w:val="006E6B4B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rsid w:val="006E6B4B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6E6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B4B"/>
    <w:rPr>
      <w:rFonts w:ascii="Tahoma" w:eastAsia="Times New Roman" w:hAnsi="Tahoma" w:cs="Tahoma"/>
      <w:sz w:val="16"/>
      <w:szCs w:val="16"/>
      <w:lang w:eastAsia="en-GB"/>
    </w:rPr>
  </w:style>
  <w:style w:type="paragraph" w:styleId="DocumentMap">
    <w:name w:val="Document Map"/>
    <w:basedOn w:val="Normal"/>
    <w:link w:val="DocumentMapChar"/>
    <w:rsid w:val="006E6B4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6E6B4B"/>
    <w:rPr>
      <w:rFonts w:ascii="Tahoma" w:eastAsia="Times New Roman" w:hAnsi="Tahoma" w:cs="Times New Roman"/>
      <w:szCs w:val="20"/>
      <w:shd w:val="clear" w:color="auto" w:fill="000080"/>
      <w:lang w:eastAsia="en-GB"/>
    </w:rPr>
  </w:style>
  <w:style w:type="character" w:styleId="PageNumber">
    <w:name w:val="page number"/>
    <w:rsid w:val="006E6B4B"/>
  </w:style>
  <w:style w:type="paragraph" w:customStyle="1" w:styleId="MRheading1">
    <w:name w:val="M&amp;R heading 1"/>
    <w:basedOn w:val="Normal"/>
    <w:rsid w:val="006E6B4B"/>
    <w:pPr>
      <w:keepNext/>
      <w:keepLines/>
      <w:numPr>
        <w:numId w:val="6"/>
      </w:numPr>
    </w:pPr>
    <w:rPr>
      <w:b/>
      <w:u w:val="single"/>
    </w:rPr>
  </w:style>
  <w:style w:type="paragraph" w:customStyle="1" w:styleId="MRheading2">
    <w:name w:val="M&amp;R heading 2"/>
    <w:basedOn w:val="Normal"/>
    <w:link w:val="MRheading2Char"/>
    <w:rsid w:val="006E6B4B"/>
    <w:pPr>
      <w:numPr>
        <w:ilvl w:val="1"/>
        <w:numId w:val="6"/>
      </w:numPr>
      <w:outlineLvl w:val="1"/>
    </w:pPr>
  </w:style>
  <w:style w:type="paragraph" w:customStyle="1" w:styleId="MRheading3">
    <w:name w:val="M&amp;R heading 3"/>
    <w:basedOn w:val="Normal"/>
    <w:link w:val="MRheading3Char"/>
    <w:rsid w:val="006E6B4B"/>
    <w:pPr>
      <w:numPr>
        <w:ilvl w:val="2"/>
        <w:numId w:val="6"/>
      </w:numPr>
      <w:outlineLvl w:val="2"/>
    </w:pPr>
  </w:style>
  <w:style w:type="paragraph" w:customStyle="1" w:styleId="MRheading4">
    <w:name w:val="M&amp;R heading 4"/>
    <w:basedOn w:val="Normal"/>
    <w:rsid w:val="006E6B4B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6E6B4B"/>
    <w:pPr>
      <w:numPr>
        <w:ilvl w:val="4"/>
        <w:numId w:val="6"/>
      </w:numPr>
      <w:outlineLvl w:val="4"/>
    </w:pPr>
  </w:style>
  <w:style w:type="paragraph" w:customStyle="1" w:styleId="MRheading6">
    <w:name w:val="M&amp;R heading 6"/>
    <w:basedOn w:val="Normal"/>
    <w:rsid w:val="006E6B4B"/>
    <w:pPr>
      <w:numPr>
        <w:ilvl w:val="5"/>
        <w:numId w:val="6"/>
      </w:numPr>
      <w:outlineLvl w:val="5"/>
    </w:pPr>
  </w:style>
  <w:style w:type="paragraph" w:customStyle="1" w:styleId="MRheading7">
    <w:name w:val="M&amp;R heading 7"/>
    <w:basedOn w:val="Normal"/>
    <w:rsid w:val="006E6B4B"/>
    <w:pPr>
      <w:numPr>
        <w:ilvl w:val="6"/>
        <w:numId w:val="6"/>
      </w:numPr>
      <w:outlineLvl w:val="6"/>
    </w:pPr>
  </w:style>
  <w:style w:type="paragraph" w:customStyle="1" w:styleId="MRheading8">
    <w:name w:val="M&amp;R heading 8"/>
    <w:basedOn w:val="Normal"/>
    <w:rsid w:val="006E6B4B"/>
    <w:pPr>
      <w:numPr>
        <w:ilvl w:val="7"/>
        <w:numId w:val="6"/>
      </w:numPr>
      <w:outlineLvl w:val="7"/>
    </w:pPr>
  </w:style>
  <w:style w:type="paragraph" w:customStyle="1" w:styleId="MRheading9">
    <w:name w:val="M&amp;R heading 9"/>
    <w:basedOn w:val="Normal"/>
    <w:rsid w:val="006E6B4B"/>
    <w:pPr>
      <w:numPr>
        <w:ilvl w:val="8"/>
        <w:numId w:val="6"/>
      </w:numPr>
      <w:outlineLvl w:val="8"/>
    </w:pPr>
  </w:style>
  <w:style w:type="paragraph" w:customStyle="1" w:styleId="MRLMA1">
    <w:name w:val="M&amp;R LMA 1"/>
    <w:basedOn w:val="Normal"/>
    <w:rsid w:val="006E6B4B"/>
    <w:pPr>
      <w:numPr>
        <w:numId w:val="7"/>
      </w:numPr>
    </w:pPr>
  </w:style>
  <w:style w:type="paragraph" w:customStyle="1" w:styleId="MRLMA2">
    <w:name w:val="M&amp;R LMA 2"/>
    <w:basedOn w:val="Normal"/>
    <w:rsid w:val="006E6B4B"/>
    <w:pPr>
      <w:numPr>
        <w:ilvl w:val="1"/>
        <w:numId w:val="7"/>
      </w:numPr>
    </w:pPr>
  </w:style>
  <w:style w:type="paragraph" w:customStyle="1" w:styleId="MRLMA3">
    <w:name w:val="M&amp;R LMA 3"/>
    <w:basedOn w:val="Normal"/>
    <w:rsid w:val="006E6B4B"/>
    <w:pPr>
      <w:numPr>
        <w:ilvl w:val="2"/>
        <w:numId w:val="7"/>
      </w:numPr>
    </w:pPr>
  </w:style>
  <w:style w:type="paragraph" w:customStyle="1" w:styleId="MRLMA4">
    <w:name w:val="M&amp;R LMA 4"/>
    <w:basedOn w:val="Normal"/>
    <w:rsid w:val="006E6B4B"/>
    <w:pPr>
      <w:numPr>
        <w:ilvl w:val="3"/>
        <w:numId w:val="7"/>
      </w:numPr>
    </w:pPr>
  </w:style>
  <w:style w:type="paragraph" w:customStyle="1" w:styleId="MRLMA5">
    <w:name w:val="M&amp;R LMA 5"/>
    <w:basedOn w:val="Normal"/>
    <w:rsid w:val="006E6B4B"/>
    <w:pPr>
      <w:numPr>
        <w:ilvl w:val="4"/>
        <w:numId w:val="7"/>
      </w:numPr>
    </w:pPr>
  </w:style>
  <w:style w:type="paragraph" w:customStyle="1" w:styleId="MRLMA6">
    <w:name w:val="M&amp;R LMA 6"/>
    <w:basedOn w:val="Normal"/>
    <w:rsid w:val="006E6B4B"/>
    <w:pPr>
      <w:numPr>
        <w:ilvl w:val="5"/>
        <w:numId w:val="7"/>
      </w:numPr>
    </w:pPr>
  </w:style>
  <w:style w:type="paragraph" w:customStyle="1" w:styleId="MRLMA7">
    <w:name w:val="M&amp;R LMA 7"/>
    <w:basedOn w:val="Normal"/>
    <w:rsid w:val="006E6B4B"/>
    <w:pPr>
      <w:numPr>
        <w:ilvl w:val="6"/>
        <w:numId w:val="7"/>
      </w:numPr>
    </w:pPr>
  </w:style>
  <w:style w:type="paragraph" w:customStyle="1" w:styleId="MRLMA8">
    <w:name w:val="M&amp;R LMA 8"/>
    <w:basedOn w:val="Normal"/>
    <w:rsid w:val="006E6B4B"/>
    <w:pPr>
      <w:numPr>
        <w:ilvl w:val="7"/>
        <w:numId w:val="8"/>
      </w:numPr>
    </w:pPr>
  </w:style>
  <w:style w:type="paragraph" w:customStyle="1" w:styleId="MRLMA9">
    <w:name w:val="M&amp;R LMA 9"/>
    <w:basedOn w:val="Normal"/>
    <w:rsid w:val="006E6B4B"/>
    <w:pPr>
      <w:numPr>
        <w:ilvl w:val="8"/>
        <w:numId w:val="7"/>
      </w:numPr>
    </w:pPr>
  </w:style>
  <w:style w:type="paragraph" w:customStyle="1" w:styleId="MRNoHead1">
    <w:name w:val="M&amp;R No Head 1"/>
    <w:basedOn w:val="MRLMA1"/>
    <w:rsid w:val="006E6B4B"/>
    <w:pPr>
      <w:numPr>
        <w:numId w:val="9"/>
      </w:numPr>
    </w:pPr>
  </w:style>
  <w:style w:type="paragraph" w:customStyle="1" w:styleId="MRNoHead2">
    <w:name w:val="M&amp;R No Head 2"/>
    <w:basedOn w:val="MRNoHead1"/>
    <w:rsid w:val="006E6B4B"/>
    <w:pPr>
      <w:numPr>
        <w:ilvl w:val="1"/>
      </w:numPr>
    </w:pPr>
  </w:style>
  <w:style w:type="paragraph" w:customStyle="1" w:styleId="MRNoHead3">
    <w:name w:val="M&amp;R No Head 3"/>
    <w:basedOn w:val="MRNoHead1"/>
    <w:rsid w:val="006E6B4B"/>
    <w:pPr>
      <w:numPr>
        <w:ilvl w:val="2"/>
      </w:numPr>
    </w:pPr>
  </w:style>
  <w:style w:type="paragraph" w:customStyle="1" w:styleId="MRNoHead4">
    <w:name w:val="M&amp;R No Head 4"/>
    <w:basedOn w:val="Normal"/>
    <w:rsid w:val="006E6B4B"/>
    <w:pPr>
      <w:numPr>
        <w:ilvl w:val="3"/>
        <w:numId w:val="9"/>
      </w:numPr>
    </w:pPr>
  </w:style>
  <w:style w:type="paragraph" w:customStyle="1" w:styleId="MRNoHead5">
    <w:name w:val="M&amp;R No Head 5"/>
    <w:basedOn w:val="MRNoHead1"/>
    <w:rsid w:val="006E6B4B"/>
    <w:pPr>
      <w:numPr>
        <w:ilvl w:val="4"/>
      </w:numPr>
    </w:pPr>
  </w:style>
  <w:style w:type="paragraph" w:customStyle="1" w:styleId="MRNoHead6">
    <w:name w:val="M&amp;R No Head 6"/>
    <w:basedOn w:val="MRNoHead1"/>
    <w:rsid w:val="006E6B4B"/>
    <w:pPr>
      <w:numPr>
        <w:ilvl w:val="5"/>
      </w:numPr>
    </w:pPr>
  </w:style>
  <w:style w:type="paragraph" w:customStyle="1" w:styleId="MRNoHead7">
    <w:name w:val="M&amp;R No Head 7"/>
    <w:basedOn w:val="MRNoHead1"/>
    <w:rsid w:val="006E6B4B"/>
    <w:pPr>
      <w:numPr>
        <w:ilvl w:val="6"/>
      </w:numPr>
    </w:pPr>
  </w:style>
  <w:style w:type="paragraph" w:customStyle="1" w:styleId="MRNoHead8">
    <w:name w:val="M&amp;R No Head 8"/>
    <w:basedOn w:val="MRNoHead1"/>
    <w:rsid w:val="006E6B4B"/>
    <w:pPr>
      <w:numPr>
        <w:ilvl w:val="7"/>
      </w:numPr>
    </w:pPr>
  </w:style>
  <w:style w:type="paragraph" w:customStyle="1" w:styleId="MRNoHead9">
    <w:name w:val="M&amp;R No Head 9"/>
    <w:basedOn w:val="MRNoHead1"/>
    <w:rsid w:val="006E6B4B"/>
    <w:pPr>
      <w:numPr>
        <w:ilvl w:val="8"/>
      </w:numPr>
    </w:pPr>
  </w:style>
  <w:style w:type="paragraph" w:customStyle="1" w:styleId="MRParties">
    <w:name w:val="M&amp;R Parties"/>
    <w:basedOn w:val="Normal"/>
    <w:rsid w:val="006E6B4B"/>
    <w:pPr>
      <w:numPr>
        <w:numId w:val="10"/>
      </w:numPr>
    </w:pPr>
  </w:style>
  <w:style w:type="paragraph" w:customStyle="1" w:styleId="MRRecital1">
    <w:name w:val="M&amp;R Recital 1"/>
    <w:basedOn w:val="Normal"/>
    <w:rsid w:val="006E6B4B"/>
    <w:pPr>
      <w:numPr>
        <w:numId w:val="11"/>
      </w:numPr>
    </w:pPr>
  </w:style>
  <w:style w:type="paragraph" w:customStyle="1" w:styleId="Normal-Legal">
    <w:name w:val="Normal - Legal"/>
    <w:basedOn w:val="Normal"/>
    <w:rsid w:val="006E6B4B"/>
  </w:style>
  <w:style w:type="paragraph" w:customStyle="1" w:styleId="MRRecital2">
    <w:name w:val="M&amp;R Recital 2"/>
    <w:basedOn w:val="Normal"/>
    <w:rsid w:val="006E6B4B"/>
    <w:pPr>
      <w:numPr>
        <w:numId w:val="12"/>
      </w:numPr>
    </w:pPr>
  </w:style>
  <w:style w:type="paragraph" w:customStyle="1" w:styleId="MRDefinition1">
    <w:name w:val="M&amp;R Definition 1"/>
    <w:basedOn w:val="Normal"/>
    <w:rsid w:val="006E6B4B"/>
    <w:pPr>
      <w:ind w:left="720"/>
    </w:pPr>
  </w:style>
  <w:style w:type="paragraph" w:customStyle="1" w:styleId="MRDefinition2">
    <w:name w:val="M&amp;R Definition 2"/>
    <w:basedOn w:val="Normal"/>
    <w:rsid w:val="006E6B4B"/>
    <w:pPr>
      <w:numPr>
        <w:numId w:val="14"/>
      </w:numPr>
    </w:pPr>
  </w:style>
  <w:style w:type="paragraph" w:customStyle="1" w:styleId="MRDefinition3">
    <w:name w:val="M&amp;R Definition 3"/>
    <w:basedOn w:val="Normal"/>
    <w:rsid w:val="006E6B4B"/>
    <w:pPr>
      <w:numPr>
        <w:ilvl w:val="1"/>
        <w:numId w:val="15"/>
      </w:numPr>
    </w:pPr>
  </w:style>
  <w:style w:type="paragraph" w:customStyle="1" w:styleId="MRSchedule1">
    <w:name w:val="M&amp;R Schedule 1"/>
    <w:basedOn w:val="Normal"/>
    <w:next w:val="Normal"/>
    <w:rsid w:val="006E6B4B"/>
    <w:pPr>
      <w:keepNext/>
      <w:keepLines/>
      <w:numPr>
        <w:numId w:val="13"/>
      </w:num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next w:val="Normal"/>
    <w:rsid w:val="006E6B4B"/>
    <w:pPr>
      <w:numPr>
        <w:numId w:val="0"/>
      </w:numPr>
      <w:outlineLvl w:val="1"/>
    </w:pPr>
    <w:rPr>
      <w:b w:val="0"/>
    </w:rPr>
  </w:style>
  <w:style w:type="paragraph" w:customStyle="1" w:styleId="MRSchedule3">
    <w:name w:val="M&amp;R Schedule 3"/>
    <w:basedOn w:val="MRSchedule2"/>
    <w:next w:val="Normal"/>
    <w:rsid w:val="006E6B4B"/>
    <w:pPr>
      <w:outlineLvl w:val="2"/>
    </w:pPr>
  </w:style>
  <w:style w:type="paragraph" w:customStyle="1" w:styleId="MRDefinition4">
    <w:name w:val="M&amp;R Definition 4"/>
    <w:basedOn w:val="Normal"/>
    <w:rsid w:val="006E6B4B"/>
    <w:pPr>
      <w:numPr>
        <w:ilvl w:val="2"/>
        <w:numId w:val="15"/>
      </w:numPr>
    </w:pPr>
  </w:style>
  <w:style w:type="paragraph" w:customStyle="1" w:styleId="MRDefinition5">
    <w:name w:val="M&amp;R Definition 5"/>
    <w:basedOn w:val="Normal"/>
    <w:rsid w:val="006E6B4B"/>
    <w:pPr>
      <w:numPr>
        <w:ilvl w:val="3"/>
        <w:numId w:val="15"/>
      </w:numPr>
    </w:pPr>
  </w:style>
  <w:style w:type="paragraph" w:customStyle="1" w:styleId="MRParts">
    <w:name w:val="M&amp;R Parts"/>
    <w:basedOn w:val="Normal"/>
    <w:next w:val="Normal"/>
    <w:rsid w:val="006E6B4B"/>
    <w:pPr>
      <w:numPr>
        <w:numId w:val="16"/>
      </w:numPr>
    </w:pPr>
    <w:rPr>
      <w:b/>
      <w:caps/>
    </w:rPr>
  </w:style>
  <w:style w:type="table" w:styleId="TableGrid">
    <w:name w:val="Table Grid"/>
    <w:basedOn w:val="TableNormal"/>
    <w:uiPriority w:val="59"/>
    <w:rsid w:val="006E6B4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next w:val="Normal"/>
    <w:rsid w:val="006E6B4B"/>
    <w:pPr>
      <w:keepNext/>
      <w:numPr>
        <w:numId w:val="17"/>
      </w:numPr>
      <w:autoSpaceDE w:val="0"/>
      <w:autoSpaceDN w:val="0"/>
      <w:spacing w:before="280" w:after="140" w:line="290" w:lineRule="auto"/>
      <w:outlineLvl w:val="0"/>
    </w:pPr>
    <w:rPr>
      <w:rFonts w:cs="Arial"/>
      <w:b/>
      <w:bCs/>
      <w:kern w:val="20"/>
      <w:szCs w:val="22"/>
    </w:rPr>
  </w:style>
  <w:style w:type="paragraph" w:customStyle="1" w:styleId="Level2">
    <w:name w:val="Level 2"/>
    <w:basedOn w:val="Normal"/>
    <w:rsid w:val="006E6B4B"/>
    <w:pPr>
      <w:numPr>
        <w:ilvl w:val="1"/>
        <w:numId w:val="17"/>
      </w:numPr>
      <w:autoSpaceDE w:val="0"/>
      <w:autoSpaceDN w:val="0"/>
      <w:spacing w:before="0" w:after="140" w:line="290" w:lineRule="auto"/>
    </w:pPr>
    <w:rPr>
      <w:rFonts w:cs="Arial"/>
      <w:kern w:val="20"/>
      <w:sz w:val="20"/>
    </w:rPr>
  </w:style>
  <w:style w:type="paragraph" w:customStyle="1" w:styleId="Level3Char">
    <w:name w:val="Level 3 Char"/>
    <w:basedOn w:val="Normal"/>
    <w:link w:val="Level3CharChar"/>
    <w:rsid w:val="006E6B4B"/>
    <w:pPr>
      <w:numPr>
        <w:ilvl w:val="2"/>
        <w:numId w:val="17"/>
      </w:numPr>
      <w:autoSpaceDE w:val="0"/>
      <w:autoSpaceDN w:val="0"/>
      <w:spacing w:before="0" w:after="140" w:line="290" w:lineRule="auto"/>
    </w:pPr>
    <w:rPr>
      <w:rFonts w:cs="Arial"/>
      <w:kern w:val="20"/>
      <w:sz w:val="20"/>
    </w:rPr>
  </w:style>
  <w:style w:type="character" w:customStyle="1" w:styleId="Level3CharChar">
    <w:name w:val="Level 3 Char Char"/>
    <w:link w:val="Level3Char"/>
    <w:rsid w:val="006E6B4B"/>
    <w:rPr>
      <w:rFonts w:ascii="Arial" w:eastAsia="Times New Roman" w:hAnsi="Arial" w:cs="Arial"/>
      <w:kern w:val="20"/>
      <w:sz w:val="20"/>
      <w:szCs w:val="20"/>
      <w:lang w:eastAsia="en-GB"/>
    </w:rPr>
  </w:style>
  <w:style w:type="paragraph" w:customStyle="1" w:styleId="Level4">
    <w:name w:val="Level 4"/>
    <w:basedOn w:val="Normal"/>
    <w:rsid w:val="006E6B4B"/>
    <w:pPr>
      <w:numPr>
        <w:ilvl w:val="3"/>
        <w:numId w:val="17"/>
      </w:numPr>
      <w:autoSpaceDE w:val="0"/>
      <w:autoSpaceDN w:val="0"/>
      <w:spacing w:before="0" w:after="140" w:line="290" w:lineRule="auto"/>
    </w:pPr>
    <w:rPr>
      <w:rFonts w:cs="Arial"/>
      <w:kern w:val="20"/>
      <w:sz w:val="20"/>
    </w:rPr>
  </w:style>
  <w:style w:type="paragraph" w:customStyle="1" w:styleId="Level5">
    <w:name w:val="Level 5"/>
    <w:basedOn w:val="Normal"/>
    <w:rsid w:val="006E6B4B"/>
    <w:pPr>
      <w:numPr>
        <w:ilvl w:val="4"/>
        <w:numId w:val="17"/>
      </w:numPr>
      <w:autoSpaceDE w:val="0"/>
      <w:autoSpaceDN w:val="0"/>
      <w:spacing w:before="0" w:after="140" w:line="290" w:lineRule="auto"/>
    </w:pPr>
    <w:rPr>
      <w:rFonts w:cs="Arial"/>
      <w:kern w:val="20"/>
      <w:sz w:val="20"/>
    </w:rPr>
  </w:style>
  <w:style w:type="paragraph" w:customStyle="1" w:styleId="Level6">
    <w:name w:val="Level 6"/>
    <w:basedOn w:val="Normal"/>
    <w:rsid w:val="006E6B4B"/>
    <w:pPr>
      <w:numPr>
        <w:ilvl w:val="5"/>
        <w:numId w:val="17"/>
      </w:numPr>
      <w:autoSpaceDE w:val="0"/>
      <w:autoSpaceDN w:val="0"/>
      <w:spacing w:before="0" w:after="140" w:line="290" w:lineRule="auto"/>
    </w:pPr>
    <w:rPr>
      <w:rFonts w:cs="Arial"/>
      <w:kern w:val="20"/>
      <w:sz w:val="20"/>
    </w:rPr>
  </w:style>
  <w:style w:type="paragraph" w:customStyle="1" w:styleId="Level7">
    <w:name w:val="Level 7"/>
    <w:basedOn w:val="Normal"/>
    <w:rsid w:val="006E6B4B"/>
    <w:pPr>
      <w:numPr>
        <w:ilvl w:val="6"/>
        <w:numId w:val="17"/>
      </w:numPr>
      <w:autoSpaceDE w:val="0"/>
      <w:autoSpaceDN w:val="0"/>
      <w:spacing w:before="0" w:after="140" w:line="290" w:lineRule="auto"/>
      <w:outlineLvl w:val="6"/>
    </w:pPr>
    <w:rPr>
      <w:rFonts w:cs="Arial"/>
      <w:kern w:val="20"/>
      <w:sz w:val="20"/>
    </w:rPr>
  </w:style>
  <w:style w:type="paragraph" w:customStyle="1" w:styleId="Level8">
    <w:name w:val="Level 8"/>
    <w:basedOn w:val="Normal"/>
    <w:rsid w:val="006E6B4B"/>
    <w:pPr>
      <w:numPr>
        <w:ilvl w:val="7"/>
        <w:numId w:val="17"/>
      </w:numPr>
      <w:autoSpaceDE w:val="0"/>
      <w:autoSpaceDN w:val="0"/>
      <w:spacing w:before="0" w:after="140" w:line="290" w:lineRule="auto"/>
      <w:outlineLvl w:val="7"/>
    </w:pPr>
    <w:rPr>
      <w:rFonts w:cs="Arial"/>
      <w:kern w:val="20"/>
      <w:sz w:val="20"/>
    </w:rPr>
  </w:style>
  <w:style w:type="paragraph" w:customStyle="1" w:styleId="Level9">
    <w:name w:val="Level 9"/>
    <w:basedOn w:val="Normal"/>
    <w:rsid w:val="006E6B4B"/>
    <w:pPr>
      <w:numPr>
        <w:ilvl w:val="8"/>
        <w:numId w:val="17"/>
      </w:numPr>
      <w:autoSpaceDE w:val="0"/>
      <w:autoSpaceDN w:val="0"/>
      <w:spacing w:before="0" w:after="140" w:line="290" w:lineRule="auto"/>
      <w:outlineLvl w:val="8"/>
    </w:pPr>
    <w:rPr>
      <w:rFonts w:cs="Arial"/>
      <w:kern w:val="20"/>
      <w:sz w:val="20"/>
    </w:rPr>
  </w:style>
  <w:style w:type="paragraph" w:customStyle="1" w:styleId="Definitions">
    <w:name w:val="Definitions"/>
    <w:basedOn w:val="Normal"/>
    <w:rsid w:val="006E6B4B"/>
    <w:pPr>
      <w:tabs>
        <w:tab w:val="left" w:pos="709"/>
      </w:tabs>
      <w:spacing w:before="0" w:after="120" w:line="300" w:lineRule="atLeast"/>
      <w:ind w:left="720"/>
    </w:pPr>
    <w:rPr>
      <w:rFonts w:ascii="Times New Roman" w:hAnsi="Times New Roman"/>
      <w:lang w:eastAsia="en-US"/>
    </w:rPr>
  </w:style>
  <w:style w:type="character" w:customStyle="1" w:styleId="Defterm">
    <w:name w:val="Defterm"/>
    <w:rsid w:val="006E6B4B"/>
    <w:rPr>
      <w:b/>
      <w:color w:val="000000"/>
      <w:sz w:val="22"/>
    </w:rPr>
  </w:style>
  <w:style w:type="paragraph" w:customStyle="1" w:styleId="Bodysubclause">
    <w:name w:val="Body  sub clause"/>
    <w:basedOn w:val="Normal"/>
    <w:rsid w:val="006E6B4B"/>
    <w:pPr>
      <w:spacing w:after="120" w:line="300" w:lineRule="atLeast"/>
      <w:ind w:left="720"/>
    </w:pPr>
    <w:rPr>
      <w:rFonts w:ascii="Times New Roman" w:hAnsi="Times New Roman"/>
      <w:lang w:eastAsia="en-US"/>
    </w:rPr>
  </w:style>
  <w:style w:type="paragraph" w:customStyle="1" w:styleId="Schmainhead">
    <w:name w:val="Sch   main head"/>
    <w:basedOn w:val="Normal"/>
    <w:next w:val="Normal"/>
    <w:autoRedefine/>
    <w:rsid w:val="006E6B4B"/>
    <w:pPr>
      <w:keepNext/>
      <w:pageBreakBefore/>
      <w:numPr>
        <w:numId w:val="18"/>
      </w:numPr>
      <w:spacing w:after="360" w:line="300" w:lineRule="atLeast"/>
      <w:jc w:val="center"/>
      <w:outlineLvl w:val="0"/>
    </w:pPr>
    <w:rPr>
      <w:rFonts w:ascii="Times New Roman" w:hAnsi="Times New Roman"/>
      <w:b/>
      <w:kern w:val="28"/>
      <w:lang w:eastAsia="en-US"/>
    </w:rPr>
  </w:style>
  <w:style w:type="paragraph" w:customStyle="1" w:styleId="Schparthead">
    <w:name w:val="Sch   part head"/>
    <w:basedOn w:val="Normal"/>
    <w:next w:val="Normal"/>
    <w:rsid w:val="006E6B4B"/>
    <w:pPr>
      <w:keepNext/>
      <w:numPr>
        <w:numId w:val="19"/>
      </w:numPr>
      <w:spacing w:after="240" w:line="300" w:lineRule="atLeast"/>
      <w:jc w:val="center"/>
      <w:outlineLvl w:val="0"/>
    </w:pPr>
    <w:rPr>
      <w:rFonts w:ascii="Times New Roman" w:hAnsi="Times New Roman"/>
      <w:b/>
      <w:kern w:val="28"/>
      <w:lang w:eastAsia="en-US"/>
    </w:rPr>
  </w:style>
  <w:style w:type="paragraph" w:customStyle="1" w:styleId="XExecution">
    <w:name w:val="X Execution"/>
    <w:basedOn w:val="Normal"/>
    <w:rsid w:val="006E6B4B"/>
    <w:pPr>
      <w:tabs>
        <w:tab w:val="left" w:pos="0"/>
        <w:tab w:val="left" w:pos="3544"/>
      </w:tabs>
      <w:spacing w:before="0" w:line="300" w:lineRule="atLeast"/>
      <w:ind w:right="459"/>
      <w:jc w:val="left"/>
    </w:pPr>
    <w:rPr>
      <w:rFonts w:ascii="Times New Roman" w:hAnsi="Times New Roman"/>
      <w:color w:val="000000"/>
      <w:lang w:eastAsia="en-US"/>
    </w:rPr>
  </w:style>
  <w:style w:type="paragraph" w:customStyle="1" w:styleId="NewPage">
    <w:name w:val="New Page"/>
    <w:basedOn w:val="Normal"/>
    <w:autoRedefine/>
    <w:rsid w:val="006E6B4B"/>
    <w:pPr>
      <w:pageBreakBefore/>
      <w:spacing w:before="0" w:line="300" w:lineRule="atLeast"/>
    </w:pPr>
    <w:rPr>
      <w:rFonts w:ascii="Times New Roman" w:hAnsi="Times New Roman"/>
      <w:lang w:eastAsia="en-US"/>
    </w:rPr>
  </w:style>
  <w:style w:type="character" w:styleId="Strong">
    <w:name w:val="Strong"/>
    <w:qFormat/>
    <w:rsid w:val="006E6B4B"/>
    <w:rPr>
      <w:b/>
      <w:bCs/>
    </w:rPr>
  </w:style>
  <w:style w:type="paragraph" w:customStyle="1" w:styleId="Body1">
    <w:name w:val="Body 1"/>
    <w:basedOn w:val="Normal"/>
    <w:rsid w:val="006E6B4B"/>
    <w:pPr>
      <w:spacing w:before="0" w:after="140" w:line="290" w:lineRule="auto"/>
      <w:ind w:left="567"/>
    </w:pPr>
    <w:rPr>
      <w:kern w:val="20"/>
      <w:sz w:val="20"/>
      <w:szCs w:val="24"/>
      <w:lang w:eastAsia="en-US"/>
    </w:rPr>
  </w:style>
  <w:style w:type="paragraph" w:styleId="BodyText">
    <w:name w:val="Body Text"/>
    <w:basedOn w:val="Normal"/>
    <w:link w:val="BodyTextChar"/>
    <w:rsid w:val="006E6B4B"/>
    <w:pPr>
      <w:spacing w:before="0" w:line="240" w:lineRule="auto"/>
    </w:pPr>
    <w:rPr>
      <w:rFonts w:ascii="Times New Roman" w:hAnsi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E6B4B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a">
    <w:name w:val="Heading 3a"/>
    <w:basedOn w:val="Heading3"/>
    <w:rsid w:val="006E6B4B"/>
    <w:pPr>
      <w:keepNext w:val="0"/>
      <w:tabs>
        <w:tab w:val="clear" w:pos="1440"/>
        <w:tab w:val="left" w:pos="567"/>
        <w:tab w:val="left" w:pos="1134"/>
        <w:tab w:val="num" w:pos="2268"/>
        <w:tab w:val="num" w:pos="2408"/>
      </w:tabs>
      <w:spacing w:before="0" w:after="240" w:line="240" w:lineRule="auto"/>
      <w:ind w:left="1134" w:hanging="1200"/>
    </w:pPr>
    <w:rPr>
      <w:sz w:val="22"/>
      <w:lang w:eastAsia="en-US"/>
    </w:rPr>
  </w:style>
  <w:style w:type="paragraph" w:customStyle="1" w:styleId="Level3">
    <w:name w:val="Level 3"/>
    <w:basedOn w:val="Normal"/>
    <w:rsid w:val="006E6B4B"/>
    <w:pPr>
      <w:tabs>
        <w:tab w:val="num" w:pos="1701"/>
      </w:tabs>
      <w:spacing w:before="0" w:after="240" w:line="264" w:lineRule="auto"/>
      <w:ind w:left="1701" w:hanging="850"/>
      <w:outlineLvl w:val="2"/>
    </w:pPr>
    <w:rPr>
      <w:lang w:eastAsia="en-US"/>
    </w:rPr>
  </w:style>
  <w:style w:type="character" w:customStyle="1" w:styleId="Level1asHeadingtext">
    <w:name w:val="Level 1 as Heading (text)"/>
    <w:rsid w:val="006E6B4B"/>
    <w:rPr>
      <w:b/>
      <w:caps/>
    </w:rPr>
  </w:style>
  <w:style w:type="character" w:customStyle="1" w:styleId="NormalBulletChar">
    <w:name w:val="Normal Bullet Char"/>
    <w:rsid w:val="006E6B4B"/>
    <w:rPr>
      <w:noProof w:val="0"/>
      <w:sz w:val="22"/>
      <w:lang w:val="en-GB" w:eastAsia="en-GB" w:bidi="ar-SA"/>
    </w:rPr>
  </w:style>
  <w:style w:type="character" w:styleId="Hyperlink">
    <w:name w:val="Hyperlink"/>
    <w:rsid w:val="006E6B4B"/>
    <w:rPr>
      <w:color w:val="0000FF"/>
      <w:u w:val="single"/>
    </w:rPr>
  </w:style>
  <w:style w:type="paragraph" w:styleId="ListBullet2">
    <w:name w:val="List Bullet 2"/>
    <w:basedOn w:val="Normal"/>
    <w:autoRedefine/>
    <w:rsid w:val="006E6B4B"/>
    <w:pPr>
      <w:widowControl w:val="0"/>
      <w:tabs>
        <w:tab w:val="num" w:pos="643"/>
      </w:tabs>
      <w:spacing w:before="100" w:after="100" w:line="240" w:lineRule="auto"/>
      <w:ind w:left="643" w:hanging="360"/>
      <w:jc w:val="left"/>
    </w:pPr>
    <w:rPr>
      <w:snapToGrid w:val="0"/>
      <w:sz w:val="20"/>
      <w:lang w:eastAsia="en-US"/>
    </w:rPr>
  </w:style>
  <w:style w:type="paragraph" w:customStyle="1" w:styleId="template-normal">
    <w:name w:val="template - normal"/>
    <w:basedOn w:val="Normal"/>
    <w:rsid w:val="006E6B4B"/>
    <w:pPr>
      <w:widowControl w:val="0"/>
      <w:spacing w:before="0" w:after="120" w:line="240" w:lineRule="auto"/>
      <w:jc w:val="left"/>
    </w:pPr>
    <w:rPr>
      <w:snapToGrid w:val="0"/>
      <w:sz w:val="20"/>
      <w:lang w:eastAsia="en-US"/>
    </w:rPr>
  </w:style>
  <w:style w:type="character" w:customStyle="1" w:styleId="DeltaViewInsertion">
    <w:name w:val="DeltaView Insertion"/>
    <w:rsid w:val="006E6B4B"/>
    <w:rPr>
      <w:color w:val="0000FF"/>
      <w:spacing w:val="0"/>
      <w:u w:val="double"/>
    </w:rPr>
  </w:style>
  <w:style w:type="character" w:styleId="FollowedHyperlink">
    <w:name w:val="FollowedHyperlink"/>
    <w:rsid w:val="006E6B4B"/>
    <w:rPr>
      <w:color w:val="800080"/>
      <w:u w:val="single"/>
    </w:rPr>
  </w:style>
  <w:style w:type="paragraph" w:customStyle="1" w:styleId="MarginText">
    <w:name w:val="Margin Text"/>
    <w:basedOn w:val="BodyText"/>
    <w:rsid w:val="006E6B4B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sz w:val="22"/>
    </w:rPr>
  </w:style>
  <w:style w:type="paragraph" w:styleId="FootnoteText">
    <w:name w:val="footnote text"/>
    <w:basedOn w:val="Normal"/>
    <w:link w:val="FootnoteTextChar"/>
    <w:rsid w:val="006E6B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E6B4B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rsid w:val="006E6B4B"/>
    <w:rPr>
      <w:vertAlign w:val="superscript"/>
    </w:rPr>
  </w:style>
  <w:style w:type="character" w:customStyle="1" w:styleId="MRheading3Char">
    <w:name w:val="M&amp;R heading 3 Char"/>
    <w:link w:val="MRheading3"/>
    <w:rsid w:val="006E6B4B"/>
    <w:rPr>
      <w:rFonts w:ascii="Arial" w:eastAsia="Times New Roman" w:hAnsi="Arial" w:cs="Times New Roman"/>
      <w:szCs w:val="20"/>
      <w:lang w:eastAsia="en-GB"/>
    </w:rPr>
  </w:style>
  <w:style w:type="paragraph" w:customStyle="1" w:styleId="Level1Heading">
    <w:name w:val="Level 1 Heading"/>
    <w:basedOn w:val="BodyText"/>
    <w:next w:val="Level2Number"/>
    <w:rsid w:val="006E6B4B"/>
    <w:pPr>
      <w:keepNext/>
      <w:numPr>
        <w:numId w:val="20"/>
      </w:numPr>
      <w:spacing w:before="60" w:after="160" w:line="276" w:lineRule="auto"/>
      <w:jc w:val="left"/>
    </w:pPr>
    <w:rPr>
      <w:rFonts w:ascii="British Council Sans" w:hAnsi="British Council Sans"/>
      <w:b/>
      <w:sz w:val="24"/>
    </w:rPr>
  </w:style>
  <w:style w:type="paragraph" w:customStyle="1" w:styleId="Level2Number">
    <w:name w:val="Level 2 Number"/>
    <w:basedOn w:val="BodyText"/>
    <w:rsid w:val="006E6B4B"/>
    <w:pPr>
      <w:numPr>
        <w:ilvl w:val="1"/>
        <w:numId w:val="20"/>
      </w:numPr>
      <w:spacing w:before="60" w:after="160" w:line="276" w:lineRule="auto"/>
      <w:jc w:val="left"/>
    </w:pPr>
    <w:rPr>
      <w:rFonts w:ascii="British Council Sans" w:hAnsi="British Council Sans"/>
      <w:sz w:val="24"/>
    </w:rPr>
  </w:style>
  <w:style w:type="paragraph" w:customStyle="1" w:styleId="Level3Number">
    <w:name w:val="Level 3 Number"/>
    <w:basedOn w:val="BodyText"/>
    <w:rsid w:val="006E6B4B"/>
    <w:pPr>
      <w:numPr>
        <w:ilvl w:val="2"/>
        <w:numId w:val="20"/>
      </w:numPr>
      <w:spacing w:before="60" w:after="160" w:line="276" w:lineRule="auto"/>
      <w:jc w:val="left"/>
    </w:pPr>
    <w:rPr>
      <w:rFonts w:ascii="British Council Sans" w:hAnsi="British Council Sans"/>
      <w:sz w:val="24"/>
    </w:rPr>
  </w:style>
  <w:style w:type="paragraph" w:customStyle="1" w:styleId="Level4Number">
    <w:name w:val="Level 4 Number"/>
    <w:basedOn w:val="Normal"/>
    <w:rsid w:val="006E6B4B"/>
    <w:pPr>
      <w:numPr>
        <w:ilvl w:val="3"/>
        <w:numId w:val="20"/>
      </w:numPr>
      <w:spacing w:before="60" w:after="160" w:line="276" w:lineRule="auto"/>
      <w:jc w:val="left"/>
    </w:pPr>
    <w:rPr>
      <w:rFonts w:ascii="British Council Sans" w:hAnsi="British Council Sans"/>
      <w:sz w:val="24"/>
      <w:lang w:eastAsia="en-US"/>
    </w:rPr>
  </w:style>
  <w:style w:type="paragraph" w:customStyle="1" w:styleId="Level5Number">
    <w:name w:val="Level 5 Number"/>
    <w:basedOn w:val="BodyText"/>
    <w:rsid w:val="006E6B4B"/>
    <w:pPr>
      <w:numPr>
        <w:ilvl w:val="4"/>
        <w:numId w:val="20"/>
      </w:numPr>
      <w:spacing w:before="60" w:after="160" w:line="276" w:lineRule="auto"/>
      <w:jc w:val="left"/>
    </w:pPr>
    <w:rPr>
      <w:rFonts w:ascii="British Council Sans" w:hAnsi="British Council Sans"/>
      <w:sz w:val="24"/>
    </w:rPr>
  </w:style>
  <w:style w:type="paragraph" w:customStyle="1" w:styleId="Level6Number">
    <w:name w:val="Level 6 Number"/>
    <w:basedOn w:val="BodyText"/>
    <w:rsid w:val="006E6B4B"/>
    <w:pPr>
      <w:numPr>
        <w:ilvl w:val="5"/>
        <w:numId w:val="20"/>
      </w:numPr>
      <w:spacing w:before="60" w:after="160" w:line="276" w:lineRule="auto"/>
      <w:jc w:val="left"/>
    </w:pPr>
    <w:rPr>
      <w:rFonts w:ascii="British Council Sans" w:hAnsi="British Council Sans"/>
      <w:sz w:val="24"/>
    </w:rPr>
  </w:style>
  <w:style w:type="paragraph" w:customStyle="1" w:styleId="Level7Number">
    <w:name w:val="Level 7 Number"/>
    <w:basedOn w:val="BodyText"/>
    <w:rsid w:val="006E6B4B"/>
    <w:pPr>
      <w:numPr>
        <w:ilvl w:val="6"/>
        <w:numId w:val="20"/>
      </w:numPr>
      <w:spacing w:before="60" w:after="160" w:line="276" w:lineRule="auto"/>
      <w:jc w:val="left"/>
    </w:pPr>
    <w:rPr>
      <w:rFonts w:ascii="British Council Sans" w:hAnsi="British Council Sans"/>
      <w:sz w:val="24"/>
    </w:rPr>
  </w:style>
  <w:style w:type="paragraph" w:customStyle="1" w:styleId="Level8Number">
    <w:name w:val="Level 8 Number"/>
    <w:basedOn w:val="BodyText"/>
    <w:rsid w:val="006E6B4B"/>
    <w:pPr>
      <w:numPr>
        <w:ilvl w:val="7"/>
        <w:numId w:val="20"/>
      </w:numPr>
      <w:spacing w:before="60" w:after="160" w:line="276" w:lineRule="auto"/>
      <w:jc w:val="left"/>
    </w:pPr>
    <w:rPr>
      <w:rFonts w:ascii="British Council Sans" w:hAnsi="British Council Sans"/>
      <w:sz w:val="24"/>
    </w:rPr>
  </w:style>
  <w:style w:type="paragraph" w:customStyle="1" w:styleId="Level9Number">
    <w:name w:val="Level 9 Number"/>
    <w:basedOn w:val="BodyText"/>
    <w:rsid w:val="006E6B4B"/>
    <w:pPr>
      <w:numPr>
        <w:ilvl w:val="8"/>
        <w:numId w:val="20"/>
      </w:numPr>
      <w:spacing w:before="60" w:after="160" w:line="276" w:lineRule="auto"/>
      <w:jc w:val="left"/>
    </w:pPr>
    <w:rPr>
      <w:rFonts w:ascii="British Council Sans" w:hAnsi="British Council Sans"/>
      <w:sz w:val="24"/>
    </w:rPr>
  </w:style>
  <w:style w:type="character" w:customStyle="1" w:styleId="MRheading2Char">
    <w:name w:val="M&amp;R heading 2 Char"/>
    <w:link w:val="MRheading2"/>
    <w:rsid w:val="006E6B4B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E6B4B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E6B4B"/>
    <w:pPr>
      <w:spacing w:before="0" w:line="240" w:lineRule="auto"/>
      <w:contextualSpacing/>
      <w:jc w:val="left"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E6B4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E6B4B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E0EEE"/>
    <w:rPr>
      <w:color w:val="605E5C"/>
      <w:shd w:val="clear" w:color="auto" w:fill="E1DFDD"/>
    </w:rPr>
  </w:style>
  <w:style w:type="paragraph" w:customStyle="1" w:styleId="Default">
    <w:name w:val="Default"/>
    <w:rsid w:val="000E0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D1709C15E9E4591E59AE7C0F4DFE1" ma:contentTypeVersion="11" ma:contentTypeDescription="Create a new document." ma:contentTypeScope="" ma:versionID="3a1ec8d6a25ca8061652afac158c1975">
  <xsd:schema xmlns:xsd="http://www.w3.org/2001/XMLSchema" xmlns:xs="http://www.w3.org/2001/XMLSchema" xmlns:p="http://schemas.microsoft.com/office/2006/metadata/properties" xmlns:ns2="f1c78607-d443-4a6a-8a62-9f7553983751" xmlns:ns3="bb82cf52-fd5e-47a6-8166-0d736d135f9f" targetNamespace="http://schemas.microsoft.com/office/2006/metadata/properties" ma:root="true" ma:fieldsID="732c40327c478f04a13b75326ee8da23" ns2:_="" ns3:_="">
    <xsd:import namespace="f1c78607-d443-4a6a-8a62-9f7553983751"/>
    <xsd:import namespace="bb82cf52-fd5e-47a6-8166-0d736d135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8607-d443-4a6a-8a62-9f7553983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2cf52-fd5e-47a6-8166-0d736d135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16BA5-ED57-46D6-A5AE-114923A03B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C07E11-D68A-4CE6-9B45-0018243DE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36FDB-6077-4D8B-8E6C-498B02B62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8607-d443-4a6a-8a62-9f7553983751"/>
    <ds:schemaRef ds:uri="bb82cf52-fd5e-47a6-8166-0d736d135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Pradhan, Shail Lal (Nepal)</dc:creator>
  <cp:keywords/>
  <dc:description/>
  <cp:lastModifiedBy>Pradhan, Shail Lal (Nepal)</cp:lastModifiedBy>
  <cp:revision>73</cp:revision>
  <dcterms:created xsi:type="dcterms:W3CDTF">2021-05-27T05:03:00Z</dcterms:created>
  <dcterms:modified xsi:type="dcterms:W3CDTF">2022-01-14T09:30:00Z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0x010100A1AD1709C15E9E4591E59AE7C0F4DFE1</vt:lpwstr>
  </property>
</Properties>
</file>