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C0D0F" w14:textId="77777777" w:rsidR="00456DF4" w:rsidRPr="00F37EB8" w:rsidRDefault="00456DF4" w:rsidP="00A701B8">
      <w:pPr>
        <w:jc w:val="center"/>
        <w:rPr>
          <w:rFonts w:ascii="Arial" w:hAnsi="Arial" w:cs="Arial"/>
          <w:b/>
          <w:u w:val="single"/>
          <w:lang w:val="en-US"/>
        </w:rPr>
      </w:pPr>
      <w:r w:rsidRPr="00F37EB8">
        <w:rPr>
          <w:rFonts w:ascii="Arial" w:hAnsi="Arial" w:cs="Arial"/>
          <w:b/>
          <w:u w:val="single"/>
          <w:lang w:val="en-US"/>
        </w:rPr>
        <w:t xml:space="preserve">Annex 4 – Goods and services specification </w:t>
      </w:r>
    </w:p>
    <w:p w14:paraId="692DE731" w14:textId="77777777" w:rsidR="00A701B8" w:rsidRPr="00F37EB8" w:rsidRDefault="00A701B8" w:rsidP="00A701B8">
      <w:pPr>
        <w:jc w:val="center"/>
        <w:rPr>
          <w:rFonts w:ascii="Arial" w:hAnsi="Arial" w:cs="Arial"/>
          <w:b/>
          <w:u w:val="single"/>
          <w:lang w:val="en-US"/>
        </w:rPr>
      </w:pPr>
      <w:r w:rsidRPr="00F37EB8">
        <w:rPr>
          <w:rFonts w:ascii="Arial" w:hAnsi="Arial" w:cs="Arial"/>
          <w:b/>
          <w:u w:val="single"/>
          <w:lang w:val="en-US"/>
        </w:rPr>
        <w:t>TERMS OF REFERENCE</w:t>
      </w:r>
    </w:p>
    <w:p w14:paraId="210B2E7A" w14:textId="49D3FB58" w:rsidR="00A701B8" w:rsidRPr="00F37EB8" w:rsidRDefault="00A701B8" w:rsidP="00456DF4">
      <w:pPr>
        <w:rPr>
          <w:rFonts w:ascii="Arial" w:hAnsi="Arial" w:cs="Arial"/>
          <w:sz w:val="28"/>
        </w:rPr>
      </w:pPr>
      <w:r w:rsidRPr="00F37EB8">
        <w:rPr>
          <w:rFonts w:ascii="Arial" w:hAnsi="Arial" w:cs="Arial"/>
          <w:sz w:val="28"/>
        </w:rPr>
        <w:t xml:space="preserve">For the supply of </w:t>
      </w:r>
      <w:r w:rsidR="002B7EA6" w:rsidRPr="002B7EA6">
        <w:rPr>
          <w:rFonts w:ascii="Arial" w:hAnsi="Arial" w:cs="Arial"/>
          <w:b/>
          <w:bCs/>
          <w:sz w:val="28"/>
          <w:szCs w:val="28"/>
        </w:rPr>
        <w:t>Baseline research consultancy</w:t>
      </w:r>
      <w:r w:rsidRPr="00F37EB8">
        <w:rPr>
          <w:rFonts w:ascii="Arial" w:hAnsi="Arial" w:cs="Arial"/>
          <w:sz w:val="28"/>
        </w:rPr>
        <w:t xml:space="preserve"> to the British Council</w:t>
      </w:r>
    </w:p>
    <w:p w14:paraId="14C8831B" w14:textId="7CA36D4F" w:rsidR="00F37EB8" w:rsidRDefault="00AB23CF" w:rsidP="00F37EB8">
      <w:pPr>
        <w:jc w:val="both"/>
        <w:rPr>
          <w:rFonts w:ascii="Arial" w:eastAsiaTheme="majorEastAsia" w:hAnsi="Arial" w:cs="Arial"/>
          <w:spacing w:val="-10"/>
          <w:kern w:val="28"/>
          <w:sz w:val="24"/>
          <w:szCs w:val="24"/>
          <w:lang w:val="en-US"/>
        </w:rPr>
      </w:pPr>
      <w:r>
        <w:rPr>
          <w:rFonts w:ascii="Arial" w:eastAsiaTheme="majorEastAsia" w:hAnsi="Arial" w:cs="Arial"/>
          <w:spacing w:val="-10"/>
          <w:kern w:val="28"/>
          <w:sz w:val="24"/>
          <w:szCs w:val="24"/>
          <w:lang w:val="en-US"/>
        </w:rPr>
        <w:t>The terms of reference of services that is to be delivered to the British Council by the service provider shall be as follows:</w:t>
      </w:r>
    </w:p>
    <w:p w14:paraId="4693C50B" w14:textId="77777777" w:rsidR="002B7EA6" w:rsidRPr="00C365BB" w:rsidRDefault="002B7EA6" w:rsidP="002B7EA6">
      <w:pPr>
        <w:pStyle w:val="Title"/>
        <w:rPr>
          <w:rFonts w:ascii="Arial" w:eastAsia="Cambria" w:hAnsi="Arial" w:cs="Arial"/>
          <w:sz w:val="32"/>
          <w:szCs w:val="32"/>
        </w:rPr>
      </w:pPr>
      <w:r w:rsidRPr="00C365BB">
        <w:rPr>
          <w:rFonts w:ascii="Arial" w:eastAsia="Cambria" w:hAnsi="Arial" w:cs="Arial"/>
          <w:sz w:val="32"/>
          <w:szCs w:val="32"/>
        </w:rPr>
        <w:t>Purpose of the assignment:</w:t>
      </w:r>
    </w:p>
    <w:p w14:paraId="2DFB0479" w14:textId="77777777" w:rsidR="002B7EA6" w:rsidRDefault="002B7EA6" w:rsidP="002B7EA6">
      <w:pPr>
        <w:spacing w:line="360" w:lineRule="auto"/>
        <w:jc w:val="both"/>
        <w:rPr>
          <w:rFonts w:ascii="Arial" w:hAnsi="Arial" w:cs="Arial"/>
          <w:lang w:eastAsia="en-GB"/>
        </w:rPr>
      </w:pPr>
    </w:p>
    <w:p w14:paraId="11E768C2" w14:textId="77777777" w:rsidR="002B7EA6" w:rsidRPr="00A530D1" w:rsidRDefault="002B7EA6" w:rsidP="002B7EA6">
      <w:pPr>
        <w:jc w:val="both"/>
        <w:rPr>
          <w:rFonts w:ascii="Arial" w:hAnsi="Arial" w:cs="Arial"/>
          <w:lang w:eastAsia="en-GB"/>
        </w:rPr>
      </w:pPr>
      <w:bookmarkStart w:id="0" w:name="_Hlk15465116"/>
      <w:r w:rsidRPr="00A530D1">
        <w:rPr>
          <w:rFonts w:ascii="Arial" w:hAnsi="Arial" w:cs="Arial"/>
          <w:lang w:eastAsia="en-GB"/>
        </w:rPr>
        <w:t xml:space="preserve">The main purpose of the baseline is to identify </w:t>
      </w:r>
      <w:r>
        <w:rPr>
          <w:rFonts w:ascii="Arial" w:hAnsi="Arial" w:cs="Arial"/>
          <w:lang w:eastAsia="en-GB"/>
        </w:rPr>
        <w:t xml:space="preserve">the existing knowledge and practice of using digital technology in teaching and learning in the classrooms among government secondary level teachers of Nepal. </w:t>
      </w:r>
    </w:p>
    <w:bookmarkEnd w:id="0"/>
    <w:p w14:paraId="296E0E53" w14:textId="77777777" w:rsidR="002B7EA6" w:rsidRPr="004D5C37" w:rsidRDefault="002B7EA6" w:rsidP="002B7EA6">
      <w:pPr>
        <w:autoSpaceDE w:val="0"/>
        <w:autoSpaceDN w:val="0"/>
        <w:adjustRightInd w:val="0"/>
        <w:jc w:val="both"/>
        <w:rPr>
          <w:rFonts w:ascii="Arial" w:hAnsi="Arial" w:cs="Arial"/>
        </w:rPr>
      </w:pPr>
      <w:r>
        <w:rPr>
          <w:rFonts w:ascii="Arial" w:hAnsi="Arial" w:cs="Arial"/>
          <w:lang w:val="en-US"/>
        </w:rPr>
        <w:t>The baseline should be able address the current status of teachers through the following questions, but not limited to</w:t>
      </w:r>
      <w:r w:rsidRPr="004D5C37">
        <w:rPr>
          <w:rFonts w:ascii="Arial" w:hAnsi="Arial" w:cs="Arial"/>
        </w:rPr>
        <w:t xml:space="preserve">: </w:t>
      </w:r>
    </w:p>
    <w:p w14:paraId="6CB5736D" w14:textId="77777777" w:rsidR="002B7EA6" w:rsidRPr="00862BAC" w:rsidRDefault="002B7EA6" w:rsidP="002B7EA6">
      <w:pPr>
        <w:pStyle w:val="ListParagraph"/>
        <w:numPr>
          <w:ilvl w:val="0"/>
          <w:numId w:val="32"/>
        </w:numPr>
        <w:spacing w:after="0" w:line="240" w:lineRule="auto"/>
        <w:contextualSpacing w:val="0"/>
        <w:rPr>
          <w:rFonts w:ascii="Arial" w:hAnsi="Arial" w:cs="Arial"/>
        </w:rPr>
      </w:pPr>
      <w:r w:rsidRPr="00862BAC">
        <w:rPr>
          <w:rFonts w:ascii="Arial" w:hAnsi="Arial" w:cs="Arial"/>
        </w:rPr>
        <w:t xml:space="preserve">What does the term “Digital Literacy” mean to the teachers? </w:t>
      </w:r>
    </w:p>
    <w:p w14:paraId="081A1DB4" w14:textId="77777777" w:rsidR="002B7EA6" w:rsidRPr="00862BAC" w:rsidRDefault="002B7EA6" w:rsidP="002B7EA6">
      <w:pPr>
        <w:pStyle w:val="ListParagraph"/>
        <w:numPr>
          <w:ilvl w:val="0"/>
          <w:numId w:val="32"/>
        </w:numPr>
        <w:spacing w:after="0" w:line="240" w:lineRule="auto"/>
        <w:contextualSpacing w:val="0"/>
        <w:rPr>
          <w:rFonts w:ascii="Arial" w:hAnsi="Arial" w:cs="Arial"/>
        </w:rPr>
      </w:pPr>
      <w:r w:rsidRPr="00862BAC">
        <w:rPr>
          <w:rFonts w:ascii="Arial" w:hAnsi="Arial" w:cs="Arial"/>
        </w:rPr>
        <w:t>Do they use mobile phones, email or social media? What type of mobile device do they have? How often do they use the email to communicate? How much time do they spend in social media every day?</w:t>
      </w:r>
    </w:p>
    <w:p w14:paraId="6CF234AA" w14:textId="77777777" w:rsidR="002B7EA6" w:rsidRPr="00862BAC" w:rsidRDefault="002B7EA6" w:rsidP="002B7EA6">
      <w:pPr>
        <w:pStyle w:val="ListParagraph"/>
        <w:numPr>
          <w:ilvl w:val="0"/>
          <w:numId w:val="32"/>
        </w:numPr>
        <w:spacing w:after="0" w:line="240" w:lineRule="auto"/>
        <w:contextualSpacing w:val="0"/>
        <w:rPr>
          <w:rFonts w:ascii="Arial" w:hAnsi="Arial" w:cs="Arial"/>
        </w:rPr>
      </w:pPr>
      <w:r w:rsidRPr="00862BAC">
        <w:rPr>
          <w:rFonts w:ascii="Arial" w:hAnsi="Arial" w:cs="Arial"/>
        </w:rPr>
        <w:t>What are the current digital skills of teachers? Do they use digital tools in their regular teaching</w:t>
      </w:r>
      <w:r w:rsidRPr="00862BAC">
        <w:rPr>
          <w:rFonts w:ascii="Arial" w:hAnsi="Arial" w:cs="Arial"/>
          <w:lang w:val="en-US"/>
        </w:rPr>
        <w:t xml:space="preserve"> and why?</w:t>
      </w:r>
    </w:p>
    <w:p w14:paraId="22DB5964" w14:textId="77777777" w:rsidR="002B7EA6" w:rsidRPr="00862BAC" w:rsidRDefault="002B7EA6" w:rsidP="002B7EA6">
      <w:pPr>
        <w:pStyle w:val="ListParagraph"/>
        <w:numPr>
          <w:ilvl w:val="0"/>
          <w:numId w:val="32"/>
        </w:numPr>
        <w:spacing w:after="0" w:line="240" w:lineRule="auto"/>
        <w:contextualSpacing w:val="0"/>
        <w:rPr>
          <w:rFonts w:ascii="Arial" w:hAnsi="Arial" w:cs="Arial"/>
        </w:rPr>
      </w:pPr>
      <w:r w:rsidRPr="00862BAC">
        <w:rPr>
          <w:rFonts w:ascii="Arial" w:hAnsi="Arial" w:cs="Arial"/>
          <w:lang w:val="en-US"/>
        </w:rPr>
        <w:t>Do they have internet facility in their home or in school?</w:t>
      </w:r>
    </w:p>
    <w:p w14:paraId="54012014" w14:textId="77777777" w:rsidR="002B7EA6" w:rsidRPr="00862BAC" w:rsidRDefault="002B7EA6" w:rsidP="002B7EA6">
      <w:pPr>
        <w:pStyle w:val="ListParagraph"/>
        <w:numPr>
          <w:ilvl w:val="0"/>
          <w:numId w:val="32"/>
        </w:numPr>
        <w:spacing w:after="0" w:line="240" w:lineRule="auto"/>
        <w:contextualSpacing w:val="0"/>
        <w:rPr>
          <w:rFonts w:ascii="Arial" w:hAnsi="Arial" w:cs="Arial"/>
        </w:rPr>
      </w:pPr>
      <w:r w:rsidRPr="00862BAC">
        <w:rPr>
          <w:rFonts w:ascii="Arial" w:hAnsi="Arial" w:cs="Arial"/>
        </w:rPr>
        <w:t xml:space="preserve">What educational digital resources are they aware about? </w:t>
      </w:r>
    </w:p>
    <w:p w14:paraId="4A38756F" w14:textId="77777777" w:rsidR="002B7EA6" w:rsidRPr="00862BAC" w:rsidRDefault="002B7EA6" w:rsidP="002B7EA6">
      <w:pPr>
        <w:pStyle w:val="ListParagraph"/>
        <w:numPr>
          <w:ilvl w:val="0"/>
          <w:numId w:val="32"/>
        </w:numPr>
        <w:spacing w:after="0" w:line="240" w:lineRule="auto"/>
        <w:contextualSpacing w:val="0"/>
        <w:rPr>
          <w:rFonts w:ascii="Arial" w:hAnsi="Arial" w:cs="Arial"/>
        </w:rPr>
      </w:pPr>
      <w:r w:rsidRPr="00862BAC">
        <w:rPr>
          <w:rFonts w:ascii="Arial" w:hAnsi="Arial" w:cs="Arial"/>
        </w:rPr>
        <w:t>Do they know how to look for information online?</w:t>
      </w:r>
    </w:p>
    <w:p w14:paraId="72FDF8D1" w14:textId="77777777" w:rsidR="002B7EA6" w:rsidRPr="00862BAC" w:rsidRDefault="002B7EA6" w:rsidP="002B7EA6">
      <w:pPr>
        <w:pStyle w:val="ListParagraph"/>
        <w:numPr>
          <w:ilvl w:val="0"/>
          <w:numId w:val="32"/>
        </w:numPr>
        <w:spacing w:after="0" w:line="240" w:lineRule="auto"/>
        <w:contextualSpacing w:val="0"/>
        <w:rPr>
          <w:rFonts w:ascii="Arial" w:hAnsi="Arial" w:cs="Arial"/>
        </w:rPr>
      </w:pPr>
      <w:r w:rsidRPr="00862BAC">
        <w:rPr>
          <w:rFonts w:ascii="Arial" w:hAnsi="Arial" w:cs="Arial"/>
        </w:rPr>
        <w:t>Can they distinguish between authentic and unauthentic resources?</w:t>
      </w:r>
    </w:p>
    <w:p w14:paraId="143F4D6F" w14:textId="77777777" w:rsidR="002B7EA6" w:rsidRPr="009D7F43" w:rsidRDefault="002B7EA6" w:rsidP="002B7EA6">
      <w:pPr>
        <w:pStyle w:val="ListParagraph"/>
        <w:rPr>
          <w:rFonts w:ascii="Arial" w:hAnsi="Arial" w:cs="Arial"/>
          <w:color w:val="1F497D"/>
        </w:rPr>
      </w:pPr>
    </w:p>
    <w:p w14:paraId="653FD1A8" w14:textId="77777777" w:rsidR="002B7EA6" w:rsidRPr="00C365BB" w:rsidRDefault="002B7EA6" w:rsidP="002B7EA6">
      <w:pPr>
        <w:pStyle w:val="Title"/>
        <w:rPr>
          <w:rFonts w:ascii="Arial" w:eastAsia="Cambria" w:hAnsi="Arial" w:cs="Arial"/>
          <w:sz w:val="32"/>
          <w:szCs w:val="32"/>
        </w:rPr>
      </w:pPr>
      <w:r w:rsidRPr="00C365BB">
        <w:rPr>
          <w:rFonts w:ascii="Arial" w:eastAsia="Cambria" w:hAnsi="Arial" w:cs="Arial"/>
          <w:sz w:val="32"/>
          <w:szCs w:val="32"/>
        </w:rPr>
        <w:t xml:space="preserve">The above-mentioned </w:t>
      </w:r>
      <w:r>
        <w:rPr>
          <w:rFonts w:ascii="Arial" w:eastAsia="Cambria" w:hAnsi="Arial" w:cs="Arial"/>
          <w:sz w:val="32"/>
          <w:szCs w:val="32"/>
          <w:lang w:val="en-US"/>
        </w:rPr>
        <w:t xml:space="preserve">data </w:t>
      </w:r>
      <w:r w:rsidRPr="00C365BB">
        <w:rPr>
          <w:rFonts w:ascii="Arial" w:eastAsia="Cambria" w:hAnsi="Arial" w:cs="Arial"/>
          <w:sz w:val="32"/>
          <w:szCs w:val="32"/>
        </w:rPr>
        <w:t>should be incorporated in the following formats</w:t>
      </w:r>
    </w:p>
    <w:p w14:paraId="5C5B1895" w14:textId="77777777" w:rsidR="002B7EA6" w:rsidRPr="004D5C37" w:rsidRDefault="002B7EA6" w:rsidP="002B7EA6">
      <w:pPr>
        <w:jc w:val="both"/>
        <w:rPr>
          <w:rFonts w:ascii="Arial" w:hAnsi="Arial" w:cs="Arial"/>
          <w:color w:val="000000"/>
        </w:rPr>
      </w:pPr>
    </w:p>
    <w:p w14:paraId="2DCB0451" w14:textId="77777777" w:rsidR="002B7EA6" w:rsidRPr="004D5C37" w:rsidRDefault="002B7EA6" w:rsidP="002B7EA6">
      <w:pPr>
        <w:pStyle w:val="ListParagraph"/>
        <w:numPr>
          <w:ilvl w:val="0"/>
          <w:numId w:val="29"/>
        </w:numPr>
        <w:autoSpaceDE w:val="0"/>
        <w:autoSpaceDN w:val="0"/>
        <w:adjustRightInd w:val="0"/>
        <w:spacing w:after="0" w:line="240" w:lineRule="auto"/>
        <w:contextualSpacing w:val="0"/>
        <w:jc w:val="both"/>
        <w:rPr>
          <w:rFonts w:ascii="Arial" w:hAnsi="Arial" w:cs="Arial"/>
          <w:color w:val="000000"/>
        </w:rPr>
      </w:pPr>
      <w:r>
        <w:rPr>
          <w:rFonts w:ascii="Arial" w:hAnsi="Arial" w:cs="Arial"/>
          <w:b/>
          <w:bCs/>
          <w:color w:val="000000"/>
          <w:lang w:val="en-US"/>
        </w:rPr>
        <w:t>Full report of the baseline evaluation</w:t>
      </w:r>
      <w:r w:rsidRPr="004D5C37">
        <w:rPr>
          <w:rFonts w:ascii="Arial" w:hAnsi="Arial" w:cs="Arial"/>
          <w:b/>
          <w:bCs/>
          <w:color w:val="000000"/>
        </w:rPr>
        <w:t xml:space="preserve"> </w:t>
      </w:r>
    </w:p>
    <w:p w14:paraId="60715863" w14:textId="77777777" w:rsidR="002B7EA6" w:rsidRPr="00862BAC" w:rsidRDefault="002B7EA6" w:rsidP="002B7EA6">
      <w:pPr>
        <w:autoSpaceDE w:val="0"/>
        <w:autoSpaceDN w:val="0"/>
        <w:adjustRightInd w:val="0"/>
        <w:ind w:left="360"/>
        <w:jc w:val="both"/>
        <w:rPr>
          <w:rFonts w:ascii="Arial" w:hAnsi="Arial" w:cs="Arial"/>
          <w:color w:val="000000"/>
          <w:lang w:val="en-US"/>
        </w:rPr>
      </w:pPr>
      <w:r>
        <w:rPr>
          <w:rFonts w:ascii="Arial" w:hAnsi="Arial" w:cs="Arial"/>
          <w:color w:val="000000"/>
          <w:lang w:val="en-US"/>
        </w:rPr>
        <w:t>A detailed report of the baseline evaluation which will include both qualitative and quantitative data, analysis and commentary as per the prescribed format set out by the British Council.</w:t>
      </w:r>
    </w:p>
    <w:p w14:paraId="21F05B91" w14:textId="77777777" w:rsidR="002B7EA6" w:rsidRPr="004D5C37" w:rsidRDefault="002B7EA6" w:rsidP="002B7EA6">
      <w:pPr>
        <w:pStyle w:val="ListParagraph"/>
        <w:numPr>
          <w:ilvl w:val="0"/>
          <w:numId w:val="29"/>
        </w:numPr>
        <w:autoSpaceDE w:val="0"/>
        <w:autoSpaceDN w:val="0"/>
        <w:adjustRightInd w:val="0"/>
        <w:spacing w:after="0" w:line="240" w:lineRule="auto"/>
        <w:contextualSpacing w:val="0"/>
        <w:jc w:val="both"/>
        <w:rPr>
          <w:rFonts w:ascii="Arial" w:hAnsi="Arial" w:cs="Arial"/>
          <w:color w:val="000000"/>
        </w:rPr>
      </w:pPr>
      <w:r>
        <w:rPr>
          <w:rFonts w:ascii="Arial" w:hAnsi="Arial" w:cs="Arial"/>
          <w:b/>
          <w:bCs/>
          <w:color w:val="000000"/>
          <w:lang w:val="en-US"/>
        </w:rPr>
        <w:t>Report in Infographics format</w:t>
      </w:r>
    </w:p>
    <w:p w14:paraId="1CF58EB0" w14:textId="77777777" w:rsidR="002B7EA6" w:rsidRPr="00862BAC" w:rsidRDefault="002B7EA6" w:rsidP="002B7EA6">
      <w:pPr>
        <w:ind w:left="360"/>
        <w:jc w:val="both"/>
        <w:rPr>
          <w:rFonts w:ascii="Arial" w:hAnsi="Arial" w:cs="Arial"/>
          <w:color w:val="000000"/>
          <w:lang w:val="en-US"/>
        </w:rPr>
      </w:pPr>
      <w:r w:rsidRPr="004D5C37">
        <w:rPr>
          <w:rFonts w:ascii="Arial" w:hAnsi="Arial" w:cs="Arial"/>
          <w:color w:val="000000"/>
        </w:rPr>
        <w:t xml:space="preserve">The </w:t>
      </w:r>
      <w:r>
        <w:rPr>
          <w:rFonts w:ascii="Arial" w:hAnsi="Arial" w:cs="Arial"/>
          <w:color w:val="000000"/>
          <w:lang w:val="en-US"/>
        </w:rPr>
        <w:t>report</w:t>
      </w:r>
      <w:r w:rsidRPr="004D5C37">
        <w:rPr>
          <w:rFonts w:ascii="Arial" w:hAnsi="Arial" w:cs="Arial"/>
          <w:color w:val="000000"/>
        </w:rPr>
        <w:t xml:space="preserve"> will cover the same outcomes as above in short snippets which </w:t>
      </w:r>
      <w:r>
        <w:rPr>
          <w:rFonts w:ascii="Arial" w:hAnsi="Arial" w:cs="Arial"/>
          <w:color w:val="000000"/>
          <w:lang w:val="en-US"/>
        </w:rPr>
        <w:t>can be used for sharing with projects key stakeholders.</w:t>
      </w:r>
    </w:p>
    <w:p w14:paraId="136FB495" w14:textId="77777777" w:rsidR="002B7EA6" w:rsidRPr="004D5C37" w:rsidRDefault="002B7EA6" w:rsidP="002B7EA6">
      <w:pPr>
        <w:ind w:left="360"/>
        <w:jc w:val="both"/>
        <w:rPr>
          <w:rFonts w:ascii="Arial" w:hAnsi="Arial" w:cs="Arial"/>
          <w:color w:val="000000"/>
        </w:rPr>
      </w:pPr>
    </w:p>
    <w:p w14:paraId="3F6F65E9" w14:textId="77777777" w:rsidR="002B7EA6" w:rsidRPr="00C365BB" w:rsidRDefault="002B7EA6" w:rsidP="002B7EA6">
      <w:pPr>
        <w:pStyle w:val="Title"/>
        <w:rPr>
          <w:rFonts w:ascii="Arial" w:eastAsia="Cambria" w:hAnsi="Arial" w:cs="Arial"/>
          <w:sz w:val="32"/>
          <w:szCs w:val="32"/>
        </w:rPr>
      </w:pPr>
      <w:r>
        <w:rPr>
          <w:rFonts w:ascii="Arial" w:eastAsia="Cambria" w:hAnsi="Arial" w:cs="Arial"/>
          <w:sz w:val="32"/>
          <w:szCs w:val="32"/>
          <w:lang w:val="en-US"/>
        </w:rPr>
        <w:t xml:space="preserve">  </w:t>
      </w:r>
      <w:r w:rsidRPr="00C365BB">
        <w:rPr>
          <w:rFonts w:ascii="Arial" w:eastAsia="Cambria" w:hAnsi="Arial" w:cs="Arial"/>
          <w:sz w:val="32"/>
          <w:szCs w:val="32"/>
        </w:rPr>
        <w:t>Deliverables</w:t>
      </w:r>
    </w:p>
    <w:p w14:paraId="2FA574CF" w14:textId="47F8EE4F" w:rsidR="002B7EA6" w:rsidRDefault="002B7EA6" w:rsidP="002B7EA6">
      <w:pPr>
        <w:pStyle w:val="Default"/>
        <w:numPr>
          <w:ilvl w:val="0"/>
          <w:numId w:val="33"/>
        </w:numPr>
        <w:spacing w:after="27"/>
        <w:jc w:val="both"/>
        <w:rPr>
          <w:sz w:val="22"/>
          <w:szCs w:val="22"/>
        </w:rPr>
      </w:pPr>
      <w:r w:rsidRPr="004D5C37">
        <w:rPr>
          <w:sz w:val="22"/>
          <w:szCs w:val="22"/>
        </w:rPr>
        <w:t xml:space="preserve">Discuss/interact with Connecting Classrooms project team on the </w:t>
      </w:r>
      <w:r>
        <w:rPr>
          <w:sz w:val="22"/>
          <w:szCs w:val="22"/>
        </w:rPr>
        <w:t>baseline evaluation</w:t>
      </w:r>
      <w:r w:rsidRPr="004D5C37">
        <w:rPr>
          <w:sz w:val="22"/>
          <w:szCs w:val="22"/>
        </w:rPr>
        <w:t xml:space="preserve"> plan, methodology</w:t>
      </w:r>
      <w:r>
        <w:rPr>
          <w:sz w:val="22"/>
          <w:szCs w:val="22"/>
        </w:rPr>
        <w:t>, tools</w:t>
      </w:r>
      <w:r w:rsidR="00416984">
        <w:rPr>
          <w:sz w:val="22"/>
          <w:szCs w:val="22"/>
        </w:rPr>
        <w:t>, timelines.</w:t>
      </w:r>
    </w:p>
    <w:p w14:paraId="797F08E1" w14:textId="77777777" w:rsidR="002B7EA6" w:rsidRPr="004D5C37" w:rsidRDefault="002B7EA6" w:rsidP="002B7EA6">
      <w:pPr>
        <w:pStyle w:val="Default"/>
        <w:numPr>
          <w:ilvl w:val="0"/>
          <w:numId w:val="33"/>
        </w:numPr>
        <w:spacing w:after="27"/>
        <w:jc w:val="both"/>
        <w:rPr>
          <w:sz w:val="22"/>
          <w:szCs w:val="22"/>
        </w:rPr>
      </w:pPr>
      <w:r w:rsidRPr="004D5C37">
        <w:rPr>
          <w:sz w:val="22"/>
          <w:szCs w:val="22"/>
        </w:rPr>
        <w:t>Review all relevant project documents for reference/background information</w:t>
      </w:r>
    </w:p>
    <w:p w14:paraId="19849E38" w14:textId="77777777" w:rsidR="002B7EA6" w:rsidRPr="004D5C37" w:rsidRDefault="002B7EA6" w:rsidP="002B7EA6">
      <w:pPr>
        <w:pStyle w:val="ListParagraph"/>
        <w:numPr>
          <w:ilvl w:val="0"/>
          <w:numId w:val="33"/>
        </w:numPr>
        <w:autoSpaceDE w:val="0"/>
        <w:autoSpaceDN w:val="0"/>
        <w:adjustRightInd w:val="0"/>
        <w:spacing w:after="17" w:line="240" w:lineRule="auto"/>
        <w:contextualSpacing w:val="0"/>
        <w:jc w:val="both"/>
        <w:rPr>
          <w:rFonts w:ascii="Arial" w:hAnsi="Arial" w:cs="Arial"/>
          <w:color w:val="000000"/>
        </w:rPr>
      </w:pPr>
      <w:r>
        <w:rPr>
          <w:rFonts w:ascii="Arial" w:hAnsi="Arial" w:cs="Arial"/>
          <w:color w:val="000000"/>
          <w:lang w:val="en-US"/>
        </w:rPr>
        <w:t>Submission of detailed plan of action (methodology, tools) and budget</w:t>
      </w:r>
      <w:r w:rsidRPr="004D5C37">
        <w:rPr>
          <w:rFonts w:ascii="Arial" w:hAnsi="Arial" w:cs="Arial"/>
          <w:color w:val="000000"/>
        </w:rPr>
        <w:t xml:space="preserve"> </w:t>
      </w:r>
      <w:r>
        <w:rPr>
          <w:rFonts w:ascii="Arial" w:hAnsi="Arial" w:cs="Arial"/>
          <w:color w:val="000000"/>
          <w:lang w:val="en-US"/>
        </w:rPr>
        <w:t>to</w:t>
      </w:r>
      <w:r w:rsidRPr="004D5C37">
        <w:rPr>
          <w:rFonts w:ascii="Arial" w:hAnsi="Arial" w:cs="Arial"/>
          <w:color w:val="000000"/>
        </w:rPr>
        <w:t xml:space="preserve"> the </w:t>
      </w:r>
      <w:r>
        <w:rPr>
          <w:rFonts w:ascii="Arial" w:hAnsi="Arial" w:cs="Arial"/>
          <w:color w:val="000000"/>
          <w:lang w:val="en-US"/>
        </w:rPr>
        <w:t>project</w:t>
      </w:r>
      <w:r w:rsidRPr="004D5C37">
        <w:rPr>
          <w:rFonts w:ascii="Arial" w:hAnsi="Arial" w:cs="Arial"/>
          <w:color w:val="000000"/>
        </w:rPr>
        <w:t xml:space="preserve"> team</w:t>
      </w:r>
      <w:r>
        <w:rPr>
          <w:rFonts w:ascii="Arial" w:hAnsi="Arial" w:cs="Arial"/>
          <w:color w:val="000000"/>
          <w:lang w:val="en-US"/>
        </w:rPr>
        <w:t xml:space="preserve"> and approval</w:t>
      </w:r>
    </w:p>
    <w:p w14:paraId="0FB69533" w14:textId="77777777" w:rsidR="002B7EA6" w:rsidRPr="004D5C37" w:rsidRDefault="002B7EA6" w:rsidP="002B7EA6">
      <w:pPr>
        <w:pStyle w:val="ListParagraph"/>
        <w:numPr>
          <w:ilvl w:val="0"/>
          <w:numId w:val="33"/>
        </w:numPr>
        <w:autoSpaceDE w:val="0"/>
        <w:autoSpaceDN w:val="0"/>
        <w:adjustRightInd w:val="0"/>
        <w:spacing w:after="17" w:line="240" w:lineRule="auto"/>
        <w:contextualSpacing w:val="0"/>
        <w:jc w:val="both"/>
        <w:rPr>
          <w:rFonts w:ascii="Arial" w:hAnsi="Arial" w:cs="Arial"/>
          <w:color w:val="000000"/>
        </w:rPr>
      </w:pPr>
      <w:r w:rsidRPr="004D5C37">
        <w:rPr>
          <w:rFonts w:ascii="Arial" w:hAnsi="Arial" w:cs="Arial"/>
          <w:color w:val="000000"/>
        </w:rPr>
        <w:lastRenderedPageBreak/>
        <w:t xml:space="preserve">Conduct </w:t>
      </w:r>
      <w:r>
        <w:rPr>
          <w:rFonts w:ascii="Arial" w:hAnsi="Arial" w:cs="Arial"/>
          <w:color w:val="000000"/>
          <w:lang w:val="en-US"/>
        </w:rPr>
        <w:t>baseline in districts identified by the British Council</w:t>
      </w:r>
    </w:p>
    <w:p w14:paraId="6A868A9C" w14:textId="77777777" w:rsidR="002B7EA6" w:rsidRPr="004D5C37" w:rsidRDefault="002B7EA6" w:rsidP="002B7EA6">
      <w:pPr>
        <w:pStyle w:val="ListParagraph"/>
        <w:numPr>
          <w:ilvl w:val="0"/>
          <w:numId w:val="33"/>
        </w:numPr>
        <w:autoSpaceDE w:val="0"/>
        <w:autoSpaceDN w:val="0"/>
        <w:adjustRightInd w:val="0"/>
        <w:spacing w:after="17" w:line="240" w:lineRule="auto"/>
        <w:contextualSpacing w:val="0"/>
        <w:jc w:val="both"/>
        <w:rPr>
          <w:rFonts w:ascii="Arial" w:hAnsi="Arial" w:cs="Arial"/>
          <w:color w:val="000000"/>
        </w:rPr>
      </w:pPr>
      <w:r>
        <w:rPr>
          <w:rFonts w:ascii="Arial" w:hAnsi="Arial" w:cs="Arial"/>
          <w:color w:val="000000"/>
          <w:lang w:val="en-US"/>
        </w:rPr>
        <w:t>Submit the draft report to the project team</w:t>
      </w:r>
    </w:p>
    <w:p w14:paraId="46806EA5" w14:textId="77777777" w:rsidR="002B7EA6" w:rsidRPr="004D5C37" w:rsidRDefault="002B7EA6" w:rsidP="002B7EA6">
      <w:pPr>
        <w:pStyle w:val="Default"/>
        <w:numPr>
          <w:ilvl w:val="0"/>
          <w:numId w:val="33"/>
        </w:numPr>
        <w:jc w:val="both"/>
        <w:rPr>
          <w:rFonts w:eastAsiaTheme="minorHAnsi"/>
          <w:sz w:val="22"/>
          <w:szCs w:val="22"/>
          <w:lang w:eastAsia="en-US"/>
        </w:rPr>
      </w:pPr>
      <w:r w:rsidRPr="004D5C37">
        <w:rPr>
          <w:rFonts w:eastAsiaTheme="minorHAnsi"/>
          <w:sz w:val="22"/>
          <w:szCs w:val="22"/>
        </w:rPr>
        <w:t xml:space="preserve">Submit final </w:t>
      </w:r>
      <w:r>
        <w:rPr>
          <w:rFonts w:eastAsiaTheme="minorHAnsi"/>
          <w:sz w:val="22"/>
          <w:szCs w:val="22"/>
        </w:rPr>
        <w:t>report as per the prescribed formats above.</w:t>
      </w:r>
    </w:p>
    <w:p w14:paraId="48217FF7" w14:textId="77777777" w:rsidR="002B7EA6" w:rsidRPr="004D5C37" w:rsidRDefault="002B7EA6" w:rsidP="002B7EA6">
      <w:pPr>
        <w:pStyle w:val="ListParagraph"/>
        <w:autoSpaceDE w:val="0"/>
        <w:autoSpaceDN w:val="0"/>
        <w:adjustRightInd w:val="0"/>
        <w:spacing w:after="178"/>
        <w:jc w:val="both"/>
        <w:rPr>
          <w:rFonts w:ascii="Arial" w:hAnsi="Arial" w:cs="Arial"/>
          <w:color w:val="000000"/>
        </w:rPr>
      </w:pPr>
    </w:p>
    <w:p w14:paraId="48370045" w14:textId="77777777" w:rsidR="002B7EA6" w:rsidRDefault="002B7EA6" w:rsidP="002B7EA6">
      <w:pPr>
        <w:pStyle w:val="Title"/>
        <w:rPr>
          <w:rFonts w:ascii="Arial" w:eastAsia="Cambria" w:hAnsi="Arial" w:cs="Arial"/>
          <w:sz w:val="32"/>
          <w:szCs w:val="32"/>
          <w:lang w:val="en-US"/>
        </w:rPr>
      </w:pPr>
      <w:r w:rsidRPr="00C365BB">
        <w:rPr>
          <w:rFonts w:ascii="Arial" w:eastAsia="Cambria" w:hAnsi="Arial" w:cs="Arial"/>
          <w:sz w:val="32"/>
          <w:szCs w:val="32"/>
        </w:rPr>
        <w:t xml:space="preserve">Districts </w:t>
      </w:r>
      <w:r>
        <w:rPr>
          <w:rFonts w:ascii="Arial" w:eastAsia="Cambria" w:hAnsi="Arial" w:cs="Arial"/>
          <w:sz w:val="32"/>
          <w:szCs w:val="32"/>
          <w:lang w:val="en-US"/>
        </w:rPr>
        <w:t>and local units and sample size</w:t>
      </w:r>
    </w:p>
    <w:p w14:paraId="26A3F524" w14:textId="77777777" w:rsidR="00492FD6" w:rsidRDefault="00492FD6" w:rsidP="00492FD6">
      <w:pPr>
        <w:rPr>
          <w:rFonts w:eastAsia="Cambria"/>
          <w:lang w:val="en-US"/>
        </w:rPr>
      </w:pPr>
    </w:p>
    <w:p w14:paraId="7AD70DA3" w14:textId="7D7E4B81" w:rsidR="002B7EA6" w:rsidRPr="00D330A6" w:rsidRDefault="002B7EA6" w:rsidP="00492FD6">
      <w:pPr>
        <w:rPr>
          <w:rFonts w:ascii="Arial" w:eastAsia="Cambria" w:hAnsi="Arial" w:cs="Arial"/>
          <w:lang w:val="en-US"/>
        </w:rPr>
      </w:pPr>
      <w:r w:rsidRPr="00D330A6">
        <w:rPr>
          <w:rFonts w:ascii="Arial" w:eastAsia="Cambria" w:hAnsi="Arial" w:cs="Arial"/>
          <w:lang w:val="en-US"/>
        </w:rPr>
        <w:t>1</w:t>
      </w:r>
      <w:r w:rsidR="00492FD6" w:rsidRPr="00D330A6">
        <w:rPr>
          <w:rFonts w:ascii="Arial" w:eastAsia="Cambria" w:hAnsi="Arial" w:cs="Arial"/>
          <w:lang w:val="en-US"/>
        </w:rPr>
        <w:t>26</w:t>
      </w:r>
      <w:r w:rsidRPr="00D330A6">
        <w:rPr>
          <w:rFonts w:ascii="Arial" w:eastAsia="Cambria" w:hAnsi="Arial" w:cs="Arial"/>
          <w:lang w:val="en-US"/>
        </w:rPr>
        <w:t xml:space="preserve"> teachers from 42 schools</w:t>
      </w:r>
      <w:r w:rsidR="00492FD6" w:rsidRPr="00D330A6">
        <w:rPr>
          <w:rFonts w:ascii="Arial" w:eastAsia="Cambria" w:hAnsi="Arial" w:cs="Arial"/>
          <w:lang w:val="en-US"/>
        </w:rPr>
        <w:t xml:space="preserve"> from</w:t>
      </w:r>
      <w:r w:rsidRPr="00D330A6">
        <w:rPr>
          <w:rFonts w:ascii="Arial" w:eastAsia="Cambria" w:hAnsi="Arial" w:cs="Arial"/>
          <w:lang w:val="en-US"/>
        </w:rPr>
        <w:t xml:space="preserve"> the below mentioned </w:t>
      </w:r>
      <w:r w:rsidR="00492FD6" w:rsidRPr="00D330A6">
        <w:rPr>
          <w:rFonts w:ascii="Arial" w:eastAsia="Cambria" w:hAnsi="Arial" w:cs="Arial"/>
          <w:lang w:val="en-US"/>
        </w:rPr>
        <w:t xml:space="preserve">14 </w:t>
      </w:r>
      <w:r w:rsidRPr="00D330A6">
        <w:rPr>
          <w:rFonts w:ascii="Arial" w:eastAsia="Cambria" w:hAnsi="Arial" w:cs="Arial"/>
          <w:lang w:val="en-US"/>
        </w:rPr>
        <w:t>districts and local units.</w:t>
      </w:r>
    </w:p>
    <w:tbl>
      <w:tblPr>
        <w:tblStyle w:val="TableGrid"/>
        <w:tblW w:w="0" w:type="auto"/>
        <w:tblLook w:val="04A0" w:firstRow="1" w:lastRow="0" w:firstColumn="1" w:lastColumn="0" w:noHBand="0" w:noVBand="1"/>
      </w:tblPr>
      <w:tblGrid>
        <w:gridCol w:w="1878"/>
        <w:gridCol w:w="2015"/>
        <w:gridCol w:w="2162"/>
        <w:gridCol w:w="982"/>
        <w:gridCol w:w="1979"/>
      </w:tblGrid>
      <w:tr w:rsidR="00492FD6" w14:paraId="7ED5143C" w14:textId="77777777" w:rsidTr="00492FD6">
        <w:tc>
          <w:tcPr>
            <w:tcW w:w="1878" w:type="dxa"/>
          </w:tcPr>
          <w:p w14:paraId="273331EC" w14:textId="6FA9ADFF" w:rsidR="00492FD6" w:rsidRPr="00D330A6" w:rsidRDefault="00492FD6" w:rsidP="00C11262">
            <w:pPr>
              <w:jc w:val="both"/>
              <w:rPr>
                <w:rFonts w:ascii="Arial" w:hAnsi="Arial" w:cs="Arial"/>
                <w:sz w:val="22"/>
                <w:szCs w:val="22"/>
              </w:rPr>
            </w:pPr>
            <w:r w:rsidRPr="00D330A6">
              <w:rPr>
                <w:rFonts w:ascii="Arial" w:hAnsi="Arial" w:cs="Arial"/>
                <w:sz w:val="22"/>
                <w:szCs w:val="22"/>
              </w:rPr>
              <w:t>State</w:t>
            </w:r>
          </w:p>
        </w:tc>
        <w:tc>
          <w:tcPr>
            <w:tcW w:w="2015" w:type="dxa"/>
          </w:tcPr>
          <w:p w14:paraId="63E628F0" w14:textId="57666E6F" w:rsidR="00492FD6" w:rsidRPr="00D330A6" w:rsidRDefault="00492FD6" w:rsidP="00C11262">
            <w:pPr>
              <w:jc w:val="both"/>
              <w:rPr>
                <w:rFonts w:ascii="Arial" w:hAnsi="Arial" w:cs="Arial"/>
                <w:sz w:val="22"/>
                <w:szCs w:val="22"/>
              </w:rPr>
            </w:pPr>
            <w:r w:rsidRPr="00D330A6">
              <w:rPr>
                <w:rFonts w:ascii="Arial" w:hAnsi="Arial" w:cs="Arial"/>
                <w:sz w:val="22"/>
                <w:szCs w:val="22"/>
              </w:rPr>
              <w:t>Districts</w:t>
            </w:r>
          </w:p>
        </w:tc>
        <w:tc>
          <w:tcPr>
            <w:tcW w:w="2162" w:type="dxa"/>
          </w:tcPr>
          <w:p w14:paraId="720EE4CD" w14:textId="3196090E" w:rsidR="00492FD6" w:rsidRPr="00D330A6" w:rsidRDefault="00492FD6" w:rsidP="00C11262">
            <w:pPr>
              <w:jc w:val="both"/>
              <w:rPr>
                <w:rFonts w:ascii="Arial" w:hAnsi="Arial" w:cs="Arial"/>
                <w:sz w:val="22"/>
                <w:szCs w:val="22"/>
              </w:rPr>
            </w:pPr>
            <w:r w:rsidRPr="00D330A6">
              <w:rPr>
                <w:rFonts w:ascii="Arial" w:hAnsi="Arial" w:cs="Arial"/>
                <w:sz w:val="22"/>
                <w:szCs w:val="22"/>
              </w:rPr>
              <w:t>Local unit</w:t>
            </w:r>
          </w:p>
        </w:tc>
        <w:tc>
          <w:tcPr>
            <w:tcW w:w="982" w:type="dxa"/>
          </w:tcPr>
          <w:p w14:paraId="406C83E9" w14:textId="77777777" w:rsidR="00492FD6" w:rsidRPr="00D330A6" w:rsidRDefault="00492FD6" w:rsidP="00C11262">
            <w:pPr>
              <w:jc w:val="both"/>
              <w:rPr>
                <w:rFonts w:ascii="Arial" w:hAnsi="Arial" w:cs="Arial"/>
                <w:sz w:val="22"/>
                <w:szCs w:val="22"/>
              </w:rPr>
            </w:pPr>
            <w:r w:rsidRPr="00D330A6">
              <w:rPr>
                <w:rFonts w:ascii="Arial" w:hAnsi="Arial" w:cs="Arial"/>
                <w:sz w:val="22"/>
                <w:szCs w:val="22"/>
              </w:rPr>
              <w:t>No. of schools</w:t>
            </w:r>
          </w:p>
        </w:tc>
        <w:tc>
          <w:tcPr>
            <w:tcW w:w="1979" w:type="dxa"/>
          </w:tcPr>
          <w:p w14:paraId="1E0D49CE" w14:textId="77777777" w:rsidR="00492FD6" w:rsidRPr="00D330A6" w:rsidRDefault="00492FD6" w:rsidP="00C11262">
            <w:pPr>
              <w:jc w:val="both"/>
              <w:rPr>
                <w:rFonts w:ascii="Arial" w:hAnsi="Arial" w:cs="Arial"/>
                <w:sz w:val="22"/>
                <w:szCs w:val="22"/>
              </w:rPr>
            </w:pPr>
            <w:r w:rsidRPr="00D330A6">
              <w:rPr>
                <w:rFonts w:ascii="Arial" w:hAnsi="Arial" w:cs="Arial"/>
                <w:sz w:val="22"/>
                <w:szCs w:val="22"/>
              </w:rPr>
              <w:t>Sample size</w:t>
            </w:r>
          </w:p>
        </w:tc>
      </w:tr>
      <w:tr w:rsidR="00492FD6" w14:paraId="590CE31B" w14:textId="77777777" w:rsidTr="00492FD6">
        <w:tc>
          <w:tcPr>
            <w:tcW w:w="1878" w:type="dxa"/>
            <w:vMerge w:val="restart"/>
          </w:tcPr>
          <w:p w14:paraId="4F764F09" w14:textId="6E8FD77D" w:rsidR="00492FD6" w:rsidRPr="00D330A6" w:rsidRDefault="00492FD6" w:rsidP="00C11262">
            <w:pPr>
              <w:jc w:val="both"/>
              <w:rPr>
                <w:rFonts w:ascii="Arial" w:hAnsi="Arial" w:cs="Arial"/>
                <w:sz w:val="22"/>
                <w:szCs w:val="22"/>
              </w:rPr>
            </w:pPr>
            <w:r w:rsidRPr="00D330A6">
              <w:rPr>
                <w:rFonts w:ascii="Arial" w:hAnsi="Arial" w:cs="Arial"/>
                <w:sz w:val="22"/>
                <w:szCs w:val="22"/>
              </w:rPr>
              <w:t>1</w:t>
            </w:r>
          </w:p>
        </w:tc>
        <w:tc>
          <w:tcPr>
            <w:tcW w:w="2015" w:type="dxa"/>
          </w:tcPr>
          <w:p w14:paraId="70B0B4D2" w14:textId="66A7B370" w:rsidR="00492FD6" w:rsidRPr="00D330A6" w:rsidRDefault="007322EA" w:rsidP="00C11262">
            <w:pPr>
              <w:jc w:val="both"/>
              <w:rPr>
                <w:rFonts w:ascii="Arial" w:hAnsi="Arial" w:cs="Arial"/>
                <w:sz w:val="22"/>
                <w:szCs w:val="22"/>
              </w:rPr>
            </w:pPr>
            <w:r>
              <w:rPr>
                <w:rFonts w:ascii="Arial" w:hAnsi="Arial" w:cs="Arial"/>
                <w:sz w:val="22"/>
                <w:szCs w:val="22"/>
              </w:rPr>
              <w:t>Illam</w:t>
            </w:r>
          </w:p>
        </w:tc>
        <w:tc>
          <w:tcPr>
            <w:tcW w:w="2162" w:type="dxa"/>
          </w:tcPr>
          <w:p w14:paraId="08C2F53F" w14:textId="16FB5216" w:rsidR="00492FD6" w:rsidRPr="00D330A6" w:rsidRDefault="007322EA" w:rsidP="00C11262">
            <w:pPr>
              <w:jc w:val="both"/>
              <w:rPr>
                <w:rFonts w:ascii="Arial" w:hAnsi="Arial" w:cs="Arial"/>
                <w:sz w:val="22"/>
                <w:szCs w:val="22"/>
              </w:rPr>
            </w:pPr>
            <w:r>
              <w:rPr>
                <w:rFonts w:ascii="Arial" w:hAnsi="Arial" w:cs="Arial"/>
                <w:sz w:val="22"/>
                <w:szCs w:val="22"/>
              </w:rPr>
              <w:t>Illam Municipality</w:t>
            </w:r>
          </w:p>
        </w:tc>
        <w:tc>
          <w:tcPr>
            <w:tcW w:w="982" w:type="dxa"/>
          </w:tcPr>
          <w:p w14:paraId="3A4737B8" w14:textId="73FB1251" w:rsidR="00492FD6" w:rsidRPr="00D330A6" w:rsidRDefault="00492FD6" w:rsidP="00C11262">
            <w:pPr>
              <w:jc w:val="both"/>
              <w:rPr>
                <w:rFonts w:ascii="Arial" w:hAnsi="Arial" w:cs="Arial"/>
                <w:sz w:val="22"/>
                <w:szCs w:val="22"/>
              </w:rPr>
            </w:pPr>
          </w:p>
        </w:tc>
        <w:tc>
          <w:tcPr>
            <w:tcW w:w="1979" w:type="dxa"/>
          </w:tcPr>
          <w:p w14:paraId="593172C5" w14:textId="26FBB694" w:rsidR="00492FD6" w:rsidRPr="00D330A6" w:rsidRDefault="00492FD6" w:rsidP="00C11262">
            <w:pPr>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 xml:space="preserve">3 </w:t>
            </w:r>
            <w:r w:rsidRPr="00D330A6">
              <w:rPr>
                <w:rFonts w:ascii="Arial" w:hAnsi="Arial" w:cs="Arial"/>
                <w:sz w:val="22"/>
                <w:szCs w:val="22"/>
              </w:rPr>
              <w:t>teachers each</w:t>
            </w:r>
          </w:p>
        </w:tc>
      </w:tr>
      <w:tr w:rsidR="00492FD6" w14:paraId="7FCE6F31" w14:textId="77777777" w:rsidTr="00492FD6">
        <w:trPr>
          <w:trHeight w:val="289"/>
        </w:trPr>
        <w:tc>
          <w:tcPr>
            <w:tcW w:w="1878" w:type="dxa"/>
            <w:vMerge/>
          </w:tcPr>
          <w:p w14:paraId="5E716018" w14:textId="77777777" w:rsidR="00492FD6" w:rsidRPr="00D330A6" w:rsidRDefault="00492FD6" w:rsidP="00C11262">
            <w:pPr>
              <w:jc w:val="both"/>
              <w:rPr>
                <w:rFonts w:ascii="Arial" w:hAnsi="Arial" w:cs="Arial"/>
                <w:sz w:val="22"/>
                <w:szCs w:val="22"/>
              </w:rPr>
            </w:pPr>
          </w:p>
        </w:tc>
        <w:tc>
          <w:tcPr>
            <w:tcW w:w="2015" w:type="dxa"/>
          </w:tcPr>
          <w:p w14:paraId="4E401063" w14:textId="3E358E1F" w:rsidR="00492FD6" w:rsidRPr="00D330A6" w:rsidRDefault="007322EA" w:rsidP="00C11262">
            <w:pPr>
              <w:jc w:val="both"/>
              <w:rPr>
                <w:rFonts w:ascii="Arial" w:hAnsi="Arial" w:cs="Arial"/>
                <w:sz w:val="22"/>
                <w:szCs w:val="22"/>
              </w:rPr>
            </w:pPr>
            <w:r>
              <w:rPr>
                <w:rFonts w:ascii="Arial" w:hAnsi="Arial" w:cs="Arial"/>
                <w:sz w:val="22"/>
                <w:szCs w:val="22"/>
              </w:rPr>
              <w:t>Sankhuwasabha</w:t>
            </w:r>
          </w:p>
        </w:tc>
        <w:tc>
          <w:tcPr>
            <w:tcW w:w="2162" w:type="dxa"/>
          </w:tcPr>
          <w:p w14:paraId="3E805807" w14:textId="1DF3800E" w:rsidR="00492FD6" w:rsidRPr="00D330A6" w:rsidRDefault="007322EA" w:rsidP="00C11262">
            <w:pPr>
              <w:jc w:val="both"/>
              <w:rPr>
                <w:rFonts w:ascii="Arial" w:hAnsi="Arial" w:cs="Arial"/>
                <w:sz w:val="22"/>
                <w:szCs w:val="22"/>
              </w:rPr>
            </w:pPr>
            <w:r>
              <w:rPr>
                <w:rFonts w:ascii="Arial" w:hAnsi="Arial" w:cs="Arial"/>
                <w:sz w:val="22"/>
                <w:szCs w:val="22"/>
              </w:rPr>
              <w:t>Kha</w:t>
            </w:r>
            <w:r w:rsidR="007424F1">
              <w:rPr>
                <w:rFonts w:ascii="Arial" w:hAnsi="Arial" w:cs="Arial"/>
                <w:sz w:val="22"/>
                <w:szCs w:val="22"/>
              </w:rPr>
              <w:t>n</w:t>
            </w:r>
            <w:r>
              <w:rPr>
                <w:rFonts w:ascii="Arial" w:hAnsi="Arial" w:cs="Arial"/>
                <w:sz w:val="22"/>
                <w:szCs w:val="22"/>
              </w:rPr>
              <w:t>dbari Municipality</w:t>
            </w:r>
          </w:p>
        </w:tc>
        <w:tc>
          <w:tcPr>
            <w:tcW w:w="982" w:type="dxa"/>
          </w:tcPr>
          <w:p w14:paraId="5CBDE02E" w14:textId="01FAB221" w:rsidR="00492FD6" w:rsidRPr="00D330A6" w:rsidRDefault="00492FD6" w:rsidP="00C11262">
            <w:pPr>
              <w:jc w:val="both"/>
              <w:rPr>
                <w:rFonts w:ascii="Arial" w:hAnsi="Arial" w:cs="Arial"/>
                <w:sz w:val="22"/>
                <w:szCs w:val="22"/>
              </w:rPr>
            </w:pPr>
          </w:p>
        </w:tc>
        <w:tc>
          <w:tcPr>
            <w:tcW w:w="1979" w:type="dxa"/>
          </w:tcPr>
          <w:p w14:paraId="7B4E242B" w14:textId="4937B24E" w:rsidR="00492FD6" w:rsidRPr="00D330A6" w:rsidRDefault="00385A33" w:rsidP="00C11262">
            <w:pPr>
              <w:rPr>
                <w:rFonts w:ascii="Arial" w:hAnsi="Arial" w:cs="Arial"/>
                <w:sz w:val="22"/>
                <w:szCs w:val="22"/>
              </w:rPr>
            </w:pPr>
            <w:r w:rsidRPr="00D330A6">
              <w:rPr>
                <w:rFonts w:ascii="Arial" w:hAnsi="Arial" w:cs="Arial"/>
                <w:sz w:val="22"/>
                <w:szCs w:val="22"/>
              </w:rPr>
              <w:t xml:space="preserve">3 schools, </w:t>
            </w:r>
            <w:r>
              <w:rPr>
                <w:rFonts w:ascii="Arial" w:hAnsi="Arial" w:cs="Arial"/>
                <w:sz w:val="22"/>
                <w:szCs w:val="22"/>
              </w:rPr>
              <w:t xml:space="preserve">3 </w:t>
            </w:r>
            <w:r w:rsidRPr="00D330A6">
              <w:rPr>
                <w:rFonts w:ascii="Arial" w:hAnsi="Arial" w:cs="Arial"/>
                <w:sz w:val="22"/>
                <w:szCs w:val="22"/>
              </w:rPr>
              <w:t>teachers each</w:t>
            </w:r>
          </w:p>
        </w:tc>
      </w:tr>
      <w:tr w:rsidR="00492FD6" w14:paraId="0389072D" w14:textId="77777777" w:rsidTr="00492FD6">
        <w:tc>
          <w:tcPr>
            <w:tcW w:w="1878" w:type="dxa"/>
            <w:vMerge w:val="restart"/>
          </w:tcPr>
          <w:p w14:paraId="2D8CA875" w14:textId="03962971" w:rsidR="00492FD6" w:rsidRPr="00D330A6" w:rsidRDefault="00492FD6" w:rsidP="00C11262">
            <w:pPr>
              <w:jc w:val="both"/>
              <w:rPr>
                <w:rFonts w:ascii="Arial" w:hAnsi="Arial" w:cs="Arial"/>
                <w:sz w:val="22"/>
                <w:szCs w:val="22"/>
              </w:rPr>
            </w:pPr>
            <w:r w:rsidRPr="00D330A6">
              <w:rPr>
                <w:rFonts w:ascii="Arial" w:hAnsi="Arial" w:cs="Arial"/>
                <w:sz w:val="22"/>
                <w:szCs w:val="22"/>
              </w:rPr>
              <w:t>2</w:t>
            </w:r>
          </w:p>
        </w:tc>
        <w:tc>
          <w:tcPr>
            <w:tcW w:w="2015" w:type="dxa"/>
          </w:tcPr>
          <w:p w14:paraId="3CA9EF80" w14:textId="7274DDF5" w:rsidR="00492FD6" w:rsidRPr="00D330A6" w:rsidRDefault="007322EA" w:rsidP="00C11262">
            <w:pPr>
              <w:jc w:val="both"/>
              <w:rPr>
                <w:rFonts w:ascii="Arial" w:hAnsi="Arial" w:cs="Arial"/>
                <w:sz w:val="22"/>
                <w:szCs w:val="22"/>
              </w:rPr>
            </w:pPr>
            <w:r>
              <w:rPr>
                <w:rFonts w:ascii="Arial" w:hAnsi="Arial" w:cs="Arial"/>
                <w:sz w:val="22"/>
                <w:szCs w:val="22"/>
              </w:rPr>
              <w:t>Mohattari</w:t>
            </w:r>
          </w:p>
        </w:tc>
        <w:tc>
          <w:tcPr>
            <w:tcW w:w="2162" w:type="dxa"/>
          </w:tcPr>
          <w:p w14:paraId="08275B83" w14:textId="7233B4C9" w:rsidR="00492FD6" w:rsidRPr="00D330A6" w:rsidRDefault="007322EA" w:rsidP="00C11262">
            <w:pPr>
              <w:jc w:val="both"/>
              <w:rPr>
                <w:rFonts w:ascii="Arial" w:hAnsi="Arial" w:cs="Arial"/>
                <w:sz w:val="22"/>
                <w:szCs w:val="22"/>
              </w:rPr>
            </w:pPr>
            <w:r>
              <w:rPr>
                <w:rFonts w:ascii="Arial" w:hAnsi="Arial" w:cs="Arial"/>
                <w:sz w:val="22"/>
                <w:szCs w:val="22"/>
              </w:rPr>
              <w:t>Bardibas Municipality</w:t>
            </w:r>
          </w:p>
        </w:tc>
        <w:tc>
          <w:tcPr>
            <w:tcW w:w="982" w:type="dxa"/>
          </w:tcPr>
          <w:p w14:paraId="68EE5D3F" w14:textId="0990437B" w:rsidR="00492FD6" w:rsidRPr="00D330A6" w:rsidRDefault="00492FD6" w:rsidP="00C11262">
            <w:pPr>
              <w:jc w:val="both"/>
              <w:rPr>
                <w:rFonts w:ascii="Arial" w:hAnsi="Arial" w:cs="Arial"/>
                <w:sz w:val="22"/>
                <w:szCs w:val="22"/>
              </w:rPr>
            </w:pPr>
          </w:p>
        </w:tc>
        <w:tc>
          <w:tcPr>
            <w:tcW w:w="1979" w:type="dxa"/>
          </w:tcPr>
          <w:p w14:paraId="1B7C1D9E" w14:textId="7FA17F66" w:rsidR="00492FD6" w:rsidRPr="00D330A6" w:rsidRDefault="00385A33" w:rsidP="00C11262">
            <w:pPr>
              <w:rPr>
                <w:rFonts w:ascii="Arial" w:hAnsi="Arial" w:cs="Arial"/>
                <w:sz w:val="22"/>
                <w:szCs w:val="22"/>
              </w:rPr>
            </w:pPr>
            <w:r w:rsidRPr="00D330A6">
              <w:rPr>
                <w:rFonts w:ascii="Arial" w:hAnsi="Arial" w:cs="Arial"/>
                <w:sz w:val="22"/>
                <w:szCs w:val="22"/>
              </w:rPr>
              <w:t xml:space="preserve">3 schools, </w:t>
            </w:r>
            <w:r>
              <w:rPr>
                <w:rFonts w:ascii="Arial" w:hAnsi="Arial" w:cs="Arial"/>
                <w:sz w:val="22"/>
                <w:szCs w:val="22"/>
              </w:rPr>
              <w:t xml:space="preserve">3 </w:t>
            </w:r>
            <w:r w:rsidRPr="00D330A6">
              <w:rPr>
                <w:rFonts w:ascii="Arial" w:hAnsi="Arial" w:cs="Arial"/>
                <w:sz w:val="22"/>
                <w:szCs w:val="22"/>
              </w:rPr>
              <w:t>teachers each</w:t>
            </w:r>
          </w:p>
        </w:tc>
      </w:tr>
      <w:tr w:rsidR="00492FD6" w14:paraId="195009AC" w14:textId="77777777" w:rsidTr="00492FD6">
        <w:tc>
          <w:tcPr>
            <w:tcW w:w="1878" w:type="dxa"/>
            <w:vMerge/>
          </w:tcPr>
          <w:p w14:paraId="3AE4F57B" w14:textId="77777777" w:rsidR="00492FD6" w:rsidRPr="00D330A6" w:rsidRDefault="00492FD6" w:rsidP="00C11262">
            <w:pPr>
              <w:jc w:val="both"/>
              <w:rPr>
                <w:rFonts w:ascii="Arial" w:hAnsi="Arial" w:cs="Arial"/>
                <w:sz w:val="22"/>
                <w:szCs w:val="22"/>
              </w:rPr>
            </w:pPr>
          </w:p>
        </w:tc>
        <w:tc>
          <w:tcPr>
            <w:tcW w:w="2015" w:type="dxa"/>
          </w:tcPr>
          <w:p w14:paraId="1CD560E9" w14:textId="6E08D182" w:rsidR="00492FD6" w:rsidRPr="00D330A6" w:rsidRDefault="007322EA" w:rsidP="00C11262">
            <w:pPr>
              <w:jc w:val="both"/>
              <w:rPr>
                <w:rFonts w:ascii="Arial" w:hAnsi="Arial" w:cs="Arial"/>
                <w:sz w:val="22"/>
                <w:szCs w:val="22"/>
              </w:rPr>
            </w:pPr>
            <w:r>
              <w:rPr>
                <w:rFonts w:ascii="Arial" w:hAnsi="Arial" w:cs="Arial"/>
                <w:sz w:val="22"/>
                <w:szCs w:val="22"/>
              </w:rPr>
              <w:t>Rautahat</w:t>
            </w:r>
          </w:p>
        </w:tc>
        <w:tc>
          <w:tcPr>
            <w:tcW w:w="2162" w:type="dxa"/>
          </w:tcPr>
          <w:p w14:paraId="7CAA48FF" w14:textId="3DD62820" w:rsidR="00492FD6" w:rsidRPr="00D330A6" w:rsidRDefault="007322EA" w:rsidP="00C11262">
            <w:pPr>
              <w:jc w:val="both"/>
              <w:rPr>
                <w:rFonts w:ascii="Arial" w:hAnsi="Arial" w:cs="Arial"/>
                <w:sz w:val="22"/>
                <w:szCs w:val="22"/>
              </w:rPr>
            </w:pPr>
            <w:r>
              <w:rPr>
                <w:rFonts w:ascii="Arial" w:hAnsi="Arial" w:cs="Arial"/>
                <w:sz w:val="22"/>
                <w:szCs w:val="22"/>
              </w:rPr>
              <w:t>Chandrapur Municipality</w:t>
            </w:r>
          </w:p>
        </w:tc>
        <w:tc>
          <w:tcPr>
            <w:tcW w:w="982" w:type="dxa"/>
          </w:tcPr>
          <w:p w14:paraId="2BBF4C42" w14:textId="7E796E98" w:rsidR="00492FD6" w:rsidRPr="00D330A6" w:rsidRDefault="00492FD6" w:rsidP="00C11262">
            <w:pPr>
              <w:jc w:val="both"/>
              <w:rPr>
                <w:rFonts w:ascii="Arial" w:hAnsi="Arial" w:cs="Arial"/>
                <w:sz w:val="22"/>
                <w:szCs w:val="22"/>
              </w:rPr>
            </w:pPr>
          </w:p>
        </w:tc>
        <w:tc>
          <w:tcPr>
            <w:tcW w:w="1979" w:type="dxa"/>
          </w:tcPr>
          <w:p w14:paraId="64DD4FEC" w14:textId="55929673" w:rsidR="00492FD6" w:rsidRPr="00D330A6" w:rsidRDefault="00492FD6" w:rsidP="00C11262">
            <w:pPr>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3</w:t>
            </w:r>
            <w:r w:rsidRPr="00D330A6">
              <w:rPr>
                <w:rFonts w:ascii="Arial" w:hAnsi="Arial" w:cs="Arial"/>
                <w:sz w:val="22"/>
                <w:szCs w:val="22"/>
              </w:rPr>
              <w:t xml:space="preserve"> teachers each</w:t>
            </w:r>
          </w:p>
        </w:tc>
      </w:tr>
      <w:tr w:rsidR="00492FD6" w14:paraId="1D4C8945" w14:textId="77777777" w:rsidTr="00492FD6">
        <w:tc>
          <w:tcPr>
            <w:tcW w:w="1878" w:type="dxa"/>
            <w:vMerge w:val="restart"/>
          </w:tcPr>
          <w:p w14:paraId="2E8FC568" w14:textId="32C08FD8" w:rsidR="00492FD6" w:rsidRPr="00D330A6" w:rsidRDefault="00492FD6" w:rsidP="00C11262">
            <w:pPr>
              <w:jc w:val="both"/>
              <w:rPr>
                <w:rFonts w:ascii="Arial" w:hAnsi="Arial" w:cs="Arial"/>
                <w:sz w:val="22"/>
                <w:szCs w:val="22"/>
              </w:rPr>
            </w:pPr>
            <w:r w:rsidRPr="00D330A6">
              <w:rPr>
                <w:rFonts w:ascii="Arial" w:hAnsi="Arial" w:cs="Arial"/>
                <w:sz w:val="22"/>
                <w:szCs w:val="22"/>
              </w:rPr>
              <w:t>3</w:t>
            </w:r>
          </w:p>
        </w:tc>
        <w:tc>
          <w:tcPr>
            <w:tcW w:w="2015" w:type="dxa"/>
          </w:tcPr>
          <w:p w14:paraId="5CC0A8D0" w14:textId="2DF40251" w:rsidR="00492FD6" w:rsidRPr="00D330A6" w:rsidRDefault="007322EA" w:rsidP="00C11262">
            <w:pPr>
              <w:jc w:val="both"/>
              <w:rPr>
                <w:rFonts w:ascii="Arial" w:hAnsi="Arial" w:cs="Arial"/>
                <w:sz w:val="22"/>
                <w:szCs w:val="22"/>
              </w:rPr>
            </w:pPr>
            <w:r>
              <w:rPr>
                <w:rFonts w:ascii="Arial" w:hAnsi="Arial" w:cs="Arial"/>
                <w:sz w:val="22"/>
                <w:szCs w:val="22"/>
              </w:rPr>
              <w:t>Ramechhap</w:t>
            </w:r>
          </w:p>
        </w:tc>
        <w:tc>
          <w:tcPr>
            <w:tcW w:w="2162" w:type="dxa"/>
          </w:tcPr>
          <w:p w14:paraId="5C94E9EA" w14:textId="16A31147" w:rsidR="00492FD6" w:rsidRPr="00D330A6" w:rsidRDefault="007322EA" w:rsidP="00C11262">
            <w:pPr>
              <w:jc w:val="both"/>
              <w:rPr>
                <w:rFonts w:ascii="Arial" w:hAnsi="Arial" w:cs="Arial"/>
                <w:sz w:val="22"/>
                <w:szCs w:val="22"/>
              </w:rPr>
            </w:pPr>
            <w:r>
              <w:rPr>
                <w:rFonts w:ascii="Arial" w:hAnsi="Arial" w:cs="Arial"/>
                <w:sz w:val="22"/>
                <w:szCs w:val="22"/>
              </w:rPr>
              <w:t>Manthali Municipality</w:t>
            </w:r>
          </w:p>
        </w:tc>
        <w:tc>
          <w:tcPr>
            <w:tcW w:w="982" w:type="dxa"/>
          </w:tcPr>
          <w:p w14:paraId="57DEAC9E" w14:textId="1394B4CC" w:rsidR="00492FD6" w:rsidRPr="00D330A6" w:rsidRDefault="00492FD6" w:rsidP="00C11262">
            <w:pPr>
              <w:jc w:val="both"/>
              <w:rPr>
                <w:rFonts w:ascii="Arial" w:hAnsi="Arial" w:cs="Arial"/>
                <w:sz w:val="22"/>
                <w:szCs w:val="22"/>
              </w:rPr>
            </w:pPr>
          </w:p>
        </w:tc>
        <w:tc>
          <w:tcPr>
            <w:tcW w:w="1979" w:type="dxa"/>
          </w:tcPr>
          <w:p w14:paraId="149117D9" w14:textId="42EE3911" w:rsidR="00492FD6" w:rsidRPr="00D330A6" w:rsidRDefault="00492FD6" w:rsidP="00C11262">
            <w:pPr>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3</w:t>
            </w:r>
            <w:r w:rsidRPr="00D330A6">
              <w:rPr>
                <w:rFonts w:ascii="Arial" w:hAnsi="Arial" w:cs="Arial"/>
                <w:sz w:val="22"/>
                <w:szCs w:val="22"/>
              </w:rPr>
              <w:t xml:space="preserve"> teachers each</w:t>
            </w:r>
          </w:p>
        </w:tc>
      </w:tr>
      <w:tr w:rsidR="00492FD6" w14:paraId="029953AF" w14:textId="77777777" w:rsidTr="00492FD6">
        <w:tc>
          <w:tcPr>
            <w:tcW w:w="1878" w:type="dxa"/>
            <w:vMerge/>
          </w:tcPr>
          <w:p w14:paraId="1C3AE0B4" w14:textId="77777777" w:rsidR="00492FD6" w:rsidRPr="00D330A6" w:rsidRDefault="00492FD6" w:rsidP="00C11262">
            <w:pPr>
              <w:jc w:val="both"/>
              <w:rPr>
                <w:rFonts w:ascii="Arial" w:hAnsi="Arial" w:cs="Arial"/>
                <w:sz w:val="22"/>
                <w:szCs w:val="22"/>
              </w:rPr>
            </w:pPr>
          </w:p>
        </w:tc>
        <w:tc>
          <w:tcPr>
            <w:tcW w:w="2015" w:type="dxa"/>
          </w:tcPr>
          <w:p w14:paraId="6E262BEB" w14:textId="5C16629C" w:rsidR="00492FD6" w:rsidRPr="00D330A6" w:rsidRDefault="007322EA" w:rsidP="00C11262">
            <w:pPr>
              <w:jc w:val="both"/>
              <w:rPr>
                <w:rFonts w:ascii="Arial" w:hAnsi="Arial" w:cs="Arial"/>
                <w:sz w:val="22"/>
                <w:szCs w:val="22"/>
              </w:rPr>
            </w:pPr>
            <w:r>
              <w:rPr>
                <w:rFonts w:ascii="Arial" w:hAnsi="Arial" w:cs="Arial"/>
                <w:sz w:val="22"/>
                <w:szCs w:val="22"/>
              </w:rPr>
              <w:t>Dhading</w:t>
            </w:r>
          </w:p>
        </w:tc>
        <w:tc>
          <w:tcPr>
            <w:tcW w:w="2162" w:type="dxa"/>
          </w:tcPr>
          <w:p w14:paraId="19CB1B8E" w14:textId="44334EAF" w:rsidR="00492FD6" w:rsidRPr="00D330A6" w:rsidRDefault="007322EA" w:rsidP="00C11262">
            <w:pPr>
              <w:jc w:val="both"/>
              <w:rPr>
                <w:rFonts w:ascii="Arial" w:hAnsi="Arial" w:cs="Arial"/>
                <w:sz w:val="22"/>
                <w:szCs w:val="22"/>
              </w:rPr>
            </w:pPr>
            <w:r>
              <w:rPr>
                <w:rFonts w:ascii="Arial" w:hAnsi="Arial" w:cs="Arial"/>
                <w:sz w:val="22"/>
                <w:szCs w:val="22"/>
              </w:rPr>
              <w:t>Dhunbesi Municipality</w:t>
            </w:r>
          </w:p>
        </w:tc>
        <w:tc>
          <w:tcPr>
            <w:tcW w:w="982" w:type="dxa"/>
          </w:tcPr>
          <w:p w14:paraId="1FECD8FA" w14:textId="4AE8BCEB" w:rsidR="00492FD6" w:rsidRPr="00D330A6" w:rsidRDefault="00492FD6" w:rsidP="00C11262">
            <w:pPr>
              <w:jc w:val="both"/>
              <w:rPr>
                <w:rFonts w:ascii="Arial" w:hAnsi="Arial" w:cs="Arial"/>
                <w:sz w:val="22"/>
                <w:szCs w:val="22"/>
              </w:rPr>
            </w:pPr>
          </w:p>
        </w:tc>
        <w:tc>
          <w:tcPr>
            <w:tcW w:w="1979" w:type="dxa"/>
          </w:tcPr>
          <w:p w14:paraId="5C4C9FBF" w14:textId="2AAA53FE" w:rsidR="00492FD6" w:rsidRPr="00D330A6" w:rsidRDefault="00492FD6" w:rsidP="00C11262">
            <w:pPr>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3</w:t>
            </w:r>
            <w:r w:rsidRPr="00D330A6">
              <w:rPr>
                <w:rFonts w:ascii="Arial" w:hAnsi="Arial" w:cs="Arial"/>
                <w:sz w:val="22"/>
                <w:szCs w:val="22"/>
              </w:rPr>
              <w:t xml:space="preserve"> teachers each</w:t>
            </w:r>
          </w:p>
        </w:tc>
      </w:tr>
      <w:tr w:rsidR="00492FD6" w14:paraId="3A5818ED" w14:textId="77777777" w:rsidTr="00492FD6">
        <w:tc>
          <w:tcPr>
            <w:tcW w:w="1878" w:type="dxa"/>
            <w:vMerge w:val="restart"/>
          </w:tcPr>
          <w:p w14:paraId="4F2C0643" w14:textId="5BD9EEF1" w:rsidR="00492FD6" w:rsidRPr="00D330A6" w:rsidRDefault="00492FD6" w:rsidP="00C11262">
            <w:pPr>
              <w:jc w:val="both"/>
              <w:rPr>
                <w:rFonts w:ascii="Arial" w:hAnsi="Arial" w:cs="Arial"/>
                <w:sz w:val="22"/>
                <w:szCs w:val="22"/>
              </w:rPr>
            </w:pPr>
            <w:r w:rsidRPr="00D330A6">
              <w:rPr>
                <w:rFonts w:ascii="Arial" w:hAnsi="Arial" w:cs="Arial"/>
                <w:sz w:val="22"/>
                <w:szCs w:val="22"/>
              </w:rPr>
              <w:t>Gandaki</w:t>
            </w:r>
          </w:p>
        </w:tc>
        <w:tc>
          <w:tcPr>
            <w:tcW w:w="2015" w:type="dxa"/>
          </w:tcPr>
          <w:p w14:paraId="6073CF26" w14:textId="6121AC04" w:rsidR="00492FD6" w:rsidRPr="00D330A6" w:rsidRDefault="007322EA" w:rsidP="00C11262">
            <w:pPr>
              <w:jc w:val="both"/>
              <w:rPr>
                <w:rFonts w:ascii="Arial" w:hAnsi="Arial" w:cs="Arial"/>
                <w:sz w:val="22"/>
                <w:szCs w:val="22"/>
              </w:rPr>
            </w:pPr>
            <w:r>
              <w:rPr>
                <w:rFonts w:ascii="Arial" w:hAnsi="Arial" w:cs="Arial"/>
                <w:sz w:val="22"/>
                <w:szCs w:val="22"/>
              </w:rPr>
              <w:t>Kaski</w:t>
            </w:r>
          </w:p>
        </w:tc>
        <w:tc>
          <w:tcPr>
            <w:tcW w:w="2162" w:type="dxa"/>
          </w:tcPr>
          <w:p w14:paraId="66F92031" w14:textId="18EA7E16" w:rsidR="00492FD6" w:rsidRPr="00D330A6" w:rsidRDefault="007322EA" w:rsidP="00C11262">
            <w:pPr>
              <w:jc w:val="both"/>
              <w:rPr>
                <w:rFonts w:ascii="Arial" w:hAnsi="Arial" w:cs="Arial"/>
                <w:sz w:val="22"/>
                <w:szCs w:val="22"/>
              </w:rPr>
            </w:pPr>
            <w:r>
              <w:rPr>
                <w:rFonts w:ascii="Arial" w:hAnsi="Arial" w:cs="Arial"/>
                <w:sz w:val="22"/>
                <w:szCs w:val="22"/>
              </w:rPr>
              <w:t>Pokhara Metropolitan city</w:t>
            </w:r>
          </w:p>
        </w:tc>
        <w:tc>
          <w:tcPr>
            <w:tcW w:w="982" w:type="dxa"/>
          </w:tcPr>
          <w:p w14:paraId="7E54DF33" w14:textId="5DA44FCC" w:rsidR="00492FD6" w:rsidRPr="00D330A6" w:rsidRDefault="00492FD6" w:rsidP="00C11262">
            <w:pPr>
              <w:jc w:val="both"/>
              <w:rPr>
                <w:rFonts w:ascii="Arial" w:hAnsi="Arial" w:cs="Arial"/>
                <w:sz w:val="22"/>
                <w:szCs w:val="22"/>
              </w:rPr>
            </w:pPr>
          </w:p>
        </w:tc>
        <w:tc>
          <w:tcPr>
            <w:tcW w:w="1979" w:type="dxa"/>
          </w:tcPr>
          <w:p w14:paraId="19039AD8" w14:textId="38EFA26C" w:rsidR="00492FD6" w:rsidRPr="00D330A6" w:rsidRDefault="00492FD6" w:rsidP="00C11262">
            <w:pPr>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 xml:space="preserve">3 </w:t>
            </w:r>
            <w:r w:rsidRPr="00D330A6">
              <w:rPr>
                <w:rFonts w:ascii="Arial" w:hAnsi="Arial" w:cs="Arial"/>
                <w:sz w:val="22"/>
                <w:szCs w:val="22"/>
              </w:rPr>
              <w:t>teachers each</w:t>
            </w:r>
          </w:p>
        </w:tc>
      </w:tr>
      <w:tr w:rsidR="00492FD6" w:rsidRPr="00492FD6" w14:paraId="109AF1BD" w14:textId="77777777" w:rsidTr="00492FD6">
        <w:tc>
          <w:tcPr>
            <w:tcW w:w="1878" w:type="dxa"/>
            <w:vMerge/>
          </w:tcPr>
          <w:p w14:paraId="3E34D848" w14:textId="77777777" w:rsidR="00492FD6" w:rsidRPr="00D330A6" w:rsidRDefault="00492FD6" w:rsidP="00492FD6">
            <w:pPr>
              <w:jc w:val="both"/>
              <w:rPr>
                <w:rFonts w:ascii="Arial" w:hAnsi="Arial" w:cs="Arial"/>
                <w:sz w:val="22"/>
                <w:szCs w:val="22"/>
              </w:rPr>
            </w:pPr>
          </w:p>
        </w:tc>
        <w:tc>
          <w:tcPr>
            <w:tcW w:w="2015" w:type="dxa"/>
          </w:tcPr>
          <w:p w14:paraId="0C5A1924" w14:textId="2E5F34D3" w:rsidR="00492FD6" w:rsidRPr="00D330A6" w:rsidRDefault="007322EA" w:rsidP="00492FD6">
            <w:pPr>
              <w:jc w:val="both"/>
              <w:rPr>
                <w:rFonts w:ascii="Arial" w:hAnsi="Arial" w:cs="Arial"/>
                <w:sz w:val="22"/>
                <w:szCs w:val="22"/>
              </w:rPr>
            </w:pPr>
            <w:r>
              <w:rPr>
                <w:rFonts w:ascii="Arial" w:hAnsi="Arial" w:cs="Arial"/>
                <w:sz w:val="22"/>
                <w:szCs w:val="22"/>
              </w:rPr>
              <w:t>Syanjha</w:t>
            </w:r>
          </w:p>
        </w:tc>
        <w:tc>
          <w:tcPr>
            <w:tcW w:w="2162" w:type="dxa"/>
          </w:tcPr>
          <w:p w14:paraId="77834035" w14:textId="7ED4B5D1" w:rsidR="00492FD6" w:rsidRPr="00D330A6" w:rsidRDefault="007322EA" w:rsidP="00492FD6">
            <w:pPr>
              <w:jc w:val="both"/>
              <w:rPr>
                <w:rFonts w:ascii="Arial" w:hAnsi="Arial" w:cs="Arial"/>
                <w:sz w:val="22"/>
                <w:szCs w:val="22"/>
              </w:rPr>
            </w:pPr>
            <w:r>
              <w:rPr>
                <w:rFonts w:ascii="Arial" w:hAnsi="Arial" w:cs="Arial"/>
                <w:sz w:val="22"/>
                <w:szCs w:val="22"/>
              </w:rPr>
              <w:t>Bhirkot Municipality</w:t>
            </w:r>
          </w:p>
        </w:tc>
        <w:tc>
          <w:tcPr>
            <w:tcW w:w="982" w:type="dxa"/>
          </w:tcPr>
          <w:p w14:paraId="0143320F" w14:textId="77777777" w:rsidR="00492FD6" w:rsidRPr="00D330A6" w:rsidRDefault="00492FD6" w:rsidP="00492FD6">
            <w:pPr>
              <w:jc w:val="both"/>
              <w:rPr>
                <w:rFonts w:ascii="Arial" w:hAnsi="Arial" w:cs="Arial"/>
                <w:sz w:val="22"/>
                <w:szCs w:val="22"/>
              </w:rPr>
            </w:pPr>
          </w:p>
        </w:tc>
        <w:tc>
          <w:tcPr>
            <w:tcW w:w="1979" w:type="dxa"/>
          </w:tcPr>
          <w:p w14:paraId="09E42638" w14:textId="3D59881D" w:rsidR="00492FD6" w:rsidRPr="00D330A6" w:rsidRDefault="00492FD6" w:rsidP="00492FD6">
            <w:pPr>
              <w:jc w:val="both"/>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3</w:t>
            </w:r>
            <w:r w:rsidRPr="00D330A6">
              <w:rPr>
                <w:rFonts w:ascii="Arial" w:hAnsi="Arial" w:cs="Arial"/>
                <w:sz w:val="22"/>
                <w:szCs w:val="22"/>
              </w:rPr>
              <w:t xml:space="preserve"> teachers each</w:t>
            </w:r>
          </w:p>
        </w:tc>
      </w:tr>
      <w:tr w:rsidR="00492FD6" w:rsidRPr="00492FD6" w14:paraId="464EC741" w14:textId="77777777" w:rsidTr="00492FD6">
        <w:tc>
          <w:tcPr>
            <w:tcW w:w="1878" w:type="dxa"/>
            <w:vMerge w:val="restart"/>
          </w:tcPr>
          <w:p w14:paraId="761FC565" w14:textId="0545CB82" w:rsidR="00492FD6" w:rsidRPr="00D330A6" w:rsidRDefault="00D330A6" w:rsidP="00492FD6">
            <w:pPr>
              <w:jc w:val="both"/>
              <w:rPr>
                <w:rFonts w:ascii="Arial" w:hAnsi="Arial" w:cs="Arial"/>
                <w:sz w:val="22"/>
                <w:szCs w:val="22"/>
              </w:rPr>
            </w:pPr>
            <w:r w:rsidRPr="00D330A6">
              <w:rPr>
                <w:rFonts w:ascii="Arial" w:hAnsi="Arial" w:cs="Arial"/>
                <w:sz w:val="22"/>
                <w:szCs w:val="22"/>
              </w:rPr>
              <w:t>5</w:t>
            </w:r>
          </w:p>
        </w:tc>
        <w:tc>
          <w:tcPr>
            <w:tcW w:w="2015" w:type="dxa"/>
          </w:tcPr>
          <w:p w14:paraId="3BE49C38" w14:textId="36153ED6" w:rsidR="00492FD6" w:rsidRPr="00D330A6" w:rsidRDefault="007322EA" w:rsidP="00492FD6">
            <w:pPr>
              <w:jc w:val="both"/>
              <w:rPr>
                <w:rFonts w:ascii="Arial" w:hAnsi="Arial" w:cs="Arial"/>
                <w:sz w:val="22"/>
                <w:szCs w:val="22"/>
              </w:rPr>
            </w:pPr>
            <w:r>
              <w:rPr>
                <w:rFonts w:ascii="Arial" w:hAnsi="Arial" w:cs="Arial"/>
                <w:sz w:val="22"/>
                <w:szCs w:val="22"/>
              </w:rPr>
              <w:t>Dang</w:t>
            </w:r>
          </w:p>
        </w:tc>
        <w:tc>
          <w:tcPr>
            <w:tcW w:w="2162" w:type="dxa"/>
          </w:tcPr>
          <w:p w14:paraId="4C49D2CE" w14:textId="3C4F9C9A" w:rsidR="00492FD6" w:rsidRPr="00D330A6" w:rsidRDefault="007322EA" w:rsidP="00492FD6">
            <w:pPr>
              <w:jc w:val="both"/>
              <w:rPr>
                <w:rFonts w:ascii="Arial" w:hAnsi="Arial" w:cs="Arial"/>
                <w:sz w:val="22"/>
                <w:szCs w:val="22"/>
              </w:rPr>
            </w:pPr>
            <w:r>
              <w:rPr>
                <w:rFonts w:ascii="Arial" w:hAnsi="Arial" w:cs="Arial"/>
                <w:sz w:val="22"/>
                <w:szCs w:val="22"/>
              </w:rPr>
              <w:t>Ghorahi Municipality</w:t>
            </w:r>
          </w:p>
        </w:tc>
        <w:tc>
          <w:tcPr>
            <w:tcW w:w="982" w:type="dxa"/>
          </w:tcPr>
          <w:p w14:paraId="47290718" w14:textId="77777777" w:rsidR="00492FD6" w:rsidRPr="00D330A6" w:rsidRDefault="00492FD6" w:rsidP="00492FD6">
            <w:pPr>
              <w:jc w:val="both"/>
              <w:rPr>
                <w:rFonts w:ascii="Arial" w:hAnsi="Arial" w:cs="Arial"/>
                <w:sz w:val="22"/>
                <w:szCs w:val="22"/>
              </w:rPr>
            </w:pPr>
          </w:p>
        </w:tc>
        <w:tc>
          <w:tcPr>
            <w:tcW w:w="1979" w:type="dxa"/>
          </w:tcPr>
          <w:p w14:paraId="0C0210E5" w14:textId="3A7A268C" w:rsidR="00492FD6" w:rsidRPr="00D330A6" w:rsidRDefault="00492FD6" w:rsidP="00492FD6">
            <w:pPr>
              <w:jc w:val="both"/>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3</w:t>
            </w:r>
            <w:r w:rsidRPr="00D330A6">
              <w:rPr>
                <w:rFonts w:ascii="Arial" w:hAnsi="Arial" w:cs="Arial"/>
                <w:sz w:val="22"/>
                <w:szCs w:val="22"/>
              </w:rPr>
              <w:t xml:space="preserve"> teachers each</w:t>
            </w:r>
          </w:p>
        </w:tc>
      </w:tr>
      <w:tr w:rsidR="00492FD6" w:rsidRPr="00492FD6" w14:paraId="2756F56D" w14:textId="77777777" w:rsidTr="00492FD6">
        <w:tc>
          <w:tcPr>
            <w:tcW w:w="1878" w:type="dxa"/>
            <w:vMerge/>
          </w:tcPr>
          <w:p w14:paraId="47A5614C" w14:textId="77777777" w:rsidR="00492FD6" w:rsidRPr="00D330A6" w:rsidRDefault="00492FD6" w:rsidP="00492FD6">
            <w:pPr>
              <w:jc w:val="both"/>
              <w:rPr>
                <w:rFonts w:ascii="Arial" w:hAnsi="Arial" w:cs="Arial"/>
                <w:sz w:val="22"/>
                <w:szCs w:val="22"/>
              </w:rPr>
            </w:pPr>
          </w:p>
        </w:tc>
        <w:tc>
          <w:tcPr>
            <w:tcW w:w="2015" w:type="dxa"/>
          </w:tcPr>
          <w:p w14:paraId="2E927B33" w14:textId="493638AC" w:rsidR="00492FD6" w:rsidRPr="00D330A6" w:rsidRDefault="007322EA" w:rsidP="00492FD6">
            <w:pPr>
              <w:jc w:val="both"/>
              <w:rPr>
                <w:rFonts w:ascii="Arial" w:hAnsi="Arial" w:cs="Arial"/>
                <w:sz w:val="22"/>
                <w:szCs w:val="22"/>
              </w:rPr>
            </w:pPr>
            <w:r>
              <w:rPr>
                <w:rFonts w:ascii="Arial" w:hAnsi="Arial" w:cs="Arial"/>
                <w:sz w:val="22"/>
                <w:szCs w:val="22"/>
              </w:rPr>
              <w:t>Rolpa</w:t>
            </w:r>
          </w:p>
        </w:tc>
        <w:tc>
          <w:tcPr>
            <w:tcW w:w="2162" w:type="dxa"/>
          </w:tcPr>
          <w:p w14:paraId="448D1E28" w14:textId="19EFE534" w:rsidR="00492FD6" w:rsidRPr="00D330A6" w:rsidRDefault="007322EA" w:rsidP="00492FD6">
            <w:pPr>
              <w:jc w:val="both"/>
              <w:rPr>
                <w:rFonts w:ascii="Arial" w:hAnsi="Arial" w:cs="Arial"/>
                <w:sz w:val="22"/>
                <w:szCs w:val="22"/>
              </w:rPr>
            </w:pPr>
            <w:r>
              <w:rPr>
                <w:rFonts w:ascii="Arial" w:hAnsi="Arial" w:cs="Arial"/>
                <w:sz w:val="22"/>
                <w:szCs w:val="22"/>
              </w:rPr>
              <w:t>Rolpa Municipality</w:t>
            </w:r>
          </w:p>
        </w:tc>
        <w:tc>
          <w:tcPr>
            <w:tcW w:w="982" w:type="dxa"/>
          </w:tcPr>
          <w:p w14:paraId="74CABB12" w14:textId="77777777" w:rsidR="00492FD6" w:rsidRPr="00D330A6" w:rsidRDefault="00492FD6" w:rsidP="00492FD6">
            <w:pPr>
              <w:jc w:val="both"/>
              <w:rPr>
                <w:rFonts w:ascii="Arial" w:hAnsi="Arial" w:cs="Arial"/>
                <w:sz w:val="22"/>
                <w:szCs w:val="22"/>
              </w:rPr>
            </w:pPr>
          </w:p>
        </w:tc>
        <w:tc>
          <w:tcPr>
            <w:tcW w:w="1979" w:type="dxa"/>
          </w:tcPr>
          <w:p w14:paraId="207799E0" w14:textId="6DCE3F79" w:rsidR="00492FD6" w:rsidRPr="00D330A6" w:rsidRDefault="00492FD6" w:rsidP="00492FD6">
            <w:pPr>
              <w:jc w:val="both"/>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3</w:t>
            </w:r>
            <w:r w:rsidRPr="00D330A6">
              <w:rPr>
                <w:rFonts w:ascii="Arial" w:hAnsi="Arial" w:cs="Arial"/>
                <w:sz w:val="22"/>
                <w:szCs w:val="22"/>
              </w:rPr>
              <w:t xml:space="preserve"> teachers each</w:t>
            </w:r>
          </w:p>
        </w:tc>
      </w:tr>
      <w:tr w:rsidR="00492FD6" w:rsidRPr="00492FD6" w14:paraId="02BF82C6" w14:textId="77777777" w:rsidTr="00492FD6">
        <w:tc>
          <w:tcPr>
            <w:tcW w:w="1878" w:type="dxa"/>
            <w:vMerge w:val="restart"/>
          </w:tcPr>
          <w:p w14:paraId="6868873E" w14:textId="3D40DE2E" w:rsidR="00492FD6" w:rsidRPr="00D330A6" w:rsidRDefault="00D330A6" w:rsidP="00492FD6">
            <w:pPr>
              <w:jc w:val="both"/>
              <w:rPr>
                <w:rFonts w:ascii="Arial" w:hAnsi="Arial" w:cs="Arial"/>
                <w:sz w:val="22"/>
                <w:szCs w:val="22"/>
              </w:rPr>
            </w:pPr>
            <w:r w:rsidRPr="00D330A6">
              <w:rPr>
                <w:rFonts w:ascii="Arial" w:hAnsi="Arial" w:cs="Arial"/>
                <w:sz w:val="22"/>
                <w:szCs w:val="22"/>
              </w:rPr>
              <w:t>Karnali</w:t>
            </w:r>
          </w:p>
        </w:tc>
        <w:tc>
          <w:tcPr>
            <w:tcW w:w="2015" w:type="dxa"/>
          </w:tcPr>
          <w:p w14:paraId="0D194FE3" w14:textId="6FEA557A" w:rsidR="00492FD6" w:rsidRPr="00D330A6" w:rsidRDefault="007322EA" w:rsidP="00492FD6">
            <w:pPr>
              <w:jc w:val="both"/>
              <w:rPr>
                <w:rFonts w:ascii="Arial" w:hAnsi="Arial" w:cs="Arial"/>
                <w:sz w:val="22"/>
                <w:szCs w:val="22"/>
              </w:rPr>
            </w:pPr>
            <w:r>
              <w:rPr>
                <w:rFonts w:ascii="Arial" w:hAnsi="Arial" w:cs="Arial"/>
                <w:sz w:val="22"/>
                <w:szCs w:val="22"/>
              </w:rPr>
              <w:t>Dailekh</w:t>
            </w:r>
          </w:p>
        </w:tc>
        <w:tc>
          <w:tcPr>
            <w:tcW w:w="2162" w:type="dxa"/>
          </w:tcPr>
          <w:p w14:paraId="1F1A5C55" w14:textId="0E1CF73C" w:rsidR="00492FD6" w:rsidRPr="00D330A6" w:rsidRDefault="007322EA" w:rsidP="00492FD6">
            <w:pPr>
              <w:jc w:val="both"/>
              <w:rPr>
                <w:rFonts w:ascii="Arial" w:hAnsi="Arial" w:cs="Arial"/>
                <w:sz w:val="22"/>
                <w:szCs w:val="22"/>
              </w:rPr>
            </w:pPr>
            <w:r>
              <w:rPr>
                <w:rFonts w:ascii="Arial" w:hAnsi="Arial" w:cs="Arial"/>
                <w:sz w:val="22"/>
                <w:szCs w:val="22"/>
              </w:rPr>
              <w:t>Narayan Municipality</w:t>
            </w:r>
          </w:p>
        </w:tc>
        <w:tc>
          <w:tcPr>
            <w:tcW w:w="982" w:type="dxa"/>
          </w:tcPr>
          <w:p w14:paraId="5154EA71" w14:textId="77777777" w:rsidR="00492FD6" w:rsidRPr="00D330A6" w:rsidRDefault="00492FD6" w:rsidP="00492FD6">
            <w:pPr>
              <w:jc w:val="both"/>
              <w:rPr>
                <w:rFonts w:ascii="Arial" w:hAnsi="Arial" w:cs="Arial"/>
                <w:sz w:val="22"/>
                <w:szCs w:val="22"/>
              </w:rPr>
            </w:pPr>
          </w:p>
        </w:tc>
        <w:tc>
          <w:tcPr>
            <w:tcW w:w="1979" w:type="dxa"/>
          </w:tcPr>
          <w:p w14:paraId="41B2C86B" w14:textId="0EC45FF5" w:rsidR="00492FD6" w:rsidRPr="00D330A6" w:rsidRDefault="00492FD6" w:rsidP="00492FD6">
            <w:pPr>
              <w:jc w:val="both"/>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3</w:t>
            </w:r>
            <w:r w:rsidRPr="00D330A6">
              <w:rPr>
                <w:rFonts w:ascii="Arial" w:hAnsi="Arial" w:cs="Arial"/>
                <w:sz w:val="22"/>
                <w:szCs w:val="22"/>
              </w:rPr>
              <w:t xml:space="preserve"> teachers each</w:t>
            </w:r>
          </w:p>
        </w:tc>
      </w:tr>
      <w:tr w:rsidR="00492FD6" w:rsidRPr="00492FD6" w14:paraId="17342F4C" w14:textId="77777777" w:rsidTr="00492FD6">
        <w:tc>
          <w:tcPr>
            <w:tcW w:w="1878" w:type="dxa"/>
            <w:vMerge/>
          </w:tcPr>
          <w:p w14:paraId="2DF2203D" w14:textId="77777777" w:rsidR="00492FD6" w:rsidRPr="00D330A6" w:rsidRDefault="00492FD6" w:rsidP="00492FD6">
            <w:pPr>
              <w:jc w:val="both"/>
              <w:rPr>
                <w:rFonts w:ascii="Arial" w:hAnsi="Arial" w:cs="Arial"/>
                <w:sz w:val="22"/>
                <w:szCs w:val="22"/>
              </w:rPr>
            </w:pPr>
          </w:p>
        </w:tc>
        <w:tc>
          <w:tcPr>
            <w:tcW w:w="2015" w:type="dxa"/>
          </w:tcPr>
          <w:p w14:paraId="3CCB8BA4" w14:textId="66569C89" w:rsidR="00492FD6" w:rsidRPr="00D330A6" w:rsidRDefault="007322EA" w:rsidP="00492FD6">
            <w:pPr>
              <w:jc w:val="both"/>
              <w:rPr>
                <w:rFonts w:ascii="Arial" w:hAnsi="Arial" w:cs="Arial"/>
                <w:sz w:val="22"/>
                <w:szCs w:val="22"/>
              </w:rPr>
            </w:pPr>
            <w:r>
              <w:rPr>
                <w:rFonts w:ascii="Arial" w:hAnsi="Arial" w:cs="Arial"/>
                <w:sz w:val="22"/>
                <w:szCs w:val="22"/>
              </w:rPr>
              <w:t>Surkhet</w:t>
            </w:r>
          </w:p>
        </w:tc>
        <w:tc>
          <w:tcPr>
            <w:tcW w:w="2162" w:type="dxa"/>
          </w:tcPr>
          <w:p w14:paraId="67B8F75B" w14:textId="11893FDC" w:rsidR="00492FD6" w:rsidRPr="00D330A6" w:rsidRDefault="007322EA" w:rsidP="00492FD6">
            <w:pPr>
              <w:jc w:val="both"/>
              <w:rPr>
                <w:rFonts w:ascii="Arial" w:hAnsi="Arial" w:cs="Arial"/>
                <w:sz w:val="22"/>
                <w:szCs w:val="22"/>
              </w:rPr>
            </w:pPr>
            <w:r>
              <w:rPr>
                <w:rFonts w:ascii="Arial" w:hAnsi="Arial" w:cs="Arial"/>
                <w:sz w:val="22"/>
                <w:szCs w:val="22"/>
              </w:rPr>
              <w:t>Birendranagar Municipality</w:t>
            </w:r>
          </w:p>
        </w:tc>
        <w:tc>
          <w:tcPr>
            <w:tcW w:w="982" w:type="dxa"/>
          </w:tcPr>
          <w:p w14:paraId="3DF643A9" w14:textId="77777777" w:rsidR="00492FD6" w:rsidRPr="00D330A6" w:rsidRDefault="00492FD6" w:rsidP="00492FD6">
            <w:pPr>
              <w:jc w:val="both"/>
              <w:rPr>
                <w:rFonts w:ascii="Arial" w:hAnsi="Arial" w:cs="Arial"/>
                <w:sz w:val="22"/>
                <w:szCs w:val="22"/>
              </w:rPr>
            </w:pPr>
          </w:p>
        </w:tc>
        <w:tc>
          <w:tcPr>
            <w:tcW w:w="1979" w:type="dxa"/>
          </w:tcPr>
          <w:p w14:paraId="2B8E8FED" w14:textId="4739E12C" w:rsidR="00492FD6" w:rsidRPr="00D330A6" w:rsidRDefault="00492FD6" w:rsidP="00492FD6">
            <w:pPr>
              <w:jc w:val="both"/>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3</w:t>
            </w:r>
            <w:r w:rsidRPr="00D330A6">
              <w:rPr>
                <w:rFonts w:ascii="Arial" w:hAnsi="Arial" w:cs="Arial"/>
                <w:sz w:val="22"/>
                <w:szCs w:val="22"/>
              </w:rPr>
              <w:t xml:space="preserve"> teachers each</w:t>
            </w:r>
          </w:p>
        </w:tc>
      </w:tr>
      <w:tr w:rsidR="00492FD6" w:rsidRPr="00492FD6" w14:paraId="7D417695" w14:textId="77777777" w:rsidTr="00492FD6">
        <w:tc>
          <w:tcPr>
            <w:tcW w:w="1878" w:type="dxa"/>
            <w:vMerge w:val="restart"/>
          </w:tcPr>
          <w:p w14:paraId="5EFCEA55" w14:textId="4F4D2CE8" w:rsidR="00492FD6" w:rsidRPr="00D330A6" w:rsidRDefault="00D330A6" w:rsidP="00492FD6">
            <w:pPr>
              <w:jc w:val="both"/>
              <w:rPr>
                <w:rFonts w:ascii="Arial" w:hAnsi="Arial" w:cs="Arial"/>
                <w:sz w:val="22"/>
                <w:szCs w:val="22"/>
              </w:rPr>
            </w:pPr>
            <w:r w:rsidRPr="00D330A6">
              <w:rPr>
                <w:rFonts w:ascii="Arial" w:hAnsi="Arial" w:cs="Arial"/>
                <w:sz w:val="22"/>
                <w:szCs w:val="22"/>
              </w:rPr>
              <w:t>Sudurpaschim</w:t>
            </w:r>
          </w:p>
        </w:tc>
        <w:tc>
          <w:tcPr>
            <w:tcW w:w="2015" w:type="dxa"/>
          </w:tcPr>
          <w:p w14:paraId="27B6969F" w14:textId="0DEEA4E6" w:rsidR="00492FD6" w:rsidRPr="00D330A6" w:rsidRDefault="007322EA" w:rsidP="00492FD6">
            <w:pPr>
              <w:jc w:val="both"/>
              <w:rPr>
                <w:rFonts w:ascii="Arial" w:hAnsi="Arial" w:cs="Arial"/>
                <w:sz w:val="22"/>
                <w:szCs w:val="22"/>
              </w:rPr>
            </w:pPr>
            <w:r>
              <w:rPr>
                <w:rFonts w:ascii="Arial" w:hAnsi="Arial" w:cs="Arial"/>
                <w:sz w:val="22"/>
                <w:szCs w:val="22"/>
              </w:rPr>
              <w:t>Kailali</w:t>
            </w:r>
          </w:p>
        </w:tc>
        <w:tc>
          <w:tcPr>
            <w:tcW w:w="2162" w:type="dxa"/>
          </w:tcPr>
          <w:p w14:paraId="22BD2024" w14:textId="40A891F0" w:rsidR="00492FD6" w:rsidRPr="00D330A6" w:rsidRDefault="007424F1" w:rsidP="00492FD6">
            <w:pPr>
              <w:jc w:val="both"/>
              <w:rPr>
                <w:rFonts w:ascii="Arial" w:hAnsi="Arial" w:cs="Arial"/>
                <w:sz w:val="22"/>
                <w:szCs w:val="22"/>
              </w:rPr>
            </w:pPr>
            <w:r>
              <w:rPr>
                <w:rFonts w:ascii="Arial" w:hAnsi="Arial" w:cs="Arial"/>
                <w:sz w:val="22"/>
                <w:szCs w:val="22"/>
              </w:rPr>
              <w:t>Dhangadhi</w:t>
            </w:r>
            <w:r w:rsidR="00587B4D">
              <w:rPr>
                <w:rFonts w:ascii="Arial" w:hAnsi="Arial" w:cs="Arial"/>
                <w:sz w:val="22"/>
                <w:szCs w:val="22"/>
              </w:rPr>
              <w:t xml:space="preserve"> Sub-Metropolitan city </w:t>
            </w:r>
          </w:p>
        </w:tc>
        <w:tc>
          <w:tcPr>
            <w:tcW w:w="982" w:type="dxa"/>
          </w:tcPr>
          <w:p w14:paraId="4C86B867" w14:textId="77777777" w:rsidR="00492FD6" w:rsidRPr="00D330A6" w:rsidRDefault="00492FD6" w:rsidP="00492FD6">
            <w:pPr>
              <w:jc w:val="both"/>
              <w:rPr>
                <w:rFonts w:ascii="Arial" w:hAnsi="Arial" w:cs="Arial"/>
                <w:sz w:val="22"/>
                <w:szCs w:val="22"/>
              </w:rPr>
            </w:pPr>
          </w:p>
        </w:tc>
        <w:tc>
          <w:tcPr>
            <w:tcW w:w="1979" w:type="dxa"/>
          </w:tcPr>
          <w:p w14:paraId="675D3184" w14:textId="59FE8CEB" w:rsidR="00492FD6" w:rsidRPr="00D330A6" w:rsidRDefault="00492FD6" w:rsidP="00492FD6">
            <w:pPr>
              <w:jc w:val="both"/>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3</w:t>
            </w:r>
            <w:r w:rsidRPr="00D330A6">
              <w:rPr>
                <w:rFonts w:ascii="Arial" w:hAnsi="Arial" w:cs="Arial"/>
                <w:sz w:val="22"/>
                <w:szCs w:val="22"/>
              </w:rPr>
              <w:t xml:space="preserve"> teachers each</w:t>
            </w:r>
          </w:p>
        </w:tc>
      </w:tr>
      <w:tr w:rsidR="00492FD6" w:rsidRPr="00492FD6" w14:paraId="6386BE1F" w14:textId="77777777" w:rsidTr="00492FD6">
        <w:tc>
          <w:tcPr>
            <w:tcW w:w="1878" w:type="dxa"/>
            <w:vMerge/>
          </w:tcPr>
          <w:p w14:paraId="2D809872" w14:textId="77777777" w:rsidR="00492FD6" w:rsidRPr="00D330A6" w:rsidRDefault="00492FD6" w:rsidP="00492FD6">
            <w:pPr>
              <w:jc w:val="both"/>
              <w:rPr>
                <w:rFonts w:ascii="Arial" w:hAnsi="Arial" w:cs="Arial"/>
                <w:sz w:val="22"/>
                <w:szCs w:val="22"/>
              </w:rPr>
            </w:pPr>
          </w:p>
        </w:tc>
        <w:tc>
          <w:tcPr>
            <w:tcW w:w="2015" w:type="dxa"/>
          </w:tcPr>
          <w:p w14:paraId="396514AC" w14:textId="5CD475FB" w:rsidR="00492FD6" w:rsidRPr="00D330A6" w:rsidRDefault="007322EA" w:rsidP="00492FD6">
            <w:pPr>
              <w:jc w:val="both"/>
              <w:rPr>
                <w:rFonts w:ascii="Arial" w:hAnsi="Arial" w:cs="Arial"/>
                <w:sz w:val="22"/>
                <w:szCs w:val="22"/>
              </w:rPr>
            </w:pPr>
            <w:r>
              <w:rPr>
                <w:rFonts w:ascii="Arial" w:hAnsi="Arial" w:cs="Arial"/>
                <w:sz w:val="22"/>
                <w:szCs w:val="22"/>
              </w:rPr>
              <w:t>Doti</w:t>
            </w:r>
          </w:p>
        </w:tc>
        <w:tc>
          <w:tcPr>
            <w:tcW w:w="2162" w:type="dxa"/>
          </w:tcPr>
          <w:p w14:paraId="75D6DA5B" w14:textId="5F680401" w:rsidR="00492FD6" w:rsidRPr="00D330A6" w:rsidRDefault="00587B4D" w:rsidP="00492FD6">
            <w:pPr>
              <w:jc w:val="both"/>
              <w:rPr>
                <w:rFonts w:ascii="Arial" w:hAnsi="Arial" w:cs="Arial"/>
                <w:sz w:val="22"/>
                <w:szCs w:val="22"/>
              </w:rPr>
            </w:pPr>
            <w:r>
              <w:rPr>
                <w:rFonts w:ascii="Arial" w:hAnsi="Arial" w:cs="Arial"/>
                <w:sz w:val="22"/>
                <w:szCs w:val="22"/>
              </w:rPr>
              <w:t>Dipayal Silgadi Municipality</w:t>
            </w:r>
          </w:p>
        </w:tc>
        <w:tc>
          <w:tcPr>
            <w:tcW w:w="982" w:type="dxa"/>
          </w:tcPr>
          <w:p w14:paraId="4E83C706" w14:textId="77777777" w:rsidR="00492FD6" w:rsidRPr="00D330A6" w:rsidRDefault="00492FD6" w:rsidP="00492FD6">
            <w:pPr>
              <w:jc w:val="both"/>
              <w:rPr>
                <w:rFonts w:ascii="Arial" w:hAnsi="Arial" w:cs="Arial"/>
                <w:sz w:val="22"/>
                <w:szCs w:val="22"/>
              </w:rPr>
            </w:pPr>
          </w:p>
        </w:tc>
        <w:tc>
          <w:tcPr>
            <w:tcW w:w="1979" w:type="dxa"/>
          </w:tcPr>
          <w:p w14:paraId="307715A9" w14:textId="2AF80362" w:rsidR="00492FD6" w:rsidRPr="00D330A6" w:rsidRDefault="00492FD6" w:rsidP="00492FD6">
            <w:pPr>
              <w:jc w:val="both"/>
              <w:rPr>
                <w:rFonts w:ascii="Arial" w:hAnsi="Arial" w:cs="Arial"/>
                <w:sz w:val="22"/>
                <w:szCs w:val="22"/>
              </w:rPr>
            </w:pPr>
            <w:r w:rsidRPr="00D330A6">
              <w:rPr>
                <w:rFonts w:ascii="Arial" w:hAnsi="Arial" w:cs="Arial"/>
                <w:sz w:val="22"/>
                <w:szCs w:val="22"/>
              </w:rPr>
              <w:t xml:space="preserve">3 schools, </w:t>
            </w:r>
            <w:r w:rsidR="00385A33">
              <w:rPr>
                <w:rFonts w:ascii="Arial" w:hAnsi="Arial" w:cs="Arial"/>
                <w:sz w:val="22"/>
                <w:szCs w:val="22"/>
              </w:rPr>
              <w:t>3</w:t>
            </w:r>
            <w:bookmarkStart w:id="1" w:name="_GoBack"/>
            <w:bookmarkEnd w:id="1"/>
            <w:r w:rsidRPr="00D330A6">
              <w:rPr>
                <w:rFonts w:ascii="Arial" w:hAnsi="Arial" w:cs="Arial"/>
                <w:sz w:val="22"/>
                <w:szCs w:val="22"/>
              </w:rPr>
              <w:t xml:space="preserve"> teachers each</w:t>
            </w:r>
          </w:p>
        </w:tc>
      </w:tr>
    </w:tbl>
    <w:p w14:paraId="60C1085F" w14:textId="1B09591C" w:rsidR="002B7EA6" w:rsidRPr="00492FD6" w:rsidRDefault="002B7EA6" w:rsidP="00492FD6">
      <w:pPr>
        <w:spacing w:after="0" w:line="240" w:lineRule="auto"/>
        <w:jc w:val="both"/>
        <w:rPr>
          <w:rFonts w:ascii="Arial" w:eastAsia="SimSun" w:hAnsi="Arial" w:cs="Arial"/>
          <w:lang w:val="en-US"/>
        </w:rPr>
      </w:pPr>
    </w:p>
    <w:p w14:paraId="70E81819" w14:textId="3CD6A51E" w:rsidR="002B7EA6" w:rsidRDefault="002B7EA6" w:rsidP="002B7EA6">
      <w:pPr>
        <w:pStyle w:val="Title"/>
        <w:rPr>
          <w:rFonts w:ascii="Arial" w:eastAsia="Cambria" w:hAnsi="Arial" w:cs="Arial"/>
          <w:sz w:val="32"/>
          <w:szCs w:val="32"/>
        </w:rPr>
      </w:pPr>
      <w:r w:rsidRPr="00C365BB">
        <w:rPr>
          <w:rFonts w:ascii="Arial" w:eastAsia="Cambria" w:hAnsi="Arial" w:cs="Arial"/>
          <w:sz w:val="32"/>
          <w:szCs w:val="32"/>
        </w:rPr>
        <w:t xml:space="preserve">Time frame </w:t>
      </w:r>
    </w:p>
    <w:p w14:paraId="118949AA" w14:textId="77777777" w:rsidR="00416984" w:rsidRPr="00416984" w:rsidRDefault="00416984" w:rsidP="00416984"/>
    <w:p w14:paraId="541281EC" w14:textId="77777777" w:rsidR="002B7EA6" w:rsidRPr="00A530D1" w:rsidRDefault="002B7EA6" w:rsidP="002B7EA6">
      <w:pPr>
        <w:jc w:val="both"/>
        <w:rPr>
          <w:rFonts w:ascii="Arial" w:hAnsi="Arial" w:cs="Arial"/>
        </w:rPr>
      </w:pPr>
      <w:r>
        <w:rPr>
          <w:rFonts w:ascii="Arial" w:hAnsi="Arial" w:cs="Arial"/>
          <w:lang w:val="en-US"/>
        </w:rPr>
        <w:t>The consultancy will commence from September 2019 and is expected to end by December 2019.</w:t>
      </w:r>
    </w:p>
    <w:p w14:paraId="0ECBBA9F" w14:textId="77777777" w:rsidR="002B7EA6" w:rsidRPr="00C365BB" w:rsidRDefault="002B7EA6" w:rsidP="002B7EA6">
      <w:pPr>
        <w:pStyle w:val="Title"/>
        <w:rPr>
          <w:rFonts w:ascii="Arial" w:eastAsia="Cambria" w:hAnsi="Arial" w:cs="Arial"/>
          <w:sz w:val="32"/>
          <w:szCs w:val="32"/>
        </w:rPr>
      </w:pPr>
      <w:r w:rsidRPr="00C365BB">
        <w:rPr>
          <w:rFonts w:ascii="Arial" w:eastAsia="Cambria" w:hAnsi="Arial" w:cs="Arial"/>
          <w:sz w:val="32"/>
          <w:szCs w:val="32"/>
        </w:rPr>
        <w:t xml:space="preserve">Required document for </w:t>
      </w:r>
      <w:r>
        <w:rPr>
          <w:rFonts w:ascii="Arial" w:eastAsia="Cambria" w:hAnsi="Arial" w:cs="Arial"/>
          <w:sz w:val="32"/>
          <w:szCs w:val="32"/>
          <w:lang w:val="en-US"/>
        </w:rPr>
        <w:t>Request for Proposal</w:t>
      </w:r>
      <w:r w:rsidRPr="00C365BB">
        <w:rPr>
          <w:rFonts w:ascii="Arial" w:eastAsia="Cambria" w:hAnsi="Arial" w:cs="Arial"/>
          <w:sz w:val="32"/>
          <w:szCs w:val="32"/>
        </w:rPr>
        <w:t xml:space="preserve"> </w:t>
      </w:r>
    </w:p>
    <w:p w14:paraId="1E99973C" w14:textId="77777777" w:rsidR="00D330A6" w:rsidRDefault="00D330A6" w:rsidP="00D330A6">
      <w:pPr>
        <w:autoSpaceDE w:val="0"/>
        <w:autoSpaceDN w:val="0"/>
        <w:adjustRightInd w:val="0"/>
        <w:spacing w:line="240" w:lineRule="auto"/>
        <w:jc w:val="both"/>
        <w:rPr>
          <w:rFonts w:ascii="Arial" w:hAnsi="Arial" w:cs="Arial"/>
          <w:b/>
          <w:color w:val="000000"/>
        </w:rPr>
      </w:pPr>
    </w:p>
    <w:p w14:paraId="2F5E6E53" w14:textId="745C93A8" w:rsidR="002B7EA6" w:rsidRDefault="00416984" w:rsidP="00D330A6">
      <w:pPr>
        <w:autoSpaceDE w:val="0"/>
        <w:autoSpaceDN w:val="0"/>
        <w:adjustRightInd w:val="0"/>
        <w:spacing w:line="240" w:lineRule="auto"/>
        <w:jc w:val="both"/>
        <w:rPr>
          <w:rFonts w:ascii="Arial" w:hAnsi="Arial" w:cs="Arial"/>
          <w:b/>
          <w:color w:val="000000"/>
        </w:rPr>
      </w:pPr>
      <w:r>
        <w:rPr>
          <w:rFonts w:ascii="Arial" w:hAnsi="Arial" w:cs="Arial"/>
          <w:b/>
          <w:color w:val="000000"/>
        </w:rPr>
        <w:t xml:space="preserve">As mentioned in the Suppliers response. </w:t>
      </w:r>
    </w:p>
    <w:p w14:paraId="3904E831" w14:textId="77777777" w:rsidR="002B7EA6" w:rsidRPr="00D45AE1" w:rsidRDefault="002B7EA6" w:rsidP="002B7EA6">
      <w:pPr>
        <w:jc w:val="both"/>
        <w:rPr>
          <w:rFonts w:ascii="Arial" w:hAnsi="Arial" w:cs="Arial"/>
          <w:i/>
          <w:lang w:val="en-US"/>
        </w:rPr>
      </w:pPr>
      <w:r w:rsidRPr="00D45AE1">
        <w:rPr>
          <w:rFonts w:ascii="Arial" w:hAnsi="Arial" w:cs="Arial"/>
          <w:i/>
        </w:rPr>
        <w:t>We expect the proposed team to be balanced in terms of male to female ratio</w:t>
      </w:r>
      <w:r>
        <w:rPr>
          <w:rFonts w:ascii="Arial" w:hAnsi="Arial" w:cs="Arial"/>
          <w:i/>
          <w:lang w:val="en-US"/>
        </w:rPr>
        <w:t>.</w:t>
      </w:r>
    </w:p>
    <w:p w14:paraId="24A56CE8" w14:textId="77777777" w:rsidR="002B7EA6" w:rsidRPr="00F37EB8" w:rsidRDefault="002B7EA6" w:rsidP="00F37EB8">
      <w:pPr>
        <w:jc w:val="both"/>
        <w:rPr>
          <w:rFonts w:ascii="Arial" w:eastAsiaTheme="majorEastAsia" w:hAnsi="Arial" w:cs="Arial"/>
          <w:spacing w:val="-10"/>
          <w:kern w:val="28"/>
          <w:sz w:val="24"/>
          <w:szCs w:val="24"/>
          <w:lang w:val="en-US"/>
        </w:rPr>
      </w:pPr>
    </w:p>
    <w:sectPr w:rsidR="002B7EA6" w:rsidRPr="00F37EB8" w:rsidSect="00D330A6">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DBCEB" w14:textId="77777777" w:rsidR="00034A09" w:rsidRDefault="00034A09" w:rsidP="00AB23CF">
      <w:pPr>
        <w:spacing w:after="0" w:line="240" w:lineRule="auto"/>
      </w:pPr>
      <w:r>
        <w:separator/>
      </w:r>
    </w:p>
  </w:endnote>
  <w:endnote w:type="continuationSeparator" w:id="0">
    <w:p w14:paraId="6307BEC2" w14:textId="77777777" w:rsidR="00034A09" w:rsidRDefault="00034A09"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0D10" w14:textId="77777777" w:rsidR="00034A09" w:rsidRDefault="00034A09" w:rsidP="00AB23CF">
      <w:pPr>
        <w:spacing w:after="0" w:line="240" w:lineRule="auto"/>
      </w:pPr>
      <w:r>
        <w:separator/>
      </w:r>
    </w:p>
  </w:footnote>
  <w:footnote w:type="continuationSeparator" w:id="0">
    <w:p w14:paraId="641EF087" w14:textId="77777777" w:rsidR="00034A09" w:rsidRDefault="00034A09" w:rsidP="00AB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D783D"/>
    <w:multiLevelType w:val="hybridMultilevel"/>
    <w:tmpl w:val="44AA95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50716"/>
    <w:multiLevelType w:val="hybridMultilevel"/>
    <w:tmpl w:val="5FA22DE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22914"/>
    <w:multiLevelType w:val="hybridMultilevel"/>
    <w:tmpl w:val="5942CC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A18A6"/>
    <w:multiLevelType w:val="hybridMultilevel"/>
    <w:tmpl w:val="7BC46FDA"/>
    <w:lvl w:ilvl="0" w:tplc="E190EE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C08F6"/>
    <w:multiLevelType w:val="hybridMultilevel"/>
    <w:tmpl w:val="D3C25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5E14F5C"/>
    <w:multiLevelType w:val="hybridMultilevel"/>
    <w:tmpl w:val="85A8E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20DE3"/>
    <w:multiLevelType w:val="hybridMultilevel"/>
    <w:tmpl w:val="F35A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90CB7"/>
    <w:multiLevelType w:val="hybridMultilevel"/>
    <w:tmpl w:val="3E2698EC"/>
    <w:lvl w:ilvl="0" w:tplc="08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297209"/>
    <w:multiLevelType w:val="hybridMultilevel"/>
    <w:tmpl w:val="40C67D04"/>
    <w:lvl w:ilvl="0" w:tplc="04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382103BB"/>
    <w:multiLevelType w:val="hybridMultilevel"/>
    <w:tmpl w:val="90628188"/>
    <w:lvl w:ilvl="0" w:tplc="2868820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F1D8F"/>
    <w:multiLevelType w:val="hybridMultilevel"/>
    <w:tmpl w:val="7FAC706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41D414E7"/>
    <w:multiLevelType w:val="hybridMultilevel"/>
    <w:tmpl w:val="22964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532D90"/>
    <w:multiLevelType w:val="hybridMultilevel"/>
    <w:tmpl w:val="27C62CFC"/>
    <w:lvl w:ilvl="0" w:tplc="624A14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0" w15:restartNumberingAfterBreak="0">
    <w:nsid w:val="5A083720"/>
    <w:multiLevelType w:val="hybridMultilevel"/>
    <w:tmpl w:val="0FD0FDC6"/>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C61E3C"/>
    <w:multiLevelType w:val="hybridMultilevel"/>
    <w:tmpl w:val="3FD2E1F6"/>
    <w:lvl w:ilvl="0" w:tplc="04090009">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2"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301FA"/>
    <w:multiLevelType w:val="hybridMultilevel"/>
    <w:tmpl w:val="1D221BE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0781C"/>
    <w:multiLevelType w:val="hybridMultilevel"/>
    <w:tmpl w:val="3A9CC078"/>
    <w:lvl w:ilvl="0" w:tplc="42960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3071F2"/>
    <w:multiLevelType w:val="hybridMultilevel"/>
    <w:tmpl w:val="4472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E5F74CD"/>
    <w:multiLevelType w:val="hybridMultilevel"/>
    <w:tmpl w:val="D5162AA6"/>
    <w:lvl w:ilvl="0" w:tplc="F244ADC4">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72F26E28"/>
    <w:multiLevelType w:val="hybridMultilevel"/>
    <w:tmpl w:val="760AC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11D3F"/>
    <w:multiLevelType w:val="hybridMultilevel"/>
    <w:tmpl w:val="6F78D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007E48"/>
    <w:multiLevelType w:val="multilevel"/>
    <w:tmpl w:val="10FAA16A"/>
    <w:lvl w:ilvl="0">
      <w:start w:val="1"/>
      <w:numFmt w:val="decimal"/>
      <w:lvlText w:val="%1."/>
      <w:lvlJc w:val="left"/>
      <w:pPr>
        <w:ind w:left="720" w:hanging="360"/>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32"/>
  </w:num>
  <w:num w:numId="3">
    <w:abstractNumId w:val="28"/>
  </w:num>
  <w:num w:numId="4">
    <w:abstractNumId w:val="0"/>
  </w:num>
  <w:num w:numId="5">
    <w:abstractNumId w:val="5"/>
  </w:num>
  <w:num w:numId="6">
    <w:abstractNumId w:val="1"/>
  </w:num>
  <w:num w:numId="7">
    <w:abstractNumId w:val="25"/>
  </w:num>
  <w:num w:numId="8">
    <w:abstractNumId w:val="26"/>
  </w:num>
  <w:num w:numId="9">
    <w:abstractNumId w:val="11"/>
  </w:num>
  <w:num w:numId="10">
    <w:abstractNumId w:val="22"/>
  </w:num>
  <w:num w:numId="11">
    <w:abstractNumId w:val="18"/>
  </w:num>
  <w:num w:numId="12">
    <w:abstractNumId w:val="15"/>
  </w:num>
  <w:num w:numId="13">
    <w:abstractNumId w:val="17"/>
  </w:num>
  <w:num w:numId="14">
    <w:abstractNumId w:val="4"/>
  </w:num>
  <w:num w:numId="15">
    <w:abstractNumId w:val="29"/>
  </w:num>
  <w:num w:numId="16">
    <w:abstractNumId w:val="13"/>
  </w:num>
  <w:num w:numId="17">
    <w:abstractNumId w:val="21"/>
  </w:num>
  <w:num w:numId="18">
    <w:abstractNumId w:val="19"/>
  </w:num>
  <w:num w:numId="19">
    <w:abstractNumId w:val="7"/>
  </w:num>
  <w:num w:numId="20">
    <w:abstractNumId w:val="20"/>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9"/>
  </w:num>
  <w:num w:numId="25">
    <w:abstractNumId w:val="30"/>
  </w:num>
  <w:num w:numId="26">
    <w:abstractNumId w:val="16"/>
  </w:num>
  <w:num w:numId="27">
    <w:abstractNumId w:val="6"/>
  </w:num>
  <w:num w:numId="28">
    <w:abstractNumId w:val="3"/>
  </w:num>
  <w:num w:numId="29">
    <w:abstractNumId w:val="2"/>
  </w:num>
  <w:num w:numId="30">
    <w:abstractNumId w:val="24"/>
  </w:num>
  <w:num w:numId="31">
    <w:abstractNumId w:val="14"/>
  </w:num>
  <w:num w:numId="32">
    <w:abstractNumId w:val="31"/>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34A09"/>
    <w:rsid w:val="00074B0A"/>
    <w:rsid w:val="001A07B0"/>
    <w:rsid w:val="002B7EA6"/>
    <w:rsid w:val="002E34AF"/>
    <w:rsid w:val="00385A33"/>
    <w:rsid w:val="003E6E78"/>
    <w:rsid w:val="00416984"/>
    <w:rsid w:val="004170D3"/>
    <w:rsid w:val="00430833"/>
    <w:rsid w:val="00456DF4"/>
    <w:rsid w:val="00492FD6"/>
    <w:rsid w:val="0052224A"/>
    <w:rsid w:val="0057188C"/>
    <w:rsid w:val="00587B4D"/>
    <w:rsid w:val="007322EA"/>
    <w:rsid w:val="007424F1"/>
    <w:rsid w:val="007A7E83"/>
    <w:rsid w:val="008F2B24"/>
    <w:rsid w:val="00903C41"/>
    <w:rsid w:val="009748EB"/>
    <w:rsid w:val="00987E59"/>
    <w:rsid w:val="00A701B8"/>
    <w:rsid w:val="00AB23CF"/>
    <w:rsid w:val="00B26CB0"/>
    <w:rsid w:val="00B56D43"/>
    <w:rsid w:val="00B80547"/>
    <w:rsid w:val="00B82C76"/>
    <w:rsid w:val="00BA7F59"/>
    <w:rsid w:val="00BE17AB"/>
    <w:rsid w:val="00C54CFB"/>
    <w:rsid w:val="00C56164"/>
    <w:rsid w:val="00C8554B"/>
    <w:rsid w:val="00D330A6"/>
    <w:rsid w:val="00E21816"/>
    <w:rsid w:val="00E22723"/>
    <w:rsid w:val="00E41EE0"/>
    <w:rsid w:val="00F335A0"/>
    <w:rsid w:val="00F37EB8"/>
    <w:rsid w:val="00FC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07B2"/>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18"/>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19"/>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19"/>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paragraph" w:customStyle="1" w:styleId="Default">
    <w:name w:val="Default"/>
    <w:rsid w:val="002B7EA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3225-1E81-46F9-9A5A-09957EF1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Shrestha, Shriluna (Nepal)</cp:lastModifiedBy>
  <cp:revision>11</cp:revision>
  <dcterms:created xsi:type="dcterms:W3CDTF">2018-10-22T10:56:00Z</dcterms:created>
  <dcterms:modified xsi:type="dcterms:W3CDTF">2019-08-09T08:20:00Z</dcterms:modified>
</cp:coreProperties>
</file>