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19126C32" w14:textId="77777777"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supply of</w:t>
      </w:r>
      <w:r w:rsidR="004C75B7" w:rsidRPr="00BA4823">
        <w:rPr>
          <w:rFonts w:ascii="Arial" w:hAnsi="Arial" w:cs="Arial"/>
          <w:b/>
          <w:sz w:val="28"/>
          <w:lang w:val="en-GB"/>
        </w:rPr>
        <w:t xml:space="preserve"> </w:t>
      </w:r>
      <w:r w:rsidR="00656BE2" w:rsidRPr="00BA4823">
        <w:rPr>
          <w:rFonts w:ascii="Arial" w:hAnsi="Arial" w:cs="Arial"/>
          <w:b/>
          <w:bCs/>
          <w:sz w:val="28"/>
          <w:szCs w:val="28"/>
          <w:lang w:val="en-GB"/>
        </w:rPr>
        <w:t>Cleaning Services</w:t>
      </w:r>
      <w:r w:rsidR="004C75B7" w:rsidRPr="00BA4823">
        <w:rPr>
          <w:rFonts w:ascii="Arial" w:hAnsi="Arial" w:cs="Arial"/>
          <w:b/>
          <w:sz w:val="28"/>
          <w:lang w:val="en-GB"/>
        </w:rPr>
        <w:t xml:space="preserve"> t</w:t>
      </w:r>
      <w:r w:rsidR="00FA5F2B" w:rsidRPr="00BA4823">
        <w:rPr>
          <w:rFonts w:ascii="Arial" w:hAnsi="Arial" w:cs="Arial"/>
          <w:b/>
          <w:sz w:val="28"/>
          <w:lang w:val="en-GB"/>
        </w:rPr>
        <w:t>o</w:t>
      </w:r>
      <w:r w:rsidR="0082785D" w:rsidRPr="00BA4823">
        <w:rPr>
          <w:rFonts w:ascii="Arial" w:hAnsi="Arial" w:cs="Arial"/>
          <w:b/>
          <w:sz w:val="28"/>
          <w:lang w:val="en-GB"/>
        </w:rPr>
        <w:t xml:space="preserve"> </w:t>
      </w:r>
      <w:r w:rsidR="004C75B7" w:rsidRPr="00BA4823">
        <w:rPr>
          <w:rFonts w:ascii="Arial" w:hAnsi="Arial" w:cs="Arial"/>
          <w:b/>
          <w:sz w:val="28"/>
          <w:lang w:val="en-GB"/>
        </w:rPr>
        <w:t>t</w:t>
      </w:r>
      <w:r w:rsidR="00FA5F2B" w:rsidRPr="00BA4823">
        <w:rPr>
          <w:rFonts w:ascii="Arial" w:hAnsi="Arial" w:cs="Arial"/>
          <w:b/>
          <w:sz w:val="28"/>
          <w:lang w:val="en-GB"/>
        </w:rPr>
        <w:t>he British Council</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77777777"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77777777" w:rsidR="006E7F13" w:rsidRPr="00BA482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4FC8F01D" w14:textId="77777777" w:rsidR="006E7F13" w:rsidRPr="00BA4823" w:rsidRDefault="006E7F13" w:rsidP="006765F3">
      <w:pPr>
        <w:pStyle w:val="ListParagraph"/>
        <w:spacing w:line="360" w:lineRule="auto"/>
        <w:jc w:val="both"/>
        <w:rPr>
          <w:rFonts w:ascii="Arial" w:hAnsi="Arial" w:cs="Arial"/>
          <w:sz w:val="21"/>
          <w:szCs w:val="21"/>
          <w:lang w:val="en-US"/>
        </w:rPr>
      </w:pPr>
    </w:p>
    <w:p w14:paraId="6AB06D63" w14:textId="77777777" w:rsidR="006221AC" w:rsidRPr="00BA4823" w:rsidRDefault="004C75B7" w:rsidP="00977F7D">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7777777"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1ACF440B"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(Contract Management)</w:t>
            </w:r>
          </w:p>
          <w:p w14:paraId="36163AFF" w14:textId="6C294027" w:rsidR="009F0902" w:rsidRPr="00BA4823" w:rsidRDefault="00C86C2D" w:rsidP="00252F57">
            <w:pPr>
              <w:spacing w:line="360" w:lineRule="auto"/>
              <w:rPr>
                <w:rFonts w:ascii="Arial" w:hAnsi="Arial" w:cs="Arial"/>
                <w:sz w:val="21"/>
                <w:szCs w:val="21"/>
                <w:lang w:val="en-GB"/>
              </w:rPr>
            </w:pPr>
            <w:r w:rsidRPr="00BA4823">
              <w:rPr>
                <w:rFonts w:ascii="Arial" w:hAnsi="Arial" w:cs="Arial"/>
                <w:lang w:val="en-US"/>
              </w:rPr>
              <w:t>Please provide evidence of your experience in providing</w:t>
            </w:r>
            <w:r w:rsidRPr="00BA4823">
              <w:rPr>
                <w:rFonts w:ascii="Arial" w:hAnsi="Arial" w:cs="Arial"/>
                <w:lang w:val="en-US"/>
              </w:rPr>
              <w:t xml:space="preserve"> cleaning</w:t>
            </w:r>
            <w:r w:rsidRPr="00BA4823">
              <w:rPr>
                <w:rFonts w:ascii="Arial" w:hAnsi="Arial" w:cs="Arial"/>
                <w:lang w:val="en-US"/>
              </w:rPr>
              <w:t xml:space="preserve"> services as per our requirement in the Annex 4 – Goods and service specification</w:t>
            </w:r>
          </w:p>
        </w:tc>
      </w:tr>
      <w:tr w:rsidR="009F0902" w:rsidRPr="00BA4823" w14:paraId="7CE5C562" w14:textId="77777777" w:rsidTr="00D32AF8">
        <w:trPr>
          <w:trHeight w:val="2478"/>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77777777" w:rsidR="00D32AF8" w:rsidRPr="00BA4823"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D2E9BD" w14:textId="77777777" w:rsidTr="009F0902">
        <w:tc>
          <w:tcPr>
            <w:tcW w:w="10138" w:type="dxa"/>
          </w:tcPr>
          <w:p w14:paraId="3EF2E63D" w14:textId="41F77022"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(Quality Process)</w:t>
            </w:r>
          </w:p>
          <w:p w14:paraId="07777BBE"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How will you ensure that services are maintained at high quality?</w:t>
            </w:r>
          </w:p>
        </w:tc>
      </w:tr>
      <w:tr w:rsidR="009F0902" w:rsidRPr="00BA4823" w14:paraId="33EB0BB4" w14:textId="77777777" w:rsidTr="00D32AF8">
        <w:trPr>
          <w:trHeight w:val="2658"/>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77777777" w:rsidR="00D32AF8" w:rsidRPr="00BA4823"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882DDF" w14:textId="77777777" w:rsidTr="00242ACB">
        <w:tc>
          <w:tcPr>
            <w:tcW w:w="10138" w:type="dxa"/>
          </w:tcPr>
          <w:p w14:paraId="5DF21C7D" w14:textId="28C1573E"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(Contract Management)</w:t>
            </w:r>
          </w:p>
          <w:p w14:paraId="2C3BCF30" w14:textId="5A71D6FE" w:rsidR="009F0902"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Please explain your service process</w:t>
            </w:r>
            <w:r w:rsidR="00BA4823">
              <w:rPr>
                <w:rFonts w:ascii="Arial" w:hAnsi="Arial" w:cs="Arial"/>
                <w:sz w:val="21"/>
                <w:szCs w:val="21"/>
                <w:lang w:val="en-GB"/>
              </w:rPr>
              <w:t xml:space="preserve"> </w:t>
            </w:r>
            <w:r w:rsidRPr="00BA4823">
              <w:rPr>
                <w:rFonts w:ascii="Arial" w:hAnsi="Arial" w:cs="Arial"/>
                <w:sz w:val="21"/>
                <w:szCs w:val="21"/>
                <w:lang w:val="en-GB"/>
              </w:rPr>
              <w:t>(who will do what/who will be monitoring the process/who is responsible for overall implementation of the activity)</w:t>
            </w:r>
            <w:r w:rsidR="00BA4823">
              <w:rPr>
                <w:rFonts w:ascii="Arial" w:hAnsi="Arial" w:cs="Arial"/>
                <w:sz w:val="21"/>
                <w:szCs w:val="21"/>
                <w:lang w:val="en-GB"/>
              </w:rPr>
              <w:t xml:space="preserve"> &amp; back up plan of staffs</w:t>
            </w:r>
          </w:p>
        </w:tc>
      </w:tr>
      <w:tr w:rsidR="009F0902" w:rsidRPr="00BA4823" w14:paraId="60BA4E94" w14:textId="77777777" w:rsidTr="00BA4823">
        <w:trPr>
          <w:trHeight w:val="268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19977C92" w14:textId="77777777" w:rsidTr="00242ACB">
        <w:tc>
          <w:tcPr>
            <w:tcW w:w="10138" w:type="dxa"/>
          </w:tcPr>
          <w:p w14:paraId="68CD1075" w14:textId="0470F034" w:rsidR="009F0902"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BA4823">
              <w:rPr>
                <w:rFonts w:ascii="Arial" w:hAnsi="Arial" w:cs="Arial"/>
                <w:sz w:val="21"/>
                <w:szCs w:val="21"/>
                <w:lang w:val="en-GB"/>
              </w:rPr>
              <w:t>4 (Staff training and qualification)</w:t>
            </w:r>
          </w:p>
          <w:p w14:paraId="1DFD4D9F" w14:textId="265A7316"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How often do you provide training/support to your staffs involved in such processes</w:t>
            </w:r>
            <w:r w:rsidR="00BA4823">
              <w:rPr>
                <w:rFonts w:ascii="Arial" w:hAnsi="Arial" w:cs="Arial"/>
                <w:sz w:val="21"/>
                <w:szCs w:val="21"/>
                <w:lang w:val="en-GB"/>
              </w:rPr>
              <w:t xml:space="preserve"> and how trained are your staffs?</w:t>
            </w:r>
          </w:p>
        </w:tc>
      </w:tr>
      <w:tr w:rsidR="009F0902" w:rsidRPr="00BA4823" w14:paraId="1EFE0ADC" w14:textId="77777777" w:rsidTr="00B10426">
        <w:trPr>
          <w:trHeight w:val="2460"/>
        </w:trPr>
        <w:tc>
          <w:tcPr>
            <w:tcW w:w="10138" w:type="dxa"/>
          </w:tcPr>
          <w:p w14:paraId="63929C2B"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0A7E0121" w14:textId="77777777" w:rsidR="009F0902" w:rsidRPr="00BA4823" w:rsidRDefault="009F0902" w:rsidP="00242ACB">
            <w:pPr>
              <w:spacing w:line="360" w:lineRule="auto"/>
              <w:jc w:val="both"/>
              <w:rPr>
                <w:rFonts w:ascii="Arial" w:hAnsi="Arial" w:cs="Arial"/>
                <w:sz w:val="21"/>
                <w:szCs w:val="21"/>
                <w:lang w:val="en-GB"/>
              </w:rPr>
            </w:pPr>
          </w:p>
        </w:tc>
      </w:tr>
    </w:tbl>
    <w:p w14:paraId="12F3526C" w14:textId="77777777" w:rsidR="00B10426" w:rsidRPr="00BA4823" w:rsidRDefault="00B10426"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311C6E74"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BA4823">
              <w:rPr>
                <w:rFonts w:ascii="Arial" w:hAnsi="Arial" w:cs="Arial"/>
                <w:sz w:val="21"/>
                <w:szCs w:val="21"/>
                <w:lang w:val="en-GB"/>
              </w:rPr>
              <w:t>5 (Value areas)</w:t>
            </w:r>
          </w:p>
          <w:p w14:paraId="460206BC" w14:textId="77777777" w:rsidR="00D32AF8" w:rsidRPr="00BA4823" w:rsidRDefault="00C86C2D" w:rsidP="00242ACB">
            <w:pPr>
              <w:spacing w:line="360" w:lineRule="auto"/>
              <w:jc w:val="both"/>
              <w:rPr>
                <w:rFonts w:ascii="Arial" w:hAnsi="Arial" w:cs="Arial"/>
                <w:lang w:val="en-US"/>
              </w:rPr>
            </w:pPr>
            <w:r w:rsidRPr="00BA4823">
              <w:rPr>
                <w:rFonts w:ascii="Arial" w:hAnsi="Arial" w:cs="Arial"/>
                <w:lang w:val="en-US"/>
              </w:rPr>
              <w:t xml:space="preserve">Please explain your </w:t>
            </w:r>
            <w:r w:rsidRPr="00BA4823">
              <w:rPr>
                <w:rFonts w:ascii="Arial" w:hAnsi="Arial" w:cs="Arial"/>
                <w:lang w:val="en-US"/>
              </w:rPr>
              <w:t xml:space="preserve">internal systems and processes for below value areas of the British Council </w:t>
            </w:r>
            <w:r w:rsidRPr="00BA4823">
              <w:rPr>
                <w:rFonts w:ascii="Arial" w:hAnsi="Arial" w:cs="Arial"/>
                <w:lang w:val="en-US"/>
              </w:rPr>
              <w:t>and provide a copy of policy,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BA4823" w14:paraId="572B2B72" w14:textId="77777777" w:rsidTr="00D32AF8">
        <w:trPr>
          <w:trHeight w:val="1380"/>
        </w:trPr>
        <w:tc>
          <w:tcPr>
            <w:tcW w:w="10138" w:type="dxa"/>
          </w:tcPr>
          <w:p w14:paraId="28F2E6C5" w14:textId="7777777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A773F52" w14:textId="77777777" w:rsidR="00D32AF8" w:rsidRPr="00BA4823" w:rsidRDefault="00D32AF8" w:rsidP="00242ACB">
            <w:pPr>
              <w:spacing w:line="360" w:lineRule="auto"/>
              <w:jc w:val="both"/>
              <w:rPr>
                <w:rFonts w:ascii="Arial" w:hAnsi="Arial" w:cs="Arial"/>
                <w:sz w:val="21"/>
                <w:szCs w:val="21"/>
                <w:lang w:val="en-GB"/>
              </w:rPr>
            </w:pPr>
          </w:p>
          <w:p w14:paraId="56C63929" w14:textId="77777777" w:rsidR="00620CC0" w:rsidRPr="00BA4823" w:rsidRDefault="00620CC0" w:rsidP="00242ACB">
            <w:pPr>
              <w:spacing w:line="360" w:lineRule="auto"/>
              <w:jc w:val="both"/>
              <w:rPr>
                <w:rFonts w:ascii="Arial" w:hAnsi="Arial" w:cs="Arial"/>
                <w:sz w:val="21"/>
                <w:szCs w:val="21"/>
                <w:lang w:val="en-GB"/>
              </w:rPr>
            </w:pPr>
          </w:p>
          <w:p w14:paraId="439203EF" w14:textId="77777777" w:rsidR="00620CC0" w:rsidRPr="00BA4823" w:rsidRDefault="00620CC0" w:rsidP="00242ACB">
            <w:pPr>
              <w:spacing w:line="360" w:lineRule="auto"/>
              <w:jc w:val="both"/>
              <w:rPr>
                <w:rFonts w:ascii="Arial" w:hAnsi="Arial" w:cs="Arial"/>
                <w:sz w:val="21"/>
                <w:szCs w:val="21"/>
                <w:lang w:val="en-GB"/>
              </w:rPr>
            </w:pPr>
          </w:p>
          <w:p w14:paraId="4CA91FE5" w14:textId="77777777" w:rsidR="00620CC0" w:rsidRPr="00BA4823" w:rsidRDefault="00620CC0" w:rsidP="00242ACB">
            <w:pPr>
              <w:spacing w:line="360" w:lineRule="auto"/>
              <w:jc w:val="both"/>
              <w:rPr>
                <w:rFonts w:ascii="Arial" w:hAnsi="Arial" w:cs="Arial"/>
                <w:sz w:val="21"/>
                <w:szCs w:val="21"/>
                <w:lang w:val="en-GB"/>
              </w:rPr>
            </w:pPr>
          </w:p>
          <w:p w14:paraId="28A9814E" w14:textId="77777777" w:rsidR="00620CC0" w:rsidRPr="00BA4823" w:rsidRDefault="00620CC0" w:rsidP="00242ACB">
            <w:pPr>
              <w:spacing w:line="360" w:lineRule="auto"/>
              <w:jc w:val="both"/>
              <w:rPr>
                <w:rFonts w:ascii="Arial" w:hAnsi="Arial" w:cs="Arial"/>
                <w:sz w:val="21"/>
                <w:szCs w:val="21"/>
                <w:lang w:val="en-GB"/>
              </w:rPr>
            </w:pPr>
          </w:p>
          <w:p w14:paraId="655A5736" w14:textId="77777777" w:rsidR="00620CC0" w:rsidRPr="00BA4823" w:rsidRDefault="00620CC0" w:rsidP="00242ACB">
            <w:pPr>
              <w:spacing w:line="360" w:lineRule="auto"/>
              <w:jc w:val="both"/>
              <w:rPr>
                <w:rFonts w:ascii="Arial" w:hAnsi="Arial" w:cs="Arial"/>
                <w:sz w:val="21"/>
                <w:szCs w:val="21"/>
                <w:lang w:val="en-GB"/>
              </w:rPr>
            </w:pPr>
          </w:p>
          <w:p w14:paraId="3EFF1B47" w14:textId="77777777" w:rsidR="00620CC0" w:rsidRPr="00BA4823" w:rsidRDefault="00620CC0" w:rsidP="00242ACB">
            <w:pPr>
              <w:spacing w:line="360" w:lineRule="auto"/>
              <w:jc w:val="both"/>
              <w:rPr>
                <w:rFonts w:ascii="Arial" w:hAnsi="Arial" w:cs="Arial"/>
                <w:sz w:val="21"/>
                <w:szCs w:val="21"/>
                <w:lang w:val="en-GB"/>
              </w:rPr>
            </w:pPr>
          </w:p>
          <w:p w14:paraId="098BE70A" w14:textId="55D09C0A" w:rsidR="00620CC0" w:rsidRPr="00BA4823" w:rsidRDefault="00620CC0" w:rsidP="00242ACB">
            <w:pPr>
              <w:spacing w:line="360" w:lineRule="auto"/>
              <w:jc w:val="both"/>
              <w:rPr>
                <w:rFonts w:ascii="Arial" w:hAnsi="Arial" w:cs="Arial"/>
                <w:sz w:val="21"/>
                <w:szCs w:val="21"/>
                <w:lang w:val="en-GB"/>
              </w:rPr>
            </w:pPr>
          </w:p>
        </w:tc>
      </w:tr>
    </w:tbl>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BA4823" w:rsidRPr="00BA4823" w14:paraId="3E46717C" w14:textId="77777777" w:rsidTr="00821110">
        <w:tc>
          <w:tcPr>
            <w:tcW w:w="10138" w:type="dxa"/>
          </w:tcPr>
          <w:p w14:paraId="43C1BEC2" w14:textId="7C79CEC0" w:rsidR="00BA4823" w:rsidRPr="00BA4823" w:rsidRDefault="00BA4823" w:rsidP="00821110">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Pr>
                <w:rFonts w:ascii="Arial" w:hAnsi="Arial" w:cs="Arial"/>
                <w:sz w:val="21"/>
                <w:szCs w:val="21"/>
                <w:lang w:val="en-GB"/>
              </w:rPr>
              <w:t>6 (Chemicals and equipment)</w:t>
            </w:r>
          </w:p>
          <w:p w14:paraId="0DA2EC0D" w14:textId="440C587E" w:rsidR="00BA4823" w:rsidRPr="00BA4823" w:rsidRDefault="00BA4823" w:rsidP="00BA4823">
            <w:pPr>
              <w:jc w:val="both"/>
              <w:rPr>
                <w:rFonts w:ascii="Arial" w:hAnsi="Arial" w:cs="Arial"/>
                <w:sz w:val="21"/>
                <w:szCs w:val="21"/>
                <w:lang w:val="en-GB"/>
              </w:rPr>
            </w:pPr>
            <w:r w:rsidRPr="00BA4823">
              <w:rPr>
                <w:rFonts w:ascii="Arial" w:hAnsi="Arial" w:cs="Arial"/>
                <w:lang w:val="en-US"/>
              </w:rPr>
              <w:t xml:space="preserve">Please provide a list of </w:t>
            </w:r>
            <w:r>
              <w:rPr>
                <w:rFonts w:ascii="Arial" w:hAnsi="Arial" w:cs="Arial"/>
                <w:lang w:val="en-US"/>
              </w:rPr>
              <w:t>equipment that you have and chemicals list that you will supply as part of delivery of this cleaning services).</w:t>
            </w:r>
          </w:p>
        </w:tc>
      </w:tr>
      <w:tr w:rsidR="00BA4823" w:rsidRPr="00BA4823" w14:paraId="17C9A336" w14:textId="77777777" w:rsidTr="00BA4823">
        <w:trPr>
          <w:trHeight w:val="2531"/>
        </w:trPr>
        <w:tc>
          <w:tcPr>
            <w:tcW w:w="10138" w:type="dxa"/>
          </w:tcPr>
          <w:p w14:paraId="2F7C75D1" w14:textId="77777777" w:rsidR="00BA4823" w:rsidRPr="00BA4823" w:rsidRDefault="00BA4823" w:rsidP="00821110">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54C0AF9C" w14:textId="77777777" w:rsidR="00BA4823" w:rsidRPr="00BA4823" w:rsidRDefault="00BA4823" w:rsidP="00821110">
            <w:pPr>
              <w:spacing w:line="360" w:lineRule="auto"/>
              <w:jc w:val="both"/>
              <w:rPr>
                <w:rFonts w:ascii="Arial" w:hAnsi="Arial" w:cs="Arial"/>
                <w:sz w:val="21"/>
                <w:szCs w:val="21"/>
                <w:lang w:val="en-GB"/>
              </w:rPr>
            </w:pPr>
            <w:bookmarkStart w:id="0" w:name="_GoBack"/>
            <w:bookmarkEnd w:id="0"/>
          </w:p>
          <w:p w14:paraId="7F1DE7F5" w14:textId="77777777" w:rsidR="00BA4823" w:rsidRPr="00BA4823" w:rsidRDefault="00BA4823" w:rsidP="00821110">
            <w:pPr>
              <w:spacing w:line="360" w:lineRule="auto"/>
              <w:jc w:val="both"/>
              <w:rPr>
                <w:rFonts w:ascii="Arial" w:hAnsi="Arial" w:cs="Arial"/>
                <w:sz w:val="21"/>
                <w:szCs w:val="21"/>
                <w:lang w:val="en-GB"/>
              </w:rPr>
            </w:pPr>
          </w:p>
          <w:p w14:paraId="39589E9C" w14:textId="77777777" w:rsidR="00BA4823" w:rsidRPr="00BA4823" w:rsidRDefault="00BA4823" w:rsidP="00821110">
            <w:pPr>
              <w:spacing w:line="360" w:lineRule="auto"/>
              <w:jc w:val="both"/>
              <w:rPr>
                <w:rFonts w:ascii="Arial" w:hAnsi="Arial" w:cs="Arial"/>
                <w:sz w:val="21"/>
                <w:szCs w:val="21"/>
                <w:lang w:val="en-GB"/>
              </w:rPr>
            </w:pPr>
          </w:p>
        </w:tc>
      </w:tr>
    </w:tbl>
    <w:p w14:paraId="1F921F26" w14:textId="77777777" w:rsidR="00BA4823" w:rsidRDefault="00BA4823" w:rsidP="00AE5081">
      <w:pPr>
        <w:spacing w:line="360" w:lineRule="auto"/>
        <w:jc w:val="both"/>
        <w:rPr>
          <w:rFonts w:ascii="Arial" w:hAnsi="Arial" w:cs="Arial"/>
          <w:sz w:val="21"/>
          <w:szCs w:val="21"/>
          <w:lang w:val="en-GB"/>
        </w:rPr>
      </w:pPr>
    </w:p>
    <w:p w14:paraId="01DB5978" w14:textId="77777777" w:rsidR="00BA4823" w:rsidRPr="00BA4823" w:rsidRDefault="00BA4823"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7:</w:t>
            </w:r>
          </w:p>
          <w:p w14:paraId="5E61DD3E" w14:textId="77777777" w:rsidR="00BA4823" w:rsidRPr="00BA4823" w:rsidRDefault="00BA4823" w:rsidP="00BA4823">
            <w:pPr>
              <w:jc w:val="both"/>
              <w:rPr>
                <w:rFonts w:ascii="Arial" w:hAnsi="Arial" w:cs="Arial"/>
                <w:lang w:val="en-US"/>
              </w:rPr>
            </w:pPr>
            <w:r w:rsidRPr="00BA4823">
              <w:rPr>
                <w:rFonts w:ascii="Arial" w:hAnsi="Arial" w:cs="Arial"/>
                <w:lang w:val="en-US"/>
              </w:rPr>
              <w:t>Please provide a list of 3 high value contracts and subcontracts your company has held over the past two years for the same or similar work. Please provide following information for each contract and subcontract:</w:t>
            </w:r>
          </w:p>
          <w:p w14:paraId="6B7183FD" w14:textId="77777777" w:rsidR="00BA4823" w:rsidRPr="00BA4823" w:rsidRDefault="00BA4823" w:rsidP="00BA4823">
            <w:pPr>
              <w:pStyle w:val="ListParagraph"/>
              <w:numPr>
                <w:ilvl w:val="0"/>
                <w:numId w:val="27"/>
              </w:numPr>
              <w:contextualSpacing/>
              <w:jc w:val="both"/>
              <w:rPr>
                <w:rFonts w:ascii="Arial" w:hAnsi="Arial" w:cs="Arial"/>
                <w:lang w:val="en-US"/>
              </w:rPr>
            </w:pPr>
            <w:r w:rsidRPr="00BA4823">
              <w:rPr>
                <w:rFonts w:ascii="Arial" w:hAnsi="Arial" w:cs="Arial"/>
                <w:lang w:val="en-US"/>
              </w:rPr>
              <w:lastRenderedPageBreak/>
              <w:t>Customer’s name, address, email and contact telephone;</w:t>
            </w:r>
          </w:p>
          <w:p w14:paraId="7CE17366" w14:textId="77777777" w:rsidR="00BA4823" w:rsidRPr="00BA4823" w:rsidRDefault="00BA4823" w:rsidP="00BA4823">
            <w:pPr>
              <w:pStyle w:val="ListParagraph"/>
              <w:numPr>
                <w:ilvl w:val="0"/>
                <w:numId w:val="27"/>
              </w:numPr>
              <w:contextualSpacing/>
              <w:jc w:val="both"/>
              <w:rPr>
                <w:rFonts w:ascii="Arial" w:hAnsi="Arial" w:cs="Arial"/>
                <w:lang w:val="en-US"/>
              </w:rPr>
            </w:pPr>
            <w:r w:rsidRPr="00BA4823">
              <w:rPr>
                <w:rFonts w:ascii="Arial" w:hAnsi="Arial" w:cs="Arial"/>
                <w:lang w:val="en-US"/>
              </w:rPr>
              <w:t>Contract number and type;</w:t>
            </w:r>
          </w:p>
          <w:p w14:paraId="25AE763E" w14:textId="7014FEDF" w:rsidR="00D722C9" w:rsidRPr="00BA4823" w:rsidRDefault="00BA4823" w:rsidP="00BA4823">
            <w:pPr>
              <w:spacing w:line="360" w:lineRule="auto"/>
              <w:jc w:val="both"/>
              <w:rPr>
                <w:rFonts w:ascii="Arial" w:hAnsi="Arial" w:cs="Arial"/>
                <w:sz w:val="21"/>
                <w:szCs w:val="21"/>
                <w:lang w:val="en-GB"/>
              </w:rPr>
            </w:pPr>
            <w:r w:rsidRPr="00BA4823">
              <w:rPr>
                <w:rFonts w:ascii="Arial" w:hAnsi="Arial" w:cs="Arial"/>
                <w:lang w:val="en-US"/>
              </w:rPr>
              <w:t>Date and duration of the contract, place(s) of performance</w:t>
            </w:r>
          </w:p>
        </w:tc>
      </w:tr>
      <w:tr w:rsidR="00D722C9" w:rsidRPr="00BA4823" w14:paraId="09AA8605" w14:textId="77777777" w:rsidTr="00242ACB">
        <w:trPr>
          <w:trHeight w:val="1380"/>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6314D4F8" w14:textId="77777777" w:rsidR="006C060C" w:rsidRPr="00BA4823" w:rsidRDefault="00DF6D4D" w:rsidP="00AE5081">
      <w:pPr>
        <w:spacing w:line="360" w:lineRule="auto"/>
        <w:jc w:val="both"/>
        <w:rPr>
          <w:rFonts w:ascii="Arial" w:hAnsi="Arial" w:cs="Arial"/>
          <w:b/>
          <w:bCs/>
          <w:color w:val="0070C0"/>
          <w:sz w:val="32"/>
          <w:szCs w:val="22"/>
          <w:lang w:val="en-GB"/>
        </w:rPr>
      </w:pPr>
      <w:r w:rsidRPr="00BA4823">
        <w:rPr>
          <w:rFonts w:ascii="Arial" w:hAnsi="Arial" w:cs="Arial"/>
          <w:b/>
          <w:bCs/>
          <w:color w:val="0070C0"/>
          <w:sz w:val="32"/>
          <w:szCs w:val="22"/>
          <w:lang w:val="en-GB"/>
        </w:rPr>
        <w:t xml:space="preserve">Part </w:t>
      </w:r>
      <w:r w:rsidR="006C060C" w:rsidRPr="00BA4823">
        <w:rPr>
          <w:rFonts w:ascii="Arial" w:hAnsi="Arial" w:cs="Arial"/>
          <w:b/>
          <w:bCs/>
          <w:color w:val="0070C0"/>
          <w:sz w:val="32"/>
          <w:szCs w:val="22"/>
          <w:lang w:val="en-GB"/>
        </w:rPr>
        <w:t>2</w:t>
      </w:r>
      <w:r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w:t>
      </w:r>
      <w:proofErr w:type="gramStart"/>
      <w:r w:rsidR="005E3BF9" w:rsidRPr="00BA4823">
        <w:rPr>
          <w:rFonts w:ascii="Arial" w:hAnsi="Arial" w:cs="Arial"/>
          <w:color w:val="000000"/>
          <w:sz w:val="21"/>
          <w:szCs w:val="21"/>
          <w:lang w:val="en-GB"/>
        </w:rPr>
        <w:t>all of</w:t>
      </w:r>
      <w:proofErr w:type="gramEnd"/>
      <w:r w:rsidR="005E3BF9" w:rsidRPr="00BA4823">
        <w:rPr>
          <w:rFonts w:ascii="Arial" w:hAnsi="Arial" w:cs="Arial"/>
          <w:color w:val="000000"/>
          <w:sz w:val="21"/>
          <w:szCs w:val="21"/>
          <w:lang w:val="en-GB"/>
        </w:rPr>
        <w:t xml:space="preserve">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BA4823" w:rsidRDefault="009F0902" w:rsidP="00656BE2">
            <w:pPr>
              <w:rPr>
                <w:rFonts w:ascii="Arial" w:hAnsi="Arial" w:cs="Arial"/>
                <w:lang w:val="en-GB"/>
              </w:rPr>
            </w:pPr>
            <w:r w:rsidRPr="00BA4823">
              <w:rPr>
                <w:rFonts w:ascii="Arial" w:hAnsi="Arial" w:cs="Arial"/>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BA4823" w:rsidRDefault="009F0902" w:rsidP="00AE5081">
            <w:pPr>
              <w:rPr>
                <w:rFonts w:ascii="Arial" w:hAnsi="Arial" w:cs="Arial"/>
                <w:lang w:val="en-US"/>
              </w:rPr>
            </w:pPr>
            <w:r w:rsidRPr="00BA4823">
              <w:rPr>
                <w:rFonts w:ascii="Arial" w:hAnsi="Arial" w:cs="Arial"/>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BA4823" w:rsidRDefault="009F0902" w:rsidP="00242ACB">
            <w:pPr>
              <w:rPr>
                <w:rFonts w:ascii="Arial" w:hAnsi="Arial" w:cs="Arial"/>
                <w:lang w:val="en-GB"/>
              </w:rPr>
            </w:pPr>
            <w:r w:rsidRPr="00BA4823">
              <w:rPr>
                <w:rFonts w:ascii="Arial" w:hAnsi="Arial" w:cs="Arial"/>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77777777" w:rsidR="009F0902" w:rsidRPr="00BA4823" w:rsidRDefault="009F0902" w:rsidP="00242ACB">
            <w:pPr>
              <w:rPr>
                <w:rFonts w:ascii="Arial" w:hAnsi="Arial" w:cs="Arial"/>
                <w:lang w:val="en-US"/>
              </w:rPr>
            </w:pPr>
            <w:r w:rsidRPr="00BA4823">
              <w:rPr>
                <w:rFonts w:ascii="Arial" w:hAnsi="Arial" w:cs="Arial"/>
                <w:lang w:val="en-US"/>
              </w:rPr>
              <w:t>Audited financial statement of previous year</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BA4823" w:rsidRDefault="009F0902" w:rsidP="00242ACB">
            <w:pPr>
              <w:rPr>
                <w:rFonts w:ascii="Arial" w:hAnsi="Arial" w:cs="Arial"/>
                <w:lang w:val="en-GB"/>
              </w:rPr>
            </w:pPr>
            <w:r w:rsidRPr="00BA4823">
              <w:rPr>
                <w:rFonts w:ascii="Arial" w:hAnsi="Arial" w:cs="Arial"/>
              </w:rPr>
              <w:t xml:space="preserve">Completed tender response in Annex </w:t>
            </w:r>
            <w:r w:rsidRPr="00BA4823">
              <w:rPr>
                <w:rFonts w:ascii="Arial" w:hAnsi="Arial" w:cs="Arial"/>
                <w:lang w:val="en-GB"/>
              </w:rPr>
              <w:t xml:space="preserve">2 </w:t>
            </w:r>
            <w:r w:rsidRPr="00BA4823">
              <w:rPr>
                <w:rFonts w:ascii="Arial" w:hAnsi="Arial" w:cs="Arial"/>
              </w:rPr>
              <w:t xml:space="preserve">(Supplier Response) and in accordance with the requirements of the </w:t>
            </w:r>
            <w:r w:rsidRPr="00BA4823">
              <w:rPr>
                <w:rFonts w:ascii="Arial" w:hAnsi="Arial" w:cs="Arial"/>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BA4823" w:rsidRDefault="009F0902" w:rsidP="00242ACB">
            <w:pPr>
              <w:rPr>
                <w:rFonts w:ascii="Arial" w:hAnsi="Arial" w:cs="Arial"/>
                <w:lang w:val="en-GB"/>
              </w:rPr>
            </w:pPr>
            <w:r w:rsidRPr="00BA4823">
              <w:rPr>
                <w:rFonts w:ascii="Arial" w:hAnsi="Arial" w:cs="Arial"/>
              </w:rPr>
              <w:t xml:space="preserve">Completed pricing proposal in Annex </w:t>
            </w:r>
            <w:r w:rsidRPr="00BA4823">
              <w:rPr>
                <w:rFonts w:ascii="Arial" w:hAnsi="Arial" w:cs="Arial"/>
                <w:lang w:val="en-GB"/>
              </w:rPr>
              <w:t>3</w:t>
            </w:r>
            <w:r w:rsidRPr="00BA4823">
              <w:rPr>
                <w:rFonts w:ascii="Arial" w:hAnsi="Arial" w:cs="Arial"/>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777777" w:rsidR="009F0902" w:rsidRPr="00BA4823" w:rsidRDefault="009F0902" w:rsidP="00242ACB">
            <w:pPr>
              <w:rPr>
                <w:rFonts w:ascii="Arial" w:hAnsi="Arial" w:cs="Arial"/>
                <w:lang w:val="en-GB"/>
              </w:rPr>
            </w:pPr>
            <w:r w:rsidRPr="00BA4823">
              <w:rPr>
                <w:rFonts w:ascii="Arial" w:hAnsi="Arial" w:cs="Arial"/>
                <w:lang w:val="en-GB"/>
              </w:rPr>
              <w:t>Name of references</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BA4823" w:rsidRDefault="009F0902" w:rsidP="00242ACB">
            <w:pPr>
              <w:rPr>
                <w:rFonts w:ascii="Arial" w:hAnsi="Arial" w:cs="Arial"/>
                <w:lang w:val="en-GB"/>
              </w:rPr>
            </w:pPr>
            <w:r w:rsidRPr="00BA4823">
              <w:rPr>
                <w:rFonts w:ascii="Arial" w:hAnsi="Arial" w:cs="Arial"/>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A258" w14:textId="77777777" w:rsidR="00C675C2" w:rsidRDefault="00C675C2">
      <w:r>
        <w:separator/>
      </w:r>
    </w:p>
  </w:endnote>
  <w:endnote w:type="continuationSeparator" w:id="0">
    <w:p w14:paraId="26D96AD8"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54D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97B">
      <w:rPr>
        <w:rStyle w:val="PageNumber"/>
        <w:noProof/>
      </w:rPr>
      <w:t>3</w:t>
    </w:r>
    <w:r>
      <w:rPr>
        <w:rStyle w:val="PageNumber"/>
      </w:rPr>
      <w:fldChar w:fldCharType="end"/>
    </w:r>
  </w:p>
  <w:p w14:paraId="217D6FB0"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E96F" w14:textId="77777777" w:rsidR="00C675C2" w:rsidRDefault="00C675C2">
      <w:r>
        <w:separator/>
      </w:r>
    </w:p>
  </w:footnote>
  <w:footnote w:type="continuationSeparator" w:id="0">
    <w:p w14:paraId="43B8A4DA"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4"/>
  </w:num>
  <w:num w:numId="16">
    <w:abstractNumId w:val="12"/>
  </w:num>
  <w:num w:numId="17">
    <w:abstractNumId w:val="21"/>
  </w:num>
  <w:num w:numId="18">
    <w:abstractNumId w:val="11"/>
  </w:num>
  <w:num w:numId="19">
    <w:abstractNumId w:val="20"/>
  </w:num>
  <w:num w:numId="20">
    <w:abstractNumId w:val="24"/>
  </w:num>
  <w:num w:numId="21">
    <w:abstractNumId w:val="15"/>
  </w:num>
  <w:num w:numId="22">
    <w:abstractNumId w:val="18"/>
  </w:num>
  <w:num w:numId="23">
    <w:abstractNumId w:val="16"/>
  </w:num>
  <w:num w:numId="24">
    <w:abstractNumId w:val="22"/>
  </w:num>
  <w:num w:numId="25">
    <w:abstractNumId w:val="2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267C0"/>
    <w:rsid w:val="00C5061A"/>
    <w:rsid w:val="00C605A3"/>
    <w:rsid w:val="00C61435"/>
    <w:rsid w:val="00C675C2"/>
    <w:rsid w:val="00C759DC"/>
    <w:rsid w:val="00C8096B"/>
    <w:rsid w:val="00C86C2D"/>
    <w:rsid w:val="00CF5252"/>
    <w:rsid w:val="00CF76D2"/>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EFC91AB7-8104-433F-82C1-F0EB0D4B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3728</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9</cp:revision>
  <dcterms:created xsi:type="dcterms:W3CDTF">2017-03-14T10:29:00Z</dcterms:created>
  <dcterms:modified xsi:type="dcterms:W3CDTF">2018-10-22T11:32:00Z</dcterms:modified>
</cp:coreProperties>
</file>