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943"/>
        <w:gridCol w:w="7088"/>
      </w:tblGrid>
      <w:tr w:rsidR="00887A6C" w:rsidRPr="008820DC" w:rsidTr="001833CF">
        <w:tc>
          <w:tcPr>
            <w:tcW w:w="2943" w:type="dxa"/>
          </w:tcPr>
          <w:p w:rsidR="00887A6C" w:rsidRPr="008820DC" w:rsidRDefault="00887A6C" w:rsidP="0049171F">
            <w:pPr>
              <w:spacing w:before="60" w:after="160" w:line="276" w:lineRule="auto"/>
              <w:rPr>
                <w:rFonts w:cs="Arial"/>
                <w:spacing w:val="-3"/>
                <w:szCs w:val="22"/>
              </w:rPr>
            </w:pPr>
            <w:r w:rsidRPr="008820DC">
              <w:rPr>
                <w:rFonts w:cs="Arial"/>
                <w:b/>
                <w:szCs w:val="22"/>
              </w:rPr>
              <w:t>The British Council:</w:t>
            </w:r>
            <w:r w:rsidRPr="008820DC">
              <w:rPr>
                <w:rFonts w:cs="Arial"/>
                <w:szCs w:val="22"/>
              </w:rPr>
              <w:t xml:space="preserve"> </w:t>
            </w:r>
          </w:p>
        </w:tc>
        <w:tc>
          <w:tcPr>
            <w:tcW w:w="7088" w:type="dxa"/>
          </w:tcPr>
          <w:p w:rsidR="00887A6C" w:rsidRPr="0049171F" w:rsidRDefault="00887A6C" w:rsidP="0049171F">
            <w:pPr>
              <w:autoSpaceDE w:val="0"/>
              <w:autoSpaceDN w:val="0"/>
              <w:adjustRightInd w:val="0"/>
              <w:spacing w:before="60" w:after="160" w:line="276" w:lineRule="auto"/>
              <w:rPr>
                <w:rFonts w:cs="Arial"/>
                <w:szCs w:val="22"/>
              </w:rPr>
            </w:pPr>
            <w:r w:rsidRPr="008820DC">
              <w:rPr>
                <w:rFonts w:cs="Arial"/>
                <w:b/>
                <w:szCs w:val="22"/>
              </w:rPr>
              <w:t>[</w:t>
            </w:r>
            <w:r w:rsidRPr="008820DC">
              <w:rPr>
                <w:rFonts w:cs="Arial"/>
                <w:b/>
                <w:bCs/>
                <w:szCs w:val="22"/>
              </w:rPr>
              <w:t>THE BRITISH COUNCIL</w:t>
            </w:r>
            <w:r w:rsidRPr="008820DC">
              <w:rPr>
                <w:rFonts w:cs="Arial"/>
                <w:szCs w:val="22"/>
              </w:rPr>
              <w:t>, incorporated by Royal Charter and registered as a charity (under number 209131 in England &amp; Wales and number SC037733 in Scotland), with its principal office at 1</w:t>
            </w:r>
            <w:r w:rsidR="000929F5">
              <w:rPr>
                <w:rFonts w:cs="Arial"/>
                <w:szCs w:val="22"/>
              </w:rPr>
              <w:t xml:space="preserve"> Redman Place, Stratford, London E20 1JQ</w:t>
            </w:r>
            <w:r w:rsidRPr="008820DC">
              <w:rPr>
                <w:rFonts w:cs="Arial"/>
                <w:szCs w:val="22"/>
              </w:rPr>
              <w:t xml:space="preserve">] </w:t>
            </w:r>
            <w:r w:rsidRPr="008820DC">
              <w:rPr>
                <w:rFonts w:cs="Arial"/>
                <w:b/>
                <w:bCs/>
                <w:szCs w:val="22"/>
              </w:rPr>
              <w:t>OR</w:t>
            </w:r>
            <w:r w:rsidRPr="008820DC">
              <w:rPr>
                <w:rFonts w:cs="Arial"/>
                <w:b/>
                <w:szCs w:val="22"/>
              </w:rPr>
              <w:t xml:space="preserve"> [</w:t>
            </w:r>
            <w:r w:rsidRPr="008820DC">
              <w:rPr>
                <w:rFonts w:cs="Arial"/>
                <w:b/>
                <w:bCs/>
                <w:i/>
                <w:iCs/>
                <w:szCs w:val="22"/>
              </w:rPr>
              <w:t>insert name of appropriate local entity where relevant outside the UK</w:t>
            </w:r>
            <w:r w:rsidRPr="008820DC">
              <w:rPr>
                <w:rFonts w:cs="Arial"/>
                <w:b/>
                <w:szCs w:val="22"/>
              </w:rPr>
              <w:t>] [</w:t>
            </w:r>
            <w:r w:rsidRPr="008820DC">
              <w:rPr>
                <w:rFonts w:cs="Arial"/>
                <w:b/>
                <w:i/>
                <w:szCs w:val="22"/>
              </w:rPr>
              <w:t>where appropriate add the following wording</w:t>
            </w:r>
            <w:r w:rsidRPr="008820DC">
              <w:rPr>
                <w:rFonts w:cs="Arial"/>
                <w:b/>
                <w:szCs w:val="22"/>
              </w:rPr>
              <w:t>] [</w:t>
            </w:r>
            <w:r w:rsidRPr="008820DC">
              <w:rPr>
                <w:rFonts w:cs="Arial"/>
                <w:b/>
                <w:i/>
                <w:szCs w:val="22"/>
              </w:rPr>
              <w:t xml:space="preserve">operating through its local office at </w:t>
            </w:r>
            <w:r w:rsidRPr="008820DC">
              <w:rPr>
                <w:rFonts w:cs="Arial"/>
                <w:b/>
                <w:szCs w:val="22"/>
              </w:rPr>
              <w:t>[</w:t>
            </w:r>
            <w:r w:rsidRPr="008820DC">
              <w:rPr>
                <w:rFonts w:cs="Arial"/>
                <w:b/>
                <w:i/>
                <w:szCs w:val="22"/>
              </w:rPr>
              <w:t>insert office address and details</w:t>
            </w:r>
            <w:r w:rsidRPr="008820DC">
              <w:rPr>
                <w:rFonts w:cs="Arial"/>
                <w:b/>
                <w:szCs w:val="22"/>
              </w:rPr>
              <w:t>]]</w:t>
            </w:r>
          </w:p>
        </w:tc>
      </w:tr>
      <w:tr w:rsidR="00887A6C" w:rsidRPr="008820DC" w:rsidTr="001833CF">
        <w:trPr>
          <w:trHeight w:val="383"/>
        </w:trPr>
        <w:tc>
          <w:tcPr>
            <w:tcW w:w="2943" w:type="dxa"/>
          </w:tcPr>
          <w:p w:rsidR="00887A6C" w:rsidRPr="008820DC" w:rsidRDefault="00887A6C" w:rsidP="0049171F">
            <w:pPr>
              <w:spacing w:before="60" w:after="160" w:line="276" w:lineRule="auto"/>
              <w:rPr>
                <w:rFonts w:cs="Arial"/>
                <w:b/>
                <w:spacing w:val="-3"/>
                <w:szCs w:val="22"/>
              </w:rPr>
            </w:pPr>
            <w:r w:rsidRPr="008820DC">
              <w:rPr>
                <w:rFonts w:cs="Arial"/>
                <w:b/>
                <w:szCs w:val="22"/>
              </w:rPr>
              <w:t>The Supplier:</w:t>
            </w:r>
          </w:p>
        </w:tc>
        <w:tc>
          <w:tcPr>
            <w:tcW w:w="7088" w:type="dxa"/>
          </w:tcPr>
          <w:p w:rsidR="00887A6C" w:rsidRPr="008820DC" w:rsidRDefault="00887A6C" w:rsidP="0049171F">
            <w:pPr>
              <w:spacing w:before="60" w:after="160" w:line="276" w:lineRule="auto"/>
              <w:rPr>
                <w:rFonts w:cs="Arial"/>
                <w:b/>
                <w:caps/>
                <w:szCs w:val="22"/>
              </w:rPr>
            </w:pPr>
            <w:r w:rsidRPr="008820DC">
              <w:rPr>
                <w:rFonts w:cs="Arial"/>
                <w:b/>
                <w:szCs w:val="22"/>
              </w:rPr>
              <w:t>[</w:t>
            </w:r>
            <w:r w:rsidRPr="008820DC">
              <w:rPr>
                <w:rFonts w:cs="Arial"/>
                <w:b/>
                <w:i/>
                <w:szCs w:val="22"/>
              </w:rPr>
              <w:t>insert name and address details (and company number, if appropriate)</w:t>
            </w:r>
            <w:r w:rsidRPr="008820DC">
              <w:rPr>
                <w:rFonts w:cs="Arial"/>
                <w:b/>
                <w:szCs w:val="22"/>
              </w:rPr>
              <w:t>]</w:t>
            </w:r>
          </w:p>
        </w:tc>
      </w:tr>
    </w:tbl>
    <w:p w:rsidR="008820DC" w:rsidRPr="00045968" w:rsidRDefault="008820DC" w:rsidP="0049171F">
      <w:pPr>
        <w:spacing w:before="60" w:after="160" w:line="276" w:lineRule="auto"/>
        <w:rPr>
          <w:vanish/>
          <w:sz w:val="18"/>
        </w:rPr>
      </w:pPr>
    </w:p>
    <w:tbl>
      <w:tblPr>
        <w:tblW w:w="0" w:type="auto"/>
        <w:tblLook w:val="01E0" w:firstRow="1" w:lastRow="1" w:firstColumn="1" w:lastColumn="1" w:noHBand="0" w:noVBand="0"/>
      </w:tblPr>
      <w:tblGrid>
        <w:gridCol w:w="2943"/>
        <w:gridCol w:w="6237"/>
      </w:tblGrid>
      <w:tr w:rsidR="008820DC" w:rsidRPr="008820DC" w:rsidTr="008820DC">
        <w:tc>
          <w:tcPr>
            <w:tcW w:w="2943" w:type="dxa"/>
            <w:shd w:val="clear" w:color="auto" w:fill="auto"/>
          </w:tcPr>
          <w:p w:rsidR="00887A6C" w:rsidRPr="008820DC" w:rsidRDefault="00887A6C" w:rsidP="0049171F">
            <w:pPr>
              <w:spacing w:before="60" w:after="160" w:line="276" w:lineRule="auto"/>
              <w:rPr>
                <w:rFonts w:cs="Arial"/>
                <w:b/>
                <w:szCs w:val="22"/>
              </w:rPr>
            </w:pPr>
            <w:r w:rsidRPr="008820DC">
              <w:rPr>
                <w:rFonts w:cs="Arial"/>
                <w:b/>
                <w:szCs w:val="22"/>
              </w:rPr>
              <w:t>Date:</w:t>
            </w:r>
          </w:p>
        </w:tc>
        <w:tc>
          <w:tcPr>
            <w:tcW w:w="6237" w:type="dxa"/>
            <w:shd w:val="clear" w:color="auto" w:fill="auto"/>
          </w:tcPr>
          <w:p w:rsidR="00887A6C" w:rsidRPr="008820DC" w:rsidRDefault="00887A6C" w:rsidP="0049171F">
            <w:pPr>
              <w:spacing w:before="60" w:after="160" w:line="276" w:lineRule="auto"/>
              <w:rPr>
                <w:rFonts w:cs="Arial"/>
                <w:b/>
                <w:szCs w:val="22"/>
              </w:rPr>
            </w:pPr>
            <w:r w:rsidRPr="008820DC">
              <w:rPr>
                <w:rFonts w:cs="Arial"/>
                <w:b/>
                <w:szCs w:val="22"/>
              </w:rPr>
              <w:t>[</w:t>
            </w:r>
            <w:r w:rsidRPr="008820DC">
              <w:rPr>
                <w:rFonts w:cs="Arial"/>
                <w:b/>
                <w:i/>
                <w:szCs w:val="22"/>
              </w:rPr>
              <w:t>insert date when signed by the second party to sign (which should be the British Council</w:t>
            </w:r>
            <w:r w:rsidRPr="008820DC">
              <w:rPr>
                <w:rFonts w:cs="Arial"/>
                <w:b/>
                <w:szCs w:val="22"/>
              </w:rPr>
              <w:t>]</w:t>
            </w:r>
          </w:p>
        </w:tc>
      </w:tr>
    </w:tbl>
    <w:p w:rsidR="00887A6C" w:rsidRPr="008820DC" w:rsidRDefault="00887A6C" w:rsidP="0049171F">
      <w:pPr>
        <w:spacing w:before="60" w:after="160" w:line="276" w:lineRule="auto"/>
        <w:rPr>
          <w:rFonts w:cs="Arial"/>
          <w:szCs w:val="22"/>
        </w:rPr>
      </w:pPr>
      <w:r w:rsidRPr="008820DC">
        <w:rPr>
          <w:rFonts w:cs="Arial"/>
          <w:szCs w:val="22"/>
        </w:rPr>
        <w:t>This Agreement is made on the date set out above subject to the terms set out in the schedules listed below which both the British Council and the Supplier undertake to observe in the performance of this Agreement.</w:t>
      </w:r>
    </w:p>
    <w:p w:rsidR="00887A6C" w:rsidRPr="008820DC" w:rsidRDefault="00887A6C" w:rsidP="0049171F">
      <w:pPr>
        <w:spacing w:before="60" w:after="160" w:line="276" w:lineRule="auto"/>
        <w:rPr>
          <w:rFonts w:cs="Arial"/>
          <w:szCs w:val="22"/>
        </w:rPr>
      </w:pPr>
      <w:r w:rsidRPr="008820DC">
        <w:rPr>
          <w:rFonts w:cs="Arial"/>
          <w:szCs w:val="22"/>
        </w:rPr>
        <w:t xml:space="preserve">The Supplier shall supply to the British Council, and the British Council shall acquire and pay for, the services and / or goods (if any) described in </w:t>
      </w:r>
      <w:r w:rsidR="00136580">
        <w:rPr>
          <w:rFonts w:cs="Arial"/>
          <w:szCs w:val="22"/>
        </w:rPr>
        <w:t xml:space="preserve">Schedule 1 </w:t>
      </w:r>
      <w:r w:rsidRPr="008820DC">
        <w:rPr>
          <w:rFonts w:cs="Arial"/>
          <w:szCs w:val="22"/>
        </w:rPr>
        <w:t xml:space="preserve">and / or </w:t>
      </w:r>
      <w:r w:rsidR="007E324C">
        <w:rPr>
          <w:rFonts w:cs="Arial"/>
          <w:szCs w:val="22"/>
        </w:rPr>
        <w:t xml:space="preserve">Schedule 2 </w:t>
      </w:r>
      <w:r w:rsidRPr="008820DC">
        <w:rPr>
          <w:rFonts w:cs="Arial"/>
          <w:szCs w:val="22"/>
        </w:rPr>
        <w:t>on the terms of this Agreement.</w:t>
      </w:r>
    </w:p>
    <w:p w:rsidR="00887A6C" w:rsidRPr="008820DC" w:rsidRDefault="00887A6C" w:rsidP="0049171F">
      <w:pPr>
        <w:spacing w:before="60" w:after="160" w:line="276" w:lineRule="auto"/>
        <w:jc w:val="center"/>
        <w:rPr>
          <w:rFonts w:cs="Arial"/>
          <w:b/>
          <w:szCs w:val="22"/>
          <w:u w:val="single"/>
        </w:rPr>
      </w:pPr>
      <w:r w:rsidRPr="008820DC">
        <w:rPr>
          <w:rFonts w:cs="Arial"/>
          <w:b/>
          <w:szCs w:val="22"/>
          <w:u w:val="single"/>
        </w:rPr>
        <w:t>Schedules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7184"/>
      </w:tblGrid>
      <w:tr w:rsidR="00887A6C" w:rsidRPr="008820DC" w:rsidTr="00D40D86">
        <w:tc>
          <w:tcPr>
            <w:tcW w:w="1298" w:type="pct"/>
          </w:tcPr>
          <w:p w:rsidR="00887A6C" w:rsidRPr="008820DC" w:rsidRDefault="00887A6C" w:rsidP="0049171F">
            <w:pPr>
              <w:spacing w:before="60" w:after="160" w:line="276" w:lineRule="auto"/>
              <w:rPr>
                <w:rFonts w:cs="Arial"/>
                <w:b/>
                <w:szCs w:val="22"/>
              </w:rPr>
            </w:pPr>
            <w:r w:rsidRPr="008820DC">
              <w:rPr>
                <w:rFonts w:cs="Arial"/>
                <w:b/>
                <w:szCs w:val="22"/>
              </w:rPr>
              <w:t>Schedule 1</w:t>
            </w:r>
          </w:p>
        </w:tc>
        <w:tc>
          <w:tcPr>
            <w:tcW w:w="3702" w:type="pct"/>
          </w:tcPr>
          <w:p w:rsidR="00887A6C" w:rsidRPr="008820DC" w:rsidRDefault="00887A6C" w:rsidP="0049171F">
            <w:pPr>
              <w:spacing w:before="60" w:after="160" w:line="276" w:lineRule="auto"/>
              <w:rPr>
                <w:rFonts w:cs="Arial"/>
                <w:szCs w:val="22"/>
              </w:rPr>
            </w:pPr>
            <w:r w:rsidRPr="008820DC">
              <w:rPr>
                <w:rFonts w:cs="Arial"/>
                <w:szCs w:val="22"/>
              </w:rPr>
              <w:t>Special Terms</w:t>
            </w:r>
          </w:p>
        </w:tc>
      </w:tr>
      <w:tr w:rsidR="00887A6C" w:rsidRPr="008820DC" w:rsidTr="00D40D86">
        <w:tc>
          <w:tcPr>
            <w:tcW w:w="1298" w:type="pct"/>
          </w:tcPr>
          <w:p w:rsidR="00887A6C" w:rsidRPr="008820DC" w:rsidRDefault="00887A6C" w:rsidP="0049171F">
            <w:pPr>
              <w:spacing w:before="60" w:after="160" w:line="276" w:lineRule="auto"/>
              <w:rPr>
                <w:rFonts w:cs="Arial"/>
                <w:b/>
                <w:szCs w:val="22"/>
              </w:rPr>
            </w:pPr>
            <w:r w:rsidRPr="008820DC">
              <w:rPr>
                <w:rFonts w:cs="Arial"/>
                <w:b/>
                <w:szCs w:val="22"/>
              </w:rPr>
              <w:t>Schedule 2</w:t>
            </w:r>
          </w:p>
        </w:tc>
        <w:tc>
          <w:tcPr>
            <w:tcW w:w="3702" w:type="pct"/>
          </w:tcPr>
          <w:p w:rsidR="00887A6C" w:rsidRPr="008820DC" w:rsidRDefault="00887A6C" w:rsidP="0049171F">
            <w:pPr>
              <w:spacing w:before="60" w:after="160" w:line="276" w:lineRule="auto"/>
              <w:rPr>
                <w:rFonts w:cs="Arial"/>
                <w:szCs w:val="22"/>
              </w:rPr>
            </w:pPr>
            <w:r w:rsidRPr="008820DC">
              <w:rPr>
                <w:rFonts w:cs="Arial"/>
                <w:szCs w:val="22"/>
              </w:rPr>
              <w:t>Specification</w:t>
            </w:r>
          </w:p>
        </w:tc>
      </w:tr>
      <w:tr w:rsidR="00887A6C" w:rsidRPr="008820DC" w:rsidTr="00D40D86">
        <w:tc>
          <w:tcPr>
            <w:tcW w:w="1298" w:type="pct"/>
          </w:tcPr>
          <w:p w:rsidR="00887A6C" w:rsidRPr="008820DC" w:rsidRDefault="00887A6C" w:rsidP="0049171F">
            <w:pPr>
              <w:spacing w:before="60" w:after="160" w:line="276" w:lineRule="auto"/>
              <w:rPr>
                <w:rFonts w:cs="Arial"/>
                <w:b/>
                <w:szCs w:val="22"/>
              </w:rPr>
            </w:pPr>
            <w:r w:rsidRPr="008820DC">
              <w:rPr>
                <w:rFonts w:cs="Arial"/>
                <w:b/>
                <w:szCs w:val="22"/>
              </w:rPr>
              <w:t>Schedule 3</w:t>
            </w:r>
          </w:p>
        </w:tc>
        <w:tc>
          <w:tcPr>
            <w:tcW w:w="3702" w:type="pct"/>
          </w:tcPr>
          <w:p w:rsidR="00887A6C" w:rsidRPr="008820DC" w:rsidRDefault="00887A6C" w:rsidP="0049171F">
            <w:pPr>
              <w:spacing w:before="60" w:after="160" w:line="276" w:lineRule="auto"/>
              <w:rPr>
                <w:rFonts w:cs="Arial"/>
                <w:szCs w:val="22"/>
              </w:rPr>
            </w:pPr>
            <w:r w:rsidRPr="008820DC">
              <w:rPr>
                <w:rFonts w:cs="Arial"/>
                <w:szCs w:val="22"/>
              </w:rPr>
              <w:t>Charges</w:t>
            </w:r>
          </w:p>
        </w:tc>
      </w:tr>
      <w:tr w:rsidR="00887A6C" w:rsidRPr="008820DC" w:rsidTr="00D40D86">
        <w:tc>
          <w:tcPr>
            <w:tcW w:w="1298" w:type="pct"/>
          </w:tcPr>
          <w:p w:rsidR="00887A6C" w:rsidRPr="008820DC" w:rsidRDefault="00887A6C" w:rsidP="0049171F">
            <w:pPr>
              <w:spacing w:before="60" w:after="160" w:line="276" w:lineRule="auto"/>
              <w:rPr>
                <w:rFonts w:cs="Arial"/>
                <w:b/>
                <w:szCs w:val="22"/>
              </w:rPr>
            </w:pPr>
            <w:r w:rsidRPr="008820DC">
              <w:rPr>
                <w:rFonts w:cs="Arial"/>
                <w:b/>
                <w:szCs w:val="22"/>
              </w:rPr>
              <w:t>Schedule 4</w:t>
            </w:r>
          </w:p>
        </w:tc>
        <w:tc>
          <w:tcPr>
            <w:tcW w:w="3702" w:type="pct"/>
          </w:tcPr>
          <w:p w:rsidR="00887A6C" w:rsidRPr="008820DC" w:rsidRDefault="00887A6C" w:rsidP="0049171F">
            <w:pPr>
              <w:spacing w:before="60" w:after="160" w:line="276" w:lineRule="auto"/>
              <w:rPr>
                <w:rFonts w:cs="Arial"/>
                <w:szCs w:val="22"/>
              </w:rPr>
            </w:pPr>
            <w:r w:rsidRPr="008820DC">
              <w:rPr>
                <w:rFonts w:cs="Arial"/>
                <w:szCs w:val="22"/>
              </w:rPr>
              <w:t>Standard Terms</w:t>
            </w:r>
          </w:p>
        </w:tc>
      </w:tr>
      <w:tr w:rsidR="003F16A1" w:rsidRPr="008820DC" w:rsidTr="00D40D86">
        <w:tc>
          <w:tcPr>
            <w:tcW w:w="1298" w:type="pct"/>
          </w:tcPr>
          <w:p w:rsidR="003F16A1" w:rsidRPr="008820DC" w:rsidRDefault="003F16A1" w:rsidP="0049171F">
            <w:pPr>
              <w:spacing w:before="60" w:after="160" w:line="276" w:lineRule="auto"/>
              <w:rPr>
                <w:rFonts w:cs="Arial"/>
                <w:b/>
                <w:szCs w:val="22"/>
              </w:rPr>
            </w:pPr>
            <w:r>
              <w:rPr>
                <w:rFonts w:cs="Arial"/>
                <w:b/>
                <w:szCs w:val="22"/>
              </w:rPr>
              <w:t>Schedule 5</w:t>
            </w:r>
          </w:p>
        </w:tc>
        <w:tc>
          <w:tcPr>
            <w:tcW w:w="3702" w:type="pct"/>
          </w:tcPr>
          <w:p w:rsidR="003F16A1" w:rsidRPr="008820DC" w:rsidRDefault="003F16A1" w:rsidP="0049171F">
            <w:pPr>
              <w:spacing w:before="60" w:after="160" w:line="276" w:lineRule="auto"/>
              <w:rPr>
                <w:rFonts w:cs="Arial"/>
                <w:szCs w:val="22"/>
              </w:rPr>
            </w:pPr>
            <w:r>
              <w:rPr>
                <w:rFonts w:cs="Arial"/>
                <w:szCs w:val="22"/>
              </w:rPr>
              <w:t>Data Processing Schedule</w:t>
            </w:r>
          </w:p>
        </w:tc>
      </w:tr>
    </w:tbl>
    <w:p w:rsidR="00887A6C" w:rsidRDefault="00887A6C" w:rsidP="0049171F">
      <w:pPr>
        <w:spacing w:before="60" w:after="160" w:line="276" w:lineRule="auto"/>
        <w:rPr>
          <w:rFonts w:cs="Arial"/>
          <w:szCs w:val="22"/>
        </w:rPr>
      </w:pPr>
      <w:r w:rsidRPr="008820DC">
        <w:rPr>
          <w:rFonts w:cs="Arial"/>
          <w:szCs w:val="22"/>
        </w:rPr>
        <w:t>This Agreement shall only become binding on the British Council upon its signature by an authorised signatory of the British Council subsequent to signature by or on behalf of the Supplier.</w:t>
      </w:r>
      <w:bookmarkStart w:id="0" w:name="_GoBack"/>
      <w:bookmarkEnd w:id="0"/>
    </w:p>
    <w:p w:rsidR="00287106" w:rsidRPr="008820DC" w:rsidRDefault="00287106" w:rsidP="0049171F">
      <w:pPr>
        <w:spacing w:before="60" w:after="160" w:line="276" w:lineRule="auto"/>
        <w:rPr>
          <w:rFonts w:cs="Arial"/>
          <w:szCs w:val="22"/>
        </w:rPr>
      </w:pPr>
    </w:p>
    <w:p w:rsidR="008820DC" w:rsidRDefault="00887A6C" w:rsidP="0049171F">
      <w:pPr>
        <w:keepNext/>
        <w:spacing w:before="60" w:after="160" w:line="276" w:lineRule="auto"/>
        <w:rPr>
          <w:rFonts w:cs="Arial"/>
          <w:szCs w:val="22"/>
        </w:rPr>
      </w:pPr>
      <w:r w:rsidRPr="008820DC">
        <w:rPr>
          <w:rFonts w:cs="Arial"/>
          <w:b/>
          <w:szCs w:val="22"/>
        </w:rPr>
        <w:lastRenderedPageBreak/>
        <w:t xml:space="preserve">IN WITNESS </w:t>
      </w:r>
      <w:r w:rsidRPr="008820DC">
        <w:rPr>
          <w:rFonts w:cs="Arial"/>
          <w:szCs w:val="22"/>
        </w:rPr>
        <w:t>whereof the parties or their duly authorised representatives have entered into this Agreement on the date set out above.</w:t>
      </w:r>
    </w:p>
    <w:p w:rsidR="00887A6C" w:rsidRPr="008820DC" w:rsidRDefault="00887A6C" w:rsidP="0049171F">
      <w:pPr>
        <w:keepNext/>
        <w:spacing w:before="60" w:after="160" w:line="276" w:lineRule="auto"/>
        <w:rPr>
          <w:rFonts w:cs="Arial"/>
          <w:b/>
          <w:szCs w:val="22"/>
        </w:rPr>
      </w:pPr>
      <w:r w:rsidRPr="008820DC">
        <w:rPr>
          <w:rFonts w:cs="Arial"/>
          <w:b/>
          <w:szCs w:val="22"/>
        </w:rPr>
        <w:t>Signed by the duly authorised representative of THE BRITISH COUNCIL</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495"/>
        <w:gridCol w:w="1440"/>
        <w:gridCol w:w="3458"/>
      </w:tblGrid>
      <w:tr w:rsidR="00887A6C" w:rsidRPr="008820DC" w:rsidTr="008820DC">
        <w:trPr>
          <w:cantSplit/>
          <w:trHeight w:val="557"/>
        </w:trPr>
        <w:tc>
          <w:tcPr>
            <w:tcW w:w="675" w:type="pct"/>
            <w:vAlign w:val="bottom"/>
          </w:tcPr>
          <w:p w:rsidR="00887A6C" w:rsidRPr="008820DC" w:rsidRDefault="00887A6C" w:rsidP="0049171F">
            <w:pPr>
              <w:keepNext/>
              <w:spacing w:before="60" w:after="160" w:line="276" w:lineRule="auto"/>
              <w:rPr>
                <w:rFonts w:cs="Arial"/>
                <w:szCs w:val="22"/>
              </w:rPr>
            </w:pPr>
            <w:r w:rsidRPr="008820DC">
              <w:rPr>
                <w:rFonts w:cs="Arial"/>
                <w:szCs w:val="22"/>
              </w:rPr>
              <w:t>Name:</w:t>
            </w:r>
          </w:p>
        </w:tc>
        <w:tc>
          <w:tcPr>
            <w:tcW w:w="1801" w:type="pct"/>
            <w:vAlign w:val="bottom"/>
          </w:tcPr>
          <w:p w:rsidR="00887A6C" w:rsidRPr="008820DC" w:rsidRDefault="00887A6C" w:rsidP="0049171F">
            <w:pPr>
              <w:keepNext/>
              <w:tabs>
                <w:tab w:val="left" w:leader="dot" w:pos="3222"/>
              </w:tabs>
              <w:spacing w:before="60" w:after="160" w:line="276" w:lineRule="auto"/>
              <w:rPr>
                <w:rFonts w:cs="Arial"/>
                <w:szCs w:val="22"/>
              </w:rPr>
            </w:pPr>
            <w:r w:rsidRPr="008820DC">
              <w:rPr>
                <w:rFonts w:cs="Arial"/>
                <w:szCs w:val="22"/>
              </w:rPr>
              <w:tab/>
            </w:r>
          </w:p>
        </w:tc>
        <w:tc>
          <w:tcPr>
            <w:tcW w:w="742" w:type="pct"/>
            <w:vAlign w:val="bottom"/>
          </w:tcPr>
          <w:p w:rsidR="00887A6C" w:rsidRPr="008820DC" w:rsidRDefault="00887A6C" w:rsidP="0049171F">
            <w:pPr>
              <w:keepNext/>
              <w:spacing w:before="60" w:after="160" w:line="276" w:lineRule="auto"/>
              <w:rPr>
                <w:rFonts w:cs="Arial"/>
                <w:szCs w:val="22"/>
              </w:rPr>
            </w:pPr>
            <w:r w:rsidRPr="008820DC">
              <w:rPr>
                <w:rFonts w:cs="Arial"/>
                <w:szCs w:val="22"/>
              </w:rPr>
              <w:t>Signature:</w:t>
            </w:r>
          </w:p>
        </w:tc>
        <w:tc>
          <w:tcPr>
            <w:tcW w:w="1782" w:type="pct"/>
            <w:vAlign w:val="bottom"/>
          </w:tcPr>
          <w:p w:rsidR="00887A6C" w:rsidRPr="008820DC" w:rsidRDefault="00887A6C" w:rsidP="0049171F">
            <w:pPr>
              <w:keepNext/>
              <w:tabs>
                <w:tab w:val="left" w:leader="dot" w:pos="3132"/>
              </w:tabs>
              <w:spacing w:before="60" w:after="160" w:line="276" w:lineRule="auto"/>
              <w:rPr>
                <w:rFonts w:cs="Arial"/>
                <w:szCs w:val="22"/>
              </w:rPr>
            </w:pPr>
            <w:r w:rsidRPr="008820DC">
              <w:rPr>
                <w:rFonts w:cs="Arial"/>
                <w:szCs w:val="22"/>
              </w:rPr>
              <w:tab/>
            </w:r>
          </w:p>
        </w:tc>
      </w:tr>
      <w:tr w:rsidR="00887A6C" w:rsidRPr="008820DC" w:rsidTr="008820DC">
        <w:trPr>
          <w:cantSplit/>
          <w:trHeight w:val="512"/>
        </w:trPr>
        <w:tc>
          <w:tcPr>
            <w:tcW w:w="675" w:type="pct"/>
            <w:vAlign w:val="bottom"/>
          </w:tcPr>
          <w:p w:rsidR="00887A6C" w:rsidRPr="008820DC" w:rsidRDefault="00887A6C" w:rsidP="0049171F">
            <w:pPr>
              <w:spacing w:before="60" w:after="160" w:line="276" w:lineRule="auto"/>
              <w:rPr>
                <w:rFonts w:cs="Arial"/>
                <w:szCs w:val="22"/>
              </w:rPr>
            </w:pPr>
            <w:r w:rsidRPr="008820DC">
              <w:rPr>
                <w:rFonts w:cs="Arial"/>
                <w:szCs w:val="22"/>
              </w:rPr>
              <w:t>Position:</w:t>
            </w:r>
          </w:p>
        </w:tc>
        <w:tc>
          <w:tcPr>
            <w:tcW w:w="1801" w:type="pct"/>
            <w:vAlign w:val="bottom"/>
          </w:tcPr>
          <w:p w:rsidR="00887A6C" w:rsidRPr="008820DC" w:rsidRDefault="00887A6C" w:rsidP="0049171F">
            <w:pPr>
              <w:tabs>
                <w:tab w:val="left" w:leader="dot" w:pos="3222"/>
              </w:tabs>
              <w:spacing w:before="60" w:after="160" w:line="276" w:lineRule="auto"/>
              <w:rPr>
                <w:rFonts w:cs="Arial"/>
                <w:szCs w:val="22"/>
              </w:rPr>
            </w:pPr>
            <w:r w:rsidRPr="008820DC">
              <w:rPr>
                <w:rFonts w:cs="Arial"/>
                <w:szCs w:val="22"/>
              </w:rPr>
              <w:tab/>
            </w:r>
          </w:p>
        </w:tc>
        <w:tc>
          <w:tcPr>
            <w:tcW w:w="742" w:type="pct"/>
            <w:vAlign w:val="bottom"/>
          </w:tcPr>
          <w:p w:rsidR="00887A6C" w:rsidRPr="008820DC" w:rsidRDefault="00887A6C" w:rsidP="0049171F">
            <w:pPr>
              <w:spacing w:before="60" w:after="160" w:line="276" w:lineRule="auto"/>
              <w:rPr>
                <w:rFonts w:cs="Arial"/>
                <w:szCs w:val="22"/>
              </w:rPr>
            </w:pPr>
          </w:p>
        </w:tc>
        <w:tc>
          <w:tcPr>
            <w:tcW w:w="1782" w:type="pct"/>
            <w:vAlign w:val="bottom"/>
          </w:tcPr>
          <w:p w:rsidR="00887A6C" w:rsidRPr="008820DC" w:rsidRDefault="00887A6C" w:rsidP="0049171F">
            <w:pPr>
              <w:tabs>
                <w:tab w:val="left" w:leader="dot" w:pos="3132"/>
              </w:tabs>
              <w:spacing w:before="60" w:after="160" w:line="276" w:lineRule="auto"/>
              <w:rPr>
                <w:rFonts w:cs="Arial"/>
                <w:szCs w:val="22"/>
              </w:rPr>
            </w:pPr>
          </w:p>
        </w:tc>
      </w:tr>
    </w:tbl>
    <w:p w:rsidR="00887A6C" w:rsidRPr="008820DC" w:rsidRDefault="00887A6C" w:rsidP="0049171F">
      <w:pPr>
        <w:keepNext/>
        <w:spacing w:before="60" w:after="160" w:line="276" w:lineRule="auto"/>
        <w:rPr>
          <w:rFonts w:cs="Arial"/>
          <w:b/>
          <w:szCs w:val="22"/>
        </w:rPr>
      </w:pPr>
      <w:r w:rsidRPr="008820DC">
        <w:rPr>
          <w:rFonts w:cs="Arial"/>
          <w:b/>
          <w:szCs w:val="22"/>
        </w:rPr>
        <w:t>Signed by [</w:t>
      </w:r>
      <w:r w:rsidRPr="008820DC">
        <w:rPr>
          <w:rFonts w:cs="Arial"/>
          <w:b/>
          <w:i/>
          <w:szCs w:val="22"/>
        </w:rPr>
        <w:t>insert name of Supplier</w:t>
      </w:r>
      <w:r w:rsidRPr="008820DC">
        <w:rPr>
          <w:rFonts w:cs="Arial"/>
          <w:b/>
          <w:szCs w:val="22"/>
        </w:rPr>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495"/>
        <w:gridCol w:w="1440"/>
        <w:gridCol w:w="3458"/>
      </w:tblGrid>
      <w:tr w:rsidR="00887A6C" w:rsidRPr="008820DC" w:rsidTr="008820DC">
        <w:trPr>
          <w:cantSplit/>
          <w:trHeight w:val="521"/>
        </w:trPr>
        <w:tc>
          <w:tcPr>
            <w:tcW w:w="675" w:type="pct"/>
            <w:vAlign w:val="bottom"/>
          </w:tcPr>
          <w:p w:rsidR="00887A6C" w:rsidRPr="008820DC" w:rsidRDefault="00887A6C" w:rsidP="0049171F">
            <w:pPr>
              <w:keepNext/>
              <w:spacing w:before="60" w:after="160" w:line="276" w:lineRule="auto"/>
              <w:rPr>
                <w:rFonts w:cs="Arial"/>
                <w:szCs w:val="22"/>
              </w:rPr>
            </w:pPr>
            <w:r w:rsidRPr="008820DC">
              <w:rPr>
                <w:rFonts w:cs="Arial"/>
                <w:szCs w:val="22"/>
              </w:rPr>
              <w:t>Name:</w:t>
            </w:r>
          </w:p>
        </w:tc>
        <w:tc>
          <w:tcPr>
            <w:tcW w:w="1801" w:type="pct"/>
            <w:vAlign w:val="bottom"/>
          </w:tcPr>
          <w:p w:rsidR="00887A6C" w:rsidRPr="008820DC" w:rsidRDefault="00887A6C" w:rsidP="0049171F">
            <w:pPr>
              <w:keepNext/>
              <w:tabs>
                <w:tab w:val="left" w:leader="dot" w:pos="3222"/>
              </w:tabs>
              <w:spacing w:before="60" w:after="160" w:line="276" w:lineRule="auto"/>
              <w:rPr>
                <w:rFonts w:cs="Arial"/>
                <w:szCs w:val="22"/>
              </w:rPr>
            </w:pPr>
            <w:r w:rsidRPr="008820DC">
              <w:rPr>
                <w:rFonts w:cs="Arial"/>
                <w:szCs w:val="22"/>
              </w:rPr>
              <w:tab/>
            </w:r>
          </w:p>
        </w:tc>
        <w:tc>
          <w:tcPr>
            <w:tcW w:w="742" w:type="pct"/>
            <w:vAlign w:val="bottom"/>
          </w:tcPr>
          <w:p w:rsidR="00887A6C" w:rsidRPr="008820DC" w:rsidRDefault="00887A6C" w:rsidP="0049171F">
            <w:pPr>
              <w:keepNext/>
              <w:spacing w:before="60" w:after="160" w:line="276" w:lineRule="auto"/>
              <w:rPr>
                <w:rFonts w:cs="Arial"/>
                <w:szCs w:val="22"/>
              </w:rPr>
            </w:pPr>
            <w:r w:rsidRPr="008820DC">
              <w:rPr>
                <w:rFonts w:cs="Arial"/>
                <w:szCs w:val="22"/>
              </w:rPr>
              <w:t>Signature:</w:t>
            </w:r>
          </w:p>
        </w:tc>
        <w:tc>
          <w:tcPr>
            <w:tcW w:w="1782" w:type="pct"/>
            <w:vAlign w:val="bottom"/>
          </w:tcPr>
          <w:p w:rsidR="00887A6C" w:rsidRPr="008820DC" w:rsidRDefault="00887A6C" w:rsidP="0049171F">
            <w:pPr>
              <w:keepNext/>
              <w:tabs>
                <w:tab w:val="left" w:leader="dot" w:pos="3132"/>
              </w:tabs>
              <w:spacing w:before="60" w:after="160" w:line="276" w:lineRule="auto"/>
              <w:rPr>
                <w:rFonts w:cs="Arial"/>
                <w:szCs w:val="22"/>
              </w:rPr>
            </w:pPr>
            <w:r w:rsidRPr="008820DC">
              <w:rPr>
                <w:rFonts w:cs="Arial"/>
                <w:szCs w:val="22"/>
              </w:rPr>
              <w:tab/>
            </w:r>
          </w:p>
        </w:tc>
      </w:tr>
      <w:tr w:rsidR="00887A6C" w:rsidRPr="008820DC" w:rsidTr="008820DC">
        <w:trPr>
          <w:cantSplit/>
          <w:trHeight w:val="503"/>
        </w:trPr>
        <w:tc>
          <w:tcPr>
            <w:tcW w:w="675" w:type="pct"/>
            <w:vAlign w:val="bottom"/>
          </w:tcPr>
          <w:p w:rsidR="00887A6C" w:rsidRPr="008820DC" w:rsidRDefault="00887A6C" w:rsidP="0049171F">
            <w:pPr>
              <w:keepNext/>
              <w:spacing w:before="60" w:after="160" w:line="276" w:lineRule="auto"/>
              <w:rPr>
                <w:rFonts w:cs="Arial"/>
                <w:szCs w:val="22"/>
              </w:rPr>
            </w:pPr>
            <w:r w:rsidRPr="008820DC">
              <w:rPr>
                <w:rFonts w:cs="Arial"/>
                <w:szCs w:val="22"/>
              </w:rPr>
              <w:t>Position:</w:t>
            </w:r>
          </w:p>
        </w:tc>
        <w:tc>
          <w:tcPr>
            <w:tcW w:w="1801" w:type="pct"/>
            <w:vAlign w:val="bottom"/>
          </w:tcPr>
          <w:p w:rsidR="00887A6C" w:rsidRPr="008820DC" w:rsidRDefault="00887A6C" w:rsidP="0049171F">
            <w:pPr>
              <w:keepNext/>
              <w:tabs>
                <w:tab w:val="left" w:leader="dot" w:pos="3222"/>
              </w:tabs>
              <w:spacing w:before="60" w:after="160" w:line="276" w:lineRule="auto"/>
              <w:rPr>
                <w:rFonts w:cs="Arial"/>
                <w:szCs w:val="22"/>
              </w:rPr>
            </w:pPr>
            <w:r w:rsidRPr="008820DC">
              <w:rPr>
                <w:rFonts w:cs="Arial"/>
                <w:szCs w:val="22"/>
              </w:rPr>
              <w:tab/>
            </w:r>
          </w:p>
        </w:tc>
        <w:tc>
          <w:tcPr>
            <w:tcW w:w="742" w:type="pct"/>
            <w:vAlign w:val="bottom"/>
          </w:tcPr>
          <w:p w:rsidR="00887A6C" w:rsidRPr="008820DC" w:rsidRDefault="00887A6C" w:rsidP="0049171F">
            <w:pPr>
              <w:keepNext/>
              <w:spacing w:before="60" w:after="160" w:line="276" w:lineRule="auto"/>
              <w:rPr>
                <w:rFonts w:cs="Arial"/>
                <w:szCs w:val="22"/>
              </w:rPr>
            </w:pPr>
          </w:p>
        </w:tc>
        <w:tc>
          <w:tcPr>
            <w:tcW w:w="1782" w:type="pct"/>
            <w:vAlign w:val="bottom"/>
          </w:tcPr>
          <w:p w:rsidR="00887A6C" w:rsidRPr="008820DC" w:rsidRDefault="00887A6C" w:rsidP="0049171F">
            <w:pPr>
              <w:keepNext/>
              <w:tabs>
                <w:tab w:val="left" w:leader="dot" w:pos="3132"/>
              </w:tabs>
              <w:spacing w:before="60" w:after="160" w:line="276" w:lineRule="auto"/>
              <w:rPr>
                <w:rFonts w:cs="Arial"/>
                <w:szCs w:val="22"/>
              </w:rPr>
            </w:pPr>
          </w:p>
        </w:tc>
      </w:tr>
    </w:tbl>
    <w:p w:rsidR="008820DC" w:rsidRPr="008820DC" w:rsidRDefault="008820DC" w:rsidP="0049171F">
      <w:pPr>
        <w:pStyle w:val="MRSchedule1"/>
        <w:spacing w:before="60" w:after="160" w:line="276" w:lineRule="auto"/>
        <w:ind w:left="0"/>
        <w:rPr>
          <w:rFonts w:cs="Arial"/>
          <w:bCs/>
          <w:szCs w:val="22"/>
        </w:rPr>
      </w:pPr>
      <w:bookmarkStart w:id="1" w:name="_Toc207776231"/>
      <w:bookmarkStart w:id="2" w:name="Schedule1"/>
      <w:bookmarkStart w:id="3" w:name="_Ref511915619"/>
      <w:bookmarkEnd w:id="1"/>
      <w:bookmarkEnd w:id="2"/>
      <w:r>
        <w:rPr>
          <w:rFonts w:cs="Arial"/>
          <w:b w:val="0"/>
          <w:szCs w:val="22"/>
        </w:rPr>
        <w:br w:type="page"/>
      </w:r>
      <w:bookmarkEnd w:id="3"/>
    </w:p>
    <w:p w:rsidR="001B3A79" w:rsidRPr="007E3376" w:rsidRDefault="001B3A79" w:rsidP="0049171F">
      <w:pPr>
        <w:pStyle w:val="MRSchedule1"/>
        <w:numPr>
          <w:ilvl w:val="0"/>
          <w:numId w:val="0"/>
        </w:numPr>
        <w:spacing w:before="60" w:after="160" w:line="276" w:lineRule="auto"/>
        <w:rPr>
          <w:rFonts w:cs="Arial"/>
          <w:szCs w:val="22"/>
        </w:rPr>
      </w:pPr>
      <w:r w:rsidRPr="007E3376">
        <w:rPr>
          <w:rFonts w:cs="Arial"/>
          <w:szCs w:val="22"/>
        </w:rPr>
        <w:lastRenderedPageBreak/>
        <w:t>Schedule 1</w:t>
      </w:r>
    </w:p>
    <w:p w:rsidR="00887A6C" w:rsidRPr="008820DC" w:rsidRDefault="00887A6C" w:rsidP="0049171F">
      <w:pPr>
        <w:pStyle w:val="MRSchedule1"/>
        <w:numPr>
          <w:ilvl w:val="0"/>
          <w:numId w:val="0"/>
        </w:numPr>
        <w:spacing w:before="60" w:after="160" w:line="276" w:lineRule="auto"/>
        <w:rPr>
          <w:rFonts w:cs="Arial"/>
          <w:b w:val="0"/>
          <w:szCs w:val="22"/>
        </w:rPr>
      </w:pPr>
      <w:r w:rsidRPr="008820DC">
        <w:rPr>
          <w:rFonts w:cs="Arial"/>
          <w:b w:val="0"/>
          <w:szCs w:val="22"/>
        </w:rPr>
        <w:t>Special Terms</w:t>
      </w:r>
    </w:p>
    <w:p w:rsidR="00887A6C" w:rsidRPr="008820DC" w:rsidRDefault="00887A6C" w:rsidP="0049171F">
      <w:pPr>
        <w:pStyle w:val="MRheading2"/>
        <w:numPr>
          <w:ilvl w:val="0"/>
          <w:numId w:val="0"/>
        </w:numPr>
        <w:spacing w:before="60" w:after="160" w:line="276" w:lineRule="auto"/>
        <w:rPr>
          <w:rFonts w:cs="Arial"/>
          <w:szCs w:val="22"/>
        </w:rPr>
      </w:pPr>
      <w:r w:rsidRPr="008820DC">
        <w:rPr>
          <w:rFonts w:cs="Arial"/>
          <w:szCs w:val="22"/>
        </w:rPr>
        <w:t xml:space="preserve">Terms defined in this </w:t>
      </w:r>
      <w:r w:rsidR="00136580">
        <w:rPr>
          <w:rFonts w:cs="Arial"/>
          <w:szCs w:val="22"/>
        </w:rPr>
        <w:t xml:space="preserve">Schedule 1 </w:t>
      </w:r>
      <w:r w:rsidRPr="008820DC">
        <w:rPr>
          <w:rFonts w:cs="Arial"/>
          <w:szCs w:val="22"/>
        </w:rPr>
        <w:t xml:space="preserve">shall have the same meanings when used throughout this Agreement. </w:t>
      </w:r>
    </w:p>
    <w:p w:rsidR="00887A6C" w:rsidRPr="008820DC" w:rsidRDefault="00887A6C" w:rsidP="0049171F">
      <w:pPr>
        <w:pStyle w:val="MRheading2"/>
        <w:numPr>
          <w:ilvl w:val="0"/>
          <w:numId w:val="0"/>
        </w:numPr>
        <w:spacing w:before="60" w:after="160" w:line="276" w:lineRule="auto"/>
        <w:rPr>
          <w:rFonts w:cs="Arial"/>
          <w:szCs w:val="22"/>
        </w:rPr>
      </w:pPr>
      <w:r w:rsidRPr="008820DC">
        <w:rPr>
          <w:rFonts w:cs="Arial"/>
          <w:szCs w:val="22"/>
        </w:rPr>
        <w:t>In the event of any conflict between the terms set out in the various Schedules, the Schedules shall prevail in the order in which they appear in the Agreement.</w:t>
      </w:r>
    </w:p>
    <w:p w:rsidR="00887A6C" w:rsidRPr="008820DC" w:rsidRDefault="00887A6C" w:rsidP="0049171F">
      <w:pPr>
        <w:pStyle w:val="MRheading2"/>
        <w:numPr>
          <w:ilvl w:val="0"/>
          <w:numId w:val="0"/>
        </w:numPr>
        <w:spacing w:before="60" w:after="160" w:line="276" w:lineRule="auto"/>
        <w:rPr>
          <w:rFonts w:cs="Arial"/>
          <w:szCs w:val="22"/>
        </w:rPr>
      </w:pPr>
      <w:r w:rsidRPr="008820DC">
        <w:rPr>
          <w:rFonts w:cs="Arial"/>
          <w:szCs w:val="22"/>
        </w:rPr>
        <w:t>For the purposes of the provision of the Services and any Goods, the terms of this Agreement shall prevail over any other terms and conditions issued by the British Council (whether on a purchase order or otherwise).</w:t>
      </w:r>
    </w:p>
    <w:p w:rsidR="00887A6C" w:rsidRPr="008820DC" w:rsidRDefault="00887A6C" w:rsidP="0049171F">
      <w:pPr>
        <w:pStyle w:val="MRheading1"/>
        <w:spacing w:before="60" w:after="160" w:line="276" w:lineRule="auto"/>
        <w:rPr>
          <w:rFonts w:cs="Arial"/>
          <w:szCs w:val="22"/>
        </w:rPr>
      </w:pPr>
      <w:r w:rsidRPr="008820DC">
        <w:rPr>
          <w:rFonts w:cs="Arial"/>
          <w:szCs w:val="22"/>
        </w:rPr>
        <w:t>Commencement Date and Term</w:t>
      </w:r>
    </w:p>
    <w:p w:rsidR="00887A6C" w:rsidRPr="008820DC" w:rsidRDefault="00887A6C" w:rsidP="0049171F">
      <w:pPr>
        <w:pStyle w:val="MRheading2"/>
        <w:spacing w:before="60" w:after="160" w:line="276" w:lineRule="auto"/>
        <w:rPr>
          <w:rFonts w:cs="Arial"/>
          <w:szCs w:val="22"/>
        </w:rPr>
      </w:pPr>
      <w:r w:rsidRPr="008820DC">
        <w:rPr>
          <w:rFonts w:cs="Arial"/>
          <w:szCs w:val="22"/>
        </w:rPr>
        <w:t xml:space="preserve">This Agreement shall come into force on </w:t>
      </w:r>
      <w:r w:rsidRPr="008820DC">
        <w:rPr>
          <w:rFonts w:cs="Arial"/>
          <w:b/>
          <w:szCs w:val="22"/>
        </w:rPr>
        <w:t>[</w:t>
      </w:r>
      <w:r w:rsidRPr="008820DC">
        <w:rPr>
          <w:rFonts w:cs="Arial"/>
          <w:b/>
          <w:i/>
          <w:szCs w:val="22"/>
        </w:rPr>
        <w:t>insert date</w:t>
      </w:r>
      <w:r w:rsidRPr="008820DC">
        <w:rPr>
          <w:rFonts w:cs="Arial"/>
          <w:b/>
          <w:szCs w:val="22"/>
        </w:rPr>
        <w:t xml:space="preserve">] </w:t>
      </w:r>
      <w:r w:rsidRPr="008820DC">
        <w:rPr>
          <w:rFonts w:cs="Arial"/>
          <w:szCs w:val="22"/>
        </w:rPr>
        <w:t xml:space="preserve">and, subject to paragraph </w:t>
      </w:r>
      <w:r w:rsidRPr="008820DC">
        <w:rPr>
          <w:rFonts w:cs="Arial"/>
          <w:szCs w:val="22"/>
        </w:rPr>
        <w:fldChar w:fldCharType="begin"/>
      </w:r>
      <w:r w:rsidRPr="008820DC">
        <w:rPr>
          <w:rFonts w:cs="Arial"/>
          <w:szCs w:val="22"/>
        </w:rPr>
        <w:instrText xml:space="preserve"> REF _Ref266438256 \r \h  \* MERGEFORMAT </w:instrText>
      </w:r>
      <w:r w:rsidRPr="008820DC">
        <w:rPr>
          <w:rFonts w:cs="Arial"/>
          <w:szCs w:val="22"/>
        </w:rPr>
      </w:r>
      <w:r w:rsidRPr="008820DC">
        <w:rPr>
          <w:rFonts w:cs="Arial"/>
          <w:szCs w:val="22"/>
        </w:rPr>
        <w:fldChar w:fldCharType="separate"/>
      </w:r>
      <w:r w:rsidR="00287106">
        <w:rPr>
          <w:rFonts w:cs="Arial"/>
          <w:szCs w:val="22"/>
        </w:rPr>
        <w:t>1.2</w:t>
      </w:r>
      <w:r w:rsidRPr="008820DC">
        <w:rPr>
          <w:rFonts w:cs="Arial"/>
          <w:szCs w:val="22"/>
        </w:rPr>
        <w:fldChar w:fldCharType="end"/>
      </w:r>
      <w:r w:rsidRPr="008820DC">
        <w:rPr>
          <w:rFonts w:cs="Arial"/>
          <w:szCs w:val="22"/>
        </w:rPr>
        <w:t xml:space="preserve"> below, shall continue in full force and effect until </w:t>
      </w:r>
      <w:r w:rsidRPr="008820DC">
        <w:rPr>
          <w:rFonts w:cs="Arial"/>
          <w:b/>
          <w:szCs w:val="22"/>
        </w:rPr>
        <w:t>[</w:t>
      </w:r>
      <w:r w:rsidRPr="008820DC">
        <w:rPr>
          <w:rFonts w:cs="Arial"/>
          <w:b/>
          <w:i/>
          <w:szCs w:val="22"/>
        </w:rPr>
        <w:t>insert date</w:t>
      </w:r>
      <w:r w:rsidRPr="008820DC">
        <w:rPr>
          <w:rFonts w:cs="Arial"/>
          <w:b/>
          <w:szCs w:val="22"/>
        </w:rPr>
        <w:t>] OR [</w:t>
      </w:r>
      <w:r w:rsidRPr="008820DC">
        <w:rPr>
          <w:rFonts w:cs="Arial"/>
          <w:b/>
          <w:i/>
          <w:szCs w:val="22"/>
        </w:rPr>
        <w:t xml:space="preserve">until all Services have been completed and all Goods and / or Deliverables have been delivered to the British Council’s satisfaction as set out in </w:t>
      </w:r>
      <w:r w:rsidR="007E324C">
        <w:rPr>
          <w:rFonts w:cs="Arial"/>
          <w:b/>
          <w:i/>
          <w:szCs w:val="22"/>
        </w:rPr>
        <w:t xml:space="preserve">Schedule 2 </w:t>
      </w:r>
      <w:r w:rsidRPr="008820DC">
        <w:rPr>
          <w:rFonts w:cs="Arial"/>
          <w:b/>
          <w:i/>
          <w:szCs w:val="22"/>
        </w:rPr>
        <w:t>(Specification)</w:t>
      </w:r>
      <w:r w:rsidRPr="008820DC">
        <w:rPr>
          <w:rFonts w:cs="Arial"/>
          <w:b/>
          <w:szCs w:val="22"/>
        </w:rPr>
        <w:t>]</w:t>
      </w:r>
      <w:r w:rsidRPr="008820DC">
        <w:rPr>
          <w:rFonts w:cs="Arial"/>
          <w:szCs w:val="22"/>
        </w:rPr>
        <w:t xml:space="preserve"> (the “</w:t>
      </w:r>
      <w:r w:rsidRPr="008820DC">
        <w:rPr>
          <w:rFonts w:cs="Arial"/>
          <w:b/>
          <w:szCs w:val="22"/>
        </w:rPr>
        <w:t>Term</w:t>
      </w:r>
      <w:r w:rsidRPr="008820DC">
        <w:rPr>
          <w:rFonts w:cs="Arial"/>
          <w:szCs w:val="22"/>
        </w:rPr>
        <w:t>”).</w:t>
      </w:r>
    </w:p>
    <w:p w:rsidR="00887A6C" w:rsidRPr="008820DC" w:rsidRDefault="00887A6C" w:rsidP="0049171F">
      <w:pPr>
        <w:pStyle w:val="MRheading2"/>
        <w:spacing w:before="60" w:after="160" w:line="276" w:lineRule="auto"/>
        <w:rPr>
          <w:rFonts w:cs="Arial"/>
          <w:szCs w:val="22"/>
        </w:rPr>
      </w:pPr>
      <w:bookmarkStart w:id="4" w:name="_Ref266438256"/>
      <w:r w:rsidRPr="008820DC">
        <w:rPr>
          <w:rFonts w:cs="Arial"/>
          <w:szCs w:val="22"/>
        </w:rPr>
        <w:t xml:space="preserve">Notwithstanding anything to the contrary elsewhere in this Agreement, the British Council shall be entitled to terminate this Agreement by serving not less than </w:t>
      </w:r>
      <w:r w:rsidRPr="008820DC">
        <w:rPr>
          <w:rFonts w:cs="Arial"/>
          <w:b/>
          <w:szCs w:val="22"/>
        </w:rPr>
        <w:t>[</w:t>
      </w:r>
      <w:r w:rsidRPr="008820DC">
        <w:rPr>
          <w:rFonts w:cs="Arial"/>
          <w:b/>
          <w:i/>
          <w:szCs w:val="22"/>
        </w:rPr>
        <w:t>insert number of days</w:t>
      </w:r>
      <w:r w:rsidRPr="008820DC">
        <w:rPr>
          <w:rFonts w:cs="Arial"/>
          <w:b/>
          <w:szCs w:val="22"/>
        </w:rPr>
        <w:t xml:space="preserve">] </w:t>
      </w:r>
      <w:r w:rsidRPr="008820DC">
        <w:rPr>
          <w:rFonts w:cs="Arial"/>
          <w:szCs w:val="22"/>
        </w:rPr>
        <w:t>days’ written notice on the Supplier.</w:t>
      </w:r>
      <w:bookmarkEnd w:id="4"/>
    </w:p>
    <w:p w:rsidR="00887A6C" w:rsidRPr="008820DC" w:rsidRDefault="00887A6C" w:rsidP="0049171F">
      <w:pPr>
        <w:pStyle w:val="MRheading1"/>
        <w:spacing w:before="60" w:after="160" w:line="276" w:lineRule="auto"/>
        <w:rPr>
          <w:rFonts w:cs="Arial"/>
          <w:szCs w:val="22"/>
        </w:rPr>
      </w:pPr>
      <w:r w:rsidRPr="008820DC">
        <w:rPr>
          <w:rFonts w:cs="Arial"/>
          <w:szCs w:val="22"/>
        </w:rPr>
        <w:t>Key Personnel</w:t>
      </w:r>
    </w:p>
    <w:p w:rsidR="00887A6C" w:rsidRPr="008820DC" w:rsidRDefault="00887A6C" w:rsidP="0049171F">
      <w:pPr>
        <w:pStyle w:val="MRheading2"/>
        <w:numPr>
          <w:ilvl w:val="0"/>
          <w:numId w:val="0"/>
        </w:numPr>
        <w:spacing w:before="60" w:after="160" w:line="276" w:lineRule="auto"/>
        <w:rPr>
          <w:rFonts w:cs="Arial"/>
          <w:szCs w:val="22"/>
        </w:rPr>
      </w:pPr>
      <w:r w:rsidRPr="008820DC">
        <w:rPr>
          <w:rFonts w:cs="Arial"/>
          <w:b/>
          <w:szCs w:val="22"/>
        </w:rPr>
        <w:t>[</w:t>
      </w:r>
      <w:r w:rsidRPr="008820DC">
        <w:rPr>
          <w:rFonts w:cs="Arial"/>
          <w:b/>
          <w:i/>
          <w:szCs w:val="22"/>
        </w:rPr>
        <w:t>Note:  Only use this provision where the British Council has agreed to appoint the Supplier on the basis that the services of certain key individuals will be supplied</w:t>
      </w:r>
      <w:r w:rsidRPr="008820DC">
        <w:rPr>
          <w:rFonts w:cs="Arial"/>
          <w:b/>
          <w:szCs w:val="22"/>
        </w:rPr>
        <w:t>]</w:t>
      </w:r>
    </w:p>
    <w:p w:rsidR="00887A6C" w:rsidRPr="008820DC" w:rsidRDefault="00887A6C" w:rsidP="0049171F">
      <w:pPr>
        <w:pStyle w:val="MRheading2"/>
        <w:spacing w:before="60" w:after="160" w:line="276" w:lineRule="auto"/>
        <w:rPr>
          <w:rFonts w:cs="Arial"/>
          <w:szCs w:val="22"/>
        </w:rPr>
      </w:pPr>
      <w:r w:rsidRPr="008820DC">
        <w:rPr>
          <w:rFonts w:cs="Arial"/>
          <w:szCs w:val="22"/>
        </w:rPr>
        <w:t xml:space="preserve">The Supplier shall deploy the following persons in the provision of the Services: </w:t>
      </w:r>
      <w:r w:rsidRPr="008820DC">
        <w:rPr>
          <w:rFonts w:cs="Arial"/>
          <w:b/>
          <w:szCs w:val="22"/>
        </w:rPr>
        <w:t>[</w:t>
      </w:r>
      <w:r w:rsidRPr="008820DC">
        <w:rPr>
          <w:rFonts w:cs="Arial"/>
          <w:b/>
          <w:i/>
          <w:szCs w:val="22"/>
        </w:rPr>
        <w:t>insert list</w:t>
      </w:r>
      <w:r w:rsidRPr="008820DC">
        <w:rPr>
          <w:rFonts w:cs="Arial"/>
          <w:b/>
          <w:szCs w:val="22"/>
        </w:rPr>
        <w:t>]</w:t>
      </w:r>
      <w:r w:rsidRPr="008820DC">
        <w:rPr>
          <w:rFonts w:cs="Arial"/>
          <w:szCs w:val="22"/>
        </w:rPr>
        <w:t xml:space="preserve"> (the “</w:t>
      </w:r>
      <w:r w:rsidRPr="008820DC">
        <w:rPr>
          <w:rFonts w:cs="Arial"/>
          <w:b/>
          <w:szCs w:val="22"/>
        </w:rPr>
        <w:t>Key Personnel</w:t>
      </w:r>
      <w:r w:rsidRPr="008820DC">
        <w:rPr>
          <w:rFonts w:cs="Arial"/>
          <w:szCs w:val="22"/>
        </w:rPr>
        <w:t>”).</w:t>
      </w:r>
    </w:p>
    <w:p w:rsidR="00887A6C" w:rsidRPr="008820DC" w:rsidRDefault="00887A6C" w:rsidP="0049171F">
      <w:pPr>
        <w:pStyle w:val="MRheading1"/>
        <w:spacing w:before="60" w:after="160" w:line="276" w:lineRule="auto"/>
        <w:rPr>
          <w:rFonts w:cs="Arial"/>
          <w:szCs w:val="22"/>
        </w:rPr>
      </w:pPr>
      <w:r w:rsidRPr="008820DC">
        <w:rPr>
          <w:rFonts w:cs="Arial"/>
          <w:szCs w:val="22"/>
        </w:rPr>
        <w:t>Working Hours</w:t>
      </w:r>
    </w:p>
    <w:p w:rsidR="00E53C43" w:rsidRDefault="00E53C43" w:rsidP="0049171F">
      <w:pPr>
        <w:pStyle w:val="MRheading2"/>
        <w:spacing w:before="60" w:after="160" w:line="276" w:lineRule="auto"/>
      </w:pPr>
      <w:r>
        <w:t>For the purposes of this Agreement “</w:t>
      </w:r>
      <w:r w:rsidRPr="00E53C43">
        <w:rPr>
          <w:b/>
        </w:rPr>
        <w:t>Working Hours</w:t>
      </w:r>
      <w:r>
        <w:t>” and “</w:t>
      </w:r>
      <w:r w:rsidRPr="00E53C43">
        <w:rPr>
          <w:b/>
        </w:rPr>
        <w:t>Working Days</w:t>
      </w:r>
      <w:r>
        <w:t xml:space="preserve">” shall mean </w:t>
      </w:r>
      <w:r w:rsidRPr="00E53C43">
        <w:rPr>
          <w:b/>
        </w:rPr>
        <w:t>[</w:t>
      </w:r>
      <w:r w:rsidRPr="00E53C43">
        <w:rPr>
          <w:b/>
          <w:i/>
        </w:rPr>
        <w:t>insert relevant working hours/working days details for territory in which Services are to be provided or premises at which Services are to be provided [e.g. 9 a.m. to 5 p.m. local time Monday to Friday OR 10 a.m. to 6 p.m. local time Sunday to Thursday</w:t>
      </w:r>
      <w:r w:rsidRPr="00E53C43">
        <w:rPr>
          <w:b/>
        </w:rPr>
        <w:t>]]</w:t>
      </w:r>
      <w:r w:rsidRPr="00E53C43">
        <w:t>.</w:t>
      </w:r>
    </w:p>
    <w:p w:rsidR="00887A6C" w:rsidRPr="008820DC" w:rsidRDefault="00887A6C" w:rsidP="0049171F">
      <w:pPr>
        <w:pStyle w:val="MRheading1"/>
        <w:spacing w:before="60" w:after="160" w:line="276" w:lineRule="auto"/>
      </w:pPr>
      <w:r w:rsidRPr="008820DC">
        <w:t>Supplier’s Liability</w:t>
      </w:r>
    </w:p>
    <w:p w:rsidR="00887A6C" w:rsidRPr="008820DC" w:rsidRDefault="00887A6C" w:rsidP="0049171F">
      <w:pPr>
        <w:pStyle w:val="MRheading2"/>
        <w:numPr>
          <w:ilvl w:val="0"/>
          <w:numId w:val="0"/>
        </w:numPr>
        <w:spacing w:before="60" w:after="160" w:line="276" w:lineRule="auto"/>
        <w:rPr>
          <w:rFonts w:cs="Arial"/>
          <w:szCs w:val="22"/>
        </w:rPr>
      </w:pPr>
      <w:r w:rsidRPr="008820DC">
        <w:rPr>
          <w:rFonts w:cs="Arial"/>
          <w:b/>
          <w:szCs w:val="22"/>
        </w:rPr>
        <w:t>[</w:t>
      </w:r>
      <w:r w:rsidRPr="008820DC">
        <w:rPr>
          <w:rFonts w:cs="Arial"/>
          <w:b/>
          <w:i/>
          <w:szCs w:val="22"/>
        </w:rPr>
        <w:t>Note:  Only use this provision where the British Council has agreed that the Supplier should be allowed to limit its liability</w:t>
      </w:r>
      <w:r w:rsidRPr="008820DC">
        <w:rPr>
          <w:rFonts w:cs="Arial"/>
          <w:b/>
          <w:szCs w:val="22"/>
        </w:rPr>
        <w:t>]</w:t>
      </w:r>
    </w:p>
    <w:p w:rsidR="00887A6C" w:rsidRDefault="00887A6C" w:rsidP="0049171F">
      <w:pPr>
        <w:pStyle w:val="MRheading2"/>
        <w:spacing w:before="60" w:after="160" w:line="276" w:lineRule="auto"/>
        <w:rPr>
          <w:rFonts w:cs="Arial"/>
          <w:szCs w:val="22"/>
        </w:rPr>
      </w:pPr>
      <w:r w:rsidRPr="008820DC">
        <w:rPr>
          <w:rFonts w:cs="Arial"/>
          <w:szCs w:val="22"/>
        </w:rPr>
        <w:t xml:space="preserve">Subject to the limitation of liability provisions in the Standard Terms (Schedule 4), the total liability of the Supplier to the British Council whether in contract, tort, negligence, breach of statutory duty or otherwise for any direct loss or damage, costs or expenses arising under or in connection with this Agreement shall not exceed </w:t>
      </w:r>
      <w:r w:rsidRPr="008820DC">
        <w:rPr>
          <w:rFonts w:cs="Arial"/>
          <w:b/>
          <w:szCs w:val="22"/>
        </w:rPr>
        <w:t>[</w:t>
      </w:r>
      <w:r w:rsidRPr="008820DC">
        <w:rPr>
          <w:rFonts w:cs="Arial"/>
          <w:b/>
          <w:i/>
          <w:szCs w:val="22"/>
        </w:rPr>
        <w:t>insert figure in numbers and words</w:t>
      </w:r>
      <w:r w:rsidRPr="008820DC">
        <w:rPr>
          <w:rFonts w:cs="Arial"/>
          <w:b/>
          <w:szCs w:val="22"/>
        </w:rPr>
        <w:t xml:space="preserve">] </w:t>
      </w:r>
      <w:r w:rsidRPr="008820DC">
        <w:rPr>
          <w:rFonts w:cs="Arial"/>
          <w:szCs w:val="22"/>
        </w:rPr>
        <w:t>for each claim or instance of liability.</w:t>
      </w:r>
    </w:p>
    <w:p w:rsidR="0039160E" w:rsidRPr="0095305B" w:rsidRDefault="0039160E" w:rsidP="0049171F">
      <w:pPr>
        <w:pStyle w:val="MRheading1"/>
        <w:spacing w:before="60" w:after="160" w:line="276" w:lineRule="auto"/>
        <w:rPr>
          <w:rFonts w:cs="Arial"/>
          <w:szCs w:val="22"/>
        </w:rPr>
      </w:pPr>
      <w:bookmarkStart w:id="5" w:name="_Ref62837038"/>
      <w:r w:rsidRPr="0095305B">
        <w:rPr>
          <w:rFonts w:cs="Arial"/>
          <w:szCs w:val="22"/>
        </w:rPr>
        <w:lastRenderedPageBreak/>
        <w:t>Service of notices</w:t>
      </w:r>
      <w:bookmarkEnd w:id="5"/>
    </w:p>
    <w:p w:rsidR="0039160E" w:rsidRPr="0095305B" w:rsidRDefault="0039160E" w:rsidP="0049171F">
      <w:pPr>
        <w:pStyle w:val="MRheading2"/>
        <w:spacing w:before="60" w:after="160" w:line="276" w:lineRule="auto"/>
        <w:rPr>
          <w:rFonts w:cs="Arial"/>
          <w:szCs w:val="22"/>
        </w:rPr>
      </w:pPr>
      <w:r w:rsidRPr="0095305B">
        <w:rPr>
          <w:rFonts w:cs="Arial"/>
          <w:szCs w:val="22"/>
        </w:rPr>
        <w:t>For the purposes of clause</w:t>
      </w:r>
      <w:r>
        <w:rPr>
          <w:rFonts w:cs="Arial"/>
          <w:szCs w:val="22"/>
        </w:rPr>
        <w:t xml:space="preserve"> </w:t>
      </w:r>
      <w:r>
        <w:rPr>
          <w:rFonts w:cs="Arial"/>
          <w:szCs w:val="22"/>
        </w:rPr>
        <w:fldChar w:fldCharType="begin"/>
      </w:r>
      <w:r>
        <w:rPr>
          <w:rFonts w:cs="Arial"/>
          <w:szCs w:val="22"/>
        </w:rPr>
        <w:instrText xml:space="preserve"> REF _Ref63779390 \r \h </w:instrText>
      </w:r>
      <w:r>
        <w:rPr>
          <w:rFonts w:cs="Arial"/>
          <w:szCs w:val="22"/>
        </w:rPr>
      </w:r>
      <w:r>
        <w:rPr>
          <w:rFonts w:cs="Arial"/>
          <w:szCs w:val="22"/>
        </w:rPr>
        <w:fldChar w:fldCharType="separate"/>
      </w:r>
      <w:r w:rsidR="00287106">
        <w:rPr>
          <w:rFonts w:cs="Arial"/>
          <w:szCs w:val="22"/>
        </w:rPr>
        <w:t>24</w:t>
      </w:r>
      <w:r>
        <w:rPr>
          <w:rFonts w:cs="Arial"/>
          <w:szCs w:val="22"/>
        </w:rPr>
        <w:fldChar w:fldCharType="end"/>
      </w:r>
      <w:r>
        <w:rPr>
          <w:rFonts w:cs="Arial"/>
          <w:szCs w:val="22"/>
        </w:rPr>
        <w:t xml:space="preserve"> </w:t>
      </w:r>
      <w:r w:rsidRPr="0095305B">
        <w:rPr>
          <w:rFonts w:cs="Arial"/>
          <w:szCs w:val="22"/>
        </w:rPr>
        <w:t>of Schedule 4 notices are to be sent to the following addresses:</w:t>
      </w:r>
    </w:p>
    <w:tbl>
      <w:tblPr>
        <w:tblW w:w="454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762"/>
      </w:tblGrid>
      <w:tr w:rsidR="0039160E" w:rsidTr="004303B8">
        <w:tc>
          <w:tcPr>
            <w:tcW w:w="2357" w:type="pct"/>
            <w:shd w:val="clear" w:color="auto" w:fill="auto"/>
          </w:tcPr>
          <w:p w:rsidR="0039160E" w:rsidRPr="0095305B" w:rsidRDefault="0039160E" w:rsidP="0049171F">
            <w:pPr>
              <w:spacing w:before="60" w:after="160" w:line="276" w:lineRule="auto"/>
              <w:outlineLvl w:val="1"/>
              <w:rPr>
                <w:rFonts w:cs="Arial"/>
                <w:szCs w:val="24"/>
              </w:rPr>
            </w:pPr>
            <w:r w:rsidRPr="0095305B">
              <w:rPr>
                <w:rFonts w:cs="Arial"/>
                <w:szCs w:val="24"/>
              </w:rPr>
              <w:t>To the British Council</w:t>
            </w:r>
          </w:p>
        </w:tc>
        <w:tc>
          <w:tcPr>
            <w:tcW w:w="2643" w:type="pct"/>
            <w:shd w:val="clear" w:color="auto" w:fill="auto"/>
          </w:tcPr>
          <w:p w:rsidR="0039160E" w:rsidRPr="00CB16D0" w:rsidRDefault="0039160E" w:rsidP="0049171F">
            <w:pPr>
              <w:pStyle w:val="MRheading1"/>
              <w:numPr>
                <w:ilvl w:val="0"/>
                <w:numId w:val="0"/>
              </w:numPr>
              <w:spacing w:before="60" w:after="160" w:line="276" w:lineRule="auto"/>
              <w:rPr>
                <w:rFonts w:cs="Arial"/>
              </w:rPr>
            </w:pPr>
            <w:r w:rsidRPr="0032698D">
              <w:rPr>
                <w:rFonts w:cs="Arial"/>
                <w:b w:val="0"/>
                <w:szCs w:val="24"/>
                <w:u w:val="none"/>
              </w:rPr>
              <w:t xml:space="preserve">To the </w:t>
            </w:r>
            <w:r>
              <w:rPr>
                <w:rFonts w:cs="Arial"/>
                <w:b w:val="0"/>
                <w:szCs w:val="24"/>
                <w:u w:val="none"/>
              </w:rPr>
              <w:t>Supplier</w:t>
            </w:r>
          </w:p>
        </w:tc>
      </w:tr>
      <w:tr w:rsidR="0039160E" w:rsidTr="004303B8">
        <w:tc>
          <w:tcPr>
            <w:tcW w:w="2357" w:type="pct"/>
            <w:shd w:val="clear" w:color="auto" w:fill="auto"/>
          </w:tcPr>
          <w:p w:rsidR="0039160E" w:rsidRPr="0049171F" w:rsidRDefault="0039160E" w:rsidP="0049171F">
            <w:pPr>
              <w:pStyle w:val="MRheading1"/>
              <w:numPr>
                <w:ilvl w:val="0"/>
                <w:numId w:val="0"/>
              </w:numPr>
              <w:spacing w:before="60" w:after="160" w:line="276" w:lineRule="auto"/>
              <w:rPr>
                <w:rFonts w:cs="Arial"/>
                <w:b w:val="0"/>
                <w:szCs w:val="24"/>
                <w:u w:val="none"/>
              </w:rPr>
            </w:pPr>
            <w:r w:rsidRPr="0049171F">
              <w:rPr>
                <w:rFonts w:cs="Arial"/>
                <w:b w:val="0"/>
                <w:szCs w:val="24"/>
                <w:u w:val="none"/>
              </w:rPr>
              <w:t>The British Council</w:t>
            </w:r>
          </w:p>
          <w:p w:rsidR="0039160E" w:rsidRPr="0049171F" w:rsidRDefault="0039160E" w:rsidP="0049171F">
            <w:pPr>
              <w:pStyle w:val="MRheading1"/>
              <w:numPr>
                <w:ilvl w:val="0"/>
                <w:numId w:val="0"/>
              </w:numPr>
              <w:spacing w:before="60" w:after="160" w:line="276" w:lineRule="auto"/>
              <w:rPr>
                <w:rFonts w:cs="Arial"/>
                <w:b w:val="0"/>
                <w:szCs w:val="24"/>
                <w:u w:val="none"/>
              </w:rPr>
            </w:pPr>
            <w:r w:rsidRPr="0049171F">
              <w:rPr>
                <w:rFonts w:cs="Arial"/>
                <w:b w:val="0"/>
                <w:szCs w:val="24"/>
                <w:u w:val="none"/>
              </w:rPr>
              <w:t>1 Redman Place</w:t>
            </w:r>
          </w:p>
          <w:p w:rsidR="0039160E" w:rsidRPr="0049171F" w:rsidRDefault="0039160E" w:rsidP="0049171F">
            <w:pPr>
              <w:pStyle w:val="MRheading1"/>
              <w:numPr>
                <w:ilvl w:val="0"/>
                <w:numId w:val="0"/>
              </w:numPr>
              <w:spacing w:before="60" w:after="160" w:line="276" w:lineRule="auto"/>
              <w:rPr>
                <w:rFonts w:cs="Arial"/>
                <w:b w:val="0"/>
                <w:szCs w:val="24"/>
                <w:u w:val="none"/>
              </w:rPr>
            </w:pPr>
            <w:r w:rsidRPr="0049171F">
              <w:rPr>
                <w:rFonts w:cs="Arial"/>
                <w:b w:val="0"/>
                <w:szCs w:val="24"/>
                <w:u w:val="none"/>
              </w:rPr>
              <w:t>Stratford</w:t>
            </w:r>
          </w:p>
          <w:p w:rsidR="0039160E" w:rsidRPr="0049171F" w:rsidRDefault="0039160E" w:rsidP="0049171F">
            <w:pPr>
              <w:pStyle w:val="MRheading1"/>
              <w:numPr>
                <w:ilvl w:val="0"/>
                <w:numId w:val="0"/>
              </w:numPr>
              <w:spacing w:before="60" w:after="160" w:line="276" w:lineRule="auto"/>
              <w:rPr>
                <w:rFonts w:cs="Arial"/>
                <w:b w:val="0"/>
                <w:szCs w:val="24"/>
                <w:u w:val="none"/>
              </w:rPr>
            </w:pPr>
            <w:r w:rsidRPr="0049171F">
              <w:rPr>
                <w:rFonts w:cs="Arial"/>
                <w:b w:val="0"/>
                <w:szCs w:val="24"/>
                <w:u w:val="none"/>
              </w:rPr>
              <w:t xml:space="preserve">London </w:t>
            </w:r>
          </w:p>
          <w:p w:rsidR="0039160E" w:rsidRPr="0049171F" w:rsidRDefault="0039160E" w:rsidP="0049171F">
            <w:pPr>
              <w:pStyle w:val="MRheading1"/>
              <w:numPr>
                <w:ilvl w:val="0"/>
                <w:numId w:val="0"/>
              </w:numPr>
              <w:spacing w:before="60" w:after="160" w:line="276" w:lineRule="auto"/>
              <w:rPr>
                <w:rFonts w:cs="Arial"/>
                <w:b w:val="0"/>
                <w:szCs w:val="24"/>
                <w:u w:val="none"/>
              </w:rPr>
            </w:pPr>
            <w:r w:rsidRPr="0049171F">
              <w:rPr>
                <w:rFonts w:cs="Arial"/>
                <w:b w:val="0"/>
                <w:szCs w:val="24"/>
                <w:u w:val="none"/>
              </w:rPr>
              <w:t>E20 1JQ</w:t>
            </w:r>
          </w:p>
          <w:p w:rsidR="0039160E" w:rsidRPr="0049171F" w:rsidRDefault="0039160E" w:rsidP="0049171F">
            <w:pPr>
              <w:pStyle w:val="MRheading1"/>
              <w:numPr>
                <w:ilvl w:val="0"/>
                <w:numId w:val="0"/>
              </w:numPr>
              <w:spacing w:before="60" w:after="160" w:line="276" w:lineRule="auto"/>
              <w:rPr>
                <w:rFonts w:cs="Arial"/>
                <w:szCs w:val="24"/>
              </w:rPr>
            </w:pPr>
            <w:r w:rsidRPr="0049171F">
              <w:rPr>
                <w:rFonts w:cs="Arial"/>
                <w:szCs w:val="24"/>
              </w:rPr>
              <w:t>[</w:t>
            </w:r>
            <w:r w:rsidRPr="0049171F">
              <w:rPr>
                <w:rFonts w:cs="Arial"/>
                <w:i/>
                <w:szCs w:val="24"/>
              </w:rPr>
              <w:t>Attention: insert name and job title</w:t>
            </w:r>
            <w:r w:rsidRPr="0049171F">
              <w:rPr>
                <w:rFonts w:cs="Arial"/>
                <w:szCs w:val="24"/>
              </w:rPr>
              <w:t>]</w:t>
            </w:r>
          </w:p>
        </w:tc>
        <w:tc>
          <w:tcPr>
            <w:tcW w:w="2643" w:type="pct"/>
            <w:shd w:val="clear" w:color="auto" w:fill="auto"/>
          </w:tcPr>
          <w:p w:rsidR="0039160E" w:rsidRPr="0049171F" w:rsidRDefault="0039160E" w:rsidP="0049171F">
            <w:pPr>
              <w:pStyle w:val="MRheading1"/>
              <w:numPr>
                <w:ilvl w:val="0"/>
                <w:numId w:val="0"/>
              </w:numPr>
              <w:spacing w:before="60" w:after="160" w:line="276" w:lineRule="auto"/>
              <w:rPr>
                <w:rFonts w:cs="Arial"/>
              </w:rPr>
            </w:pPr>
            <w:r w:rsidRPr="0049171F">
              <w:rPr>
                <w:rFonts w:cs="Arial"/>
              </w:rPr>
              <w:t>[</w:t>
            </w:r>
            <w:r w:rsidRPr="0049171F">
              <w:rPr>
                <w:rFonts w:cs="Arial"/>
                <w:i/>
              </w:rPr>
              <w:t>Insert address</w:t>
            </w:r>
            <w:r w:rsidRPr="0049171F">
              <w:rPr>
                <w:rFonts w:cs="Arial"/>
              </w:rPr>
              <w:t>]</w:t>
            </w:r>
          </w:p>
          <w:p w:rsidR="0039160E" w:rsidRPr="0049171F" w:rsidRDefault="0039160E" w:rsidP="0049171F">
            <w:pPr>
              <w:pStyle w:val="MRheading1"/>
              <w:numPr>
                <w:ilvl w:val="0"/>
                <w:numId w:val="0"/>
              </w:numPr>
              <w:spacing w:before="60" w:after="160" w:line="276" w:lineRule="auto"/>
              <w:rPr>
                <w:rFonts w:cs="Arial"/>
              </w:rPr>
            </w:pPr>
            <w:r w:rsidRPr="0049171F">
              <w:rPr>
                <w:rFonts w:cs="Arial"/>
              </w:rPr>
              <w:t>[</w:t>
            </w:r>
            <w:r w:rsidRPr="0049171F">
              <w:rPr>
                <w:rFonts w:cs="Arial"/>
                <w:i/>
              </w:rPr>
              <w:t>Attention: insert name and job title</w:t>
            </w:r>
            <w:r w:rsidRPr="0049171F">
              <w:rPr>
                <w:rFonts w:cs="Arial"/>
              </w:rPr>
              <w:t>]</w:t>
            </w:r>
          </w:p>
        </w:tc>
      </w:tr>
      <w:tr w:rsidR="0039160E" w:rsidTr="004303B8">
        <w:tc>
          <w:tcPr>
            <w:tcW w:w="2357" w:type="pct"/>
            <w:shd w:val="clear" w:color="auto" w:fill="auto"/>
          </w:tcPr>
          <w:p w:rsidR="0039160E" w:rsidRPr="0049171F" w:rsidRDefault="0039160E" w:rsidP="0049171F">
            <w:pPr>
              <w:pStyle w:val="MRheading1"/>
              <w:numPr>
                <w:ilvl w:val="0"/>
                <w:numId w:val="0"/>
              </w:numPr>
              <w:spacing w:before="60" w:after="160" w:line="276" w:lineRule="auto"/>
              <w:rPr>
                <w:rFonts w:cs="Arial"/>
                <w:b w:val="0"/>
                <w:szCs w:val="24"/>
                <w:u w:val="none"/>
              </w:rPr>
            </w:pPr>
            <w:r w:rsidRPr="0049171F">
              <w:rPr>
                <w:rFonts w:cs="Arial"/>
              </w:rPr>
              <w:t>Email: [</w:t>
            </w:r>
            <w:r w:rsidRPr="0049171F">
              <w:rPr>
                <w:rFonts w:cs="Arial"/>
                <w:i/>
              </w:rPr>
              <w:t>insert email address(es) to which notices may be sent</w:t>
            </w:r>
            <w:r w:rsidRPr="0049171F">
              <w:rPr>
                <w:rFonts w:cs="Arial"/>
              </w:rPr>
              <w:t>]</w:t>
            </w:r>
          </w:p>
        </w:tc>
        <w:tc>
          <w:tcPr>
            <w:tcW w:w="2643" w:type="pct"/>
            <w:shd w:val="clear" w:color="auto" w:fill="auto"/>
          </w:tcPr>
          <w:p w:rsidR="0039160E" w:rsidRPr="0049171F" w:rsidRDefault="0039160E" w:rsidP="0049171F">
            <w:pPr>
              <w:pStyle w:val="MRheading1"/>
              <w:numPr>
                <w:ilvl w:val="0"/>
                <w:numId w:val="0"/>
              </w:numPr>
              <w:spacing w:before="60" w:after="160" w:line="276" w:lineRule="auto"/>
              <w:rPr>
                <w:rFonts w:cs="Arial"/>
              </w:rPr>
            </w:pPr>
            <w:r w:rsidRPr="0049171F">
              <w:rPr>
                <w:rFonts w:cs="Arial"/>
              </w:rPr>
              <w:t>Email: [</w:t>
            </w:r>
            <w:r w:rsidRPr="0049171F">
              <w:rPr>
                <w:rFonts w:cs="Arial"/>
                <w:i/>
              </w:rPr>
              <w:t>insert email address(es) to which notices may be sent</w:t>
            </w:r>
            <w:r w:rsidRPr="0049171F">
              <w:rPr>
                <w:rFonts w:cs="Arial"/>
              </w:rPr>
              <w:t>]</w:t>
            </w:r>
          </w:p>
        </w:tc>
      </w:tr>
    </w:tbl>
    <w:p w:rsidR="0039160E" w:rsidRPr="008820DC" w:rsidRDefault="0039160E" w:rsidP="0049171F">
      <w:pPr>
        <w:pStyle w:val="MRheading2"/>
        <w:numPr>
          <w:ilvl w:val="0"/>
          <w:numId w:val="0"/>
        </w:numPr>
        <w:spacing w:before="60" w:after="160" w:line="276" w:lineRule="auto"/>
        <w:rPr>
          <w:rFonts w:cs="Arial"/>
          <w:szCs w:val="22"/>
        </w:rPr>
      </w:pPr>
    </w:p>
    <w:p w:rsidR="00887A6C" w:rsidRPr="008820DC" w:rsidRDefault="00887A6C" w:rsidP="0049171F">
      <w:pPr>
        <w:pStyle w:val="MRSchedule1"/>
        <w:spacing w:before="60" w:after="160" w:line="276" w:lineRule="auto"/>
        <w:ind w:left="0"/>
        <w:rPr>
          <w:rFonts w:cs="Arial"/>
          <w:bCs/>
          <w:szCs w:val="22"/>
        </w:rPr>
      </w:pPr>
      <w:bookmarkStart w:id="6" w:name="_Ref205893552"/>
      <w:r w:rsidRPr="008820DC">
        <w:rPr>
          <w:rFonts w:cs="Arial"/>
          <w:szCs w:val="22"/>
        </w:rPr>
        <w:br w:type="page"/>
      </w:r>
      <w:bookmarkStart w:id="7" w:name="hw"/>
      <w:bookmarkStart w:id="8" w:name="_Toc207776233"/>
      <w:bookmarkStart w:id="9" w:name="Schedule2"/>
      <w:bookmarkEnd w:id="6"/>
      <w:bookmarkEnd w:id="7"/>
      <w:bookmarkEnd w:id="8"/>
      <w:bookmarkEnd w:id="9"/>
    </w:p>
    <w:p w:rsidR="001B3A79" w:rsidRPr="007E3376" w:rsidRDefault="001B3A79" w:rsidP="0049171F">
      <w:pPr>
        <w:pStyle w:val="MRSchedule2"/>
        <w:spacing w:before="60" w:after="160" w:line="276" w:lineRule="auto"/>
        <w:rPr>
          <w:rFonts w:cs="Arial"/>
          <w:b/>
          <w:szCs w:val="22"/>
        </w:rPr>
      </w:pPr>
      <w:bookmarkStart w:id="10" w:name="_Toc207776234"/>
      <w:r w:rsidRPr="007E3376">
        <w:rPr>
          <w:rFonts w:cs="Arial"/>
          <w:b/>
          <w:szCs w:val="22"/>
        </w:rPr>
        <w:lastRenderedPageBreak/>
        <w:t xml:space="preserve">Schedule 2 </w:t>
      </w:r>
    </w:p>
    <w:p w:rsidR="00887A6C" w:rsidRPr="008820DC" w:rsidRDefault="00887A6C" w:rsidP="0049171F">
      <w:pPr>
        <w:pStyle w:val="MRSchedule2"/>
        <w:spacing w:before="60" w:after="160" w:line="276" w:lineRule="auto"/>
        <w:rPr>
          <w:rFonts w:cs="Arial"/>
          <w:szCs w:val="22"/>
        </w:rPr>
      </w:pPr>
      <w:r w:rsidRPr="008820DC">
        <w:rPr>
          <w:rFonts w:cs="Arial"/>
          <w:szCs w:val="22"/>
        </w:rPr>
        <w:t>Specification</w:t>
      </w:r>
    </w:p>
    <w:p w:rsidR="00887A6C" w:rsidRPr="008820DC" w:rsidRDefault="00887A6C" w:rsidP="0049171F">
      <w:pPr>
        <w:spacing w:before="60" w:after="160" w:line="276" w:lineRule="auto"/>
        <w:rPr>
          <w:rFonts w:cs="Arial"/>
          <w:szCs w:val="22"/>
          <w:u w:val="single"/>
        </w:rPr>
      </w:pPr>
      <w:r w:rsidRPr="008820DC">
        <w:rPr>
          <w:rFonts w:cs="Arial"/>
          <w:szCs w:val="22"/>
          <w:u w:val="single"/>
        </w:rPr>
        <w:t>Services</w:t>
      </w:r>
    </w:p>
    <w:p w:rsidR="00887A6C" w:rsidRPr="008820DC" w:rsidRDefault="00887A6C" w:rsidP="0049171F">
      <w:pPr>
        <w:spacing w:before="60" w:after="160" w:line="276" w:lineRule="auto"/>
        <w:rPr>
          <w:rFonts w:cs="Arial"/>
          <w:szCs w:val="22"/>
        </w:rPr>
      </w:pPr>
      <w:r w:rsidRPr="008820DC">
        <w:rPr>
          <w:rFonts w:cs="Arial"/>
          <w:b/>
          <w:szCs w:val="22"/>
        </w:rPr>
        <w:t>[</w:t>
      </w:r>
      <w:r w:rsidRPr="008820DC">
        <w:rPr>
          <w:rFonts w:cs="Arial"/>
          <w:b/>
          <w:i/>
          <w:szCs w:val="22"/>
        </w:rPr>
        <w:t>Insert here definition and specification of the Services.  If these are consultancy services, this may include the terms of reference issued by the British Council and/or any end client.</w:t>
      </w:r>
      <w:r w:rsidRPr="008820DC">
        <w:rPr>
          <w:rFonts w:cs="Arial"/>
          <w:b/>
          <w:szCs w:val="22"/>
        </w:rPr>
        <w:t>]</w:t>
      </w:r>
    </w:p>
    <w:p w:rsidR="00887A6C" w:rsidRPr="008820DC" w:rsidRDefault="00887A6C" w:rsidP="0049171F">
      <w:pPr>
        <w:spacing w:before="60" w:after="160" w:line="276" w:lineRule="auto"/>
        <w:rPr>
          <w:rFonts w:cs="Arial"/>
          <w:szCs w:val="22"/>
        </w:rPr>
      </w:pPr>
      <w:r w:rsidRPr="008820DC">
        <w:rPr>
          <w:rFonts w:cs="Arial"/>
          <w:szCs w:val="22"/>
          <w:u w:val="single"/>
        </w:rPr>
        <w:t>Goods</w:t>
      </w:r>
    </w:p>
    <w:p w:rsidR="00887A6C" w:rsidRPr="008820DC" w:rsidRDefault="00887A6C" w:rsidP="0049171F">
      <w:pPr>
        <w:spacing w:before="60" w:after="160" w:line="276" w:lineRule="auto"/>
        <w:rPr>
          <w:rFonts w:cs="Arial"/>
          <w:b/>
          <w:szCs w:val="22"/>
        </w:rPr>
      </w:pPr>
      <w:r w:rsidRPr="008820DC">
        <w:rPr>
          <w:rFonts w:cs="Arial"/>
          <w:b/>
          <w:szCs w:val="22"/>
        </w:rPr>
        <w:t>[</w:t>
      </w:r>
      <w:r w:rsidRPr="008820DC">
        <w:rPr>
          <w:rFonts w:cs="Arial"/>
          <w:b/>
          <w:i/>
          <w:szCs w:val="22"/>
        </w:rPr>
        <w:t>Insert here definition and specification of the Goods.</w:t>
      </w:r>
      <w:r w:rsidRPr="008820DC">
        <w:rPr>
          <w:rFonts w:cs="Arial"/>
          <w:b/>
          <w:szCs w:val="22"/>
        </w:rPr>
        <w:t>]</w:t>
      </w:r>
    </w:p>
    <w:p w:rsidR="00887A6C" w:rsidRPr="008820DC" w:rsidRDefault="00887A6C" w:rsidP="0049171F">
      <w:pPr>
        <w:pStyle w:val="MRSchedule1"/>
        <w:spacing w:before="60" w:after="160" w:line="276" w:lineRule="auto"/>
        <w:ind w:left="0"/>
        <w:rPr>
          <w:rFonts w:cs="Arial"/>
          <w:szCs w:val="22"/>
        </w:rPr>
      </w:pPr>
      <w:bookmarkStart w:id="11" w:name="_Ref266706327"/>
      <w:r w:rsidRPr="008820DC">
        <w:rPr>
          <w:rFonts w:cs="Arial"/>
          <w:szCs w:val="22"/>
        </w:rPr>
        <w:br w:type="page"/>
      </w:r>
      <w:bookmarkEnd w:id="11"/>
    </w:p>
    <w:p w:rsidR="001B3A79" w:rsidRPr="007E3376" w:rsidRDefault="001B3A79" w:rsidP="0049171F">
      <w:pPr>
        <w:pStyle w:val="MRSchedule2"/>
        <w:spacing w:before="60" w:after="160" w:line="276" w:lineRule="auto"/>
        <w:rPr>
          <w:rFonts w:cs="Arial"/>
          <w:b/>
          <w:szCs w:val="22"/>
        </w:rPr>
      </w:pPr>
      <w:r w:rsidRPr="007E3376">
        <w:rPr>
          <w:rFonts w:cs="Arial"/>
          <w:b/>
          <w:szCs w:val="22"/>
        </w:rPr>
        <w:lastRenderedPageBreak/>
        <w:t xml:space="preserve">Schedule 3 </w:t>
      </w:r>
    </w:p>
    <w:p w:rsidR="00887A6C" w:rsidRPr="008820DC" w:rsidRDefault="00887A6C" w:rsidP="0049171F">
      <w:pPr>
        <w:pStyle w:val="MRSchedule2"/>
        <w:spacing w:before="60" w:after="160" w:line="276" w:lineRule="auto"/>
        <w:rPr>
          <w:rFonts w:cs="Arial"/>
          <w:szCs w:val="22"/>
        </w:rPr>
      </w:pPr>
      <w:r w:rsidRPr="008820DC">
        <w:rPr>
          <w:rFonts w:cs="Arial"/>
          <w:szCs w:val="22"/>
        </w:rPr>
        <w:t>Charges</w:t>
      </w:r>
    </w:p>
    <w:p w:rsidR="00887A6C" w:rsidRPr="008820DC" w:rsidRDefault="00887A6C" w:rsidP="0049171F">
      <w:pPr>
        <w:pStyle w:val="MRNoHead1"/>
        <w:numPr>
          <w:ilvl w:val="0"/>
          <w:numId w:val="0"/>
        </w:numPr>
        <w:spacing w:before="60" w:after="160" w:line="276" w:lineRule="auto"/>
        <w:rPr>
          <w:rFonts w:cs="Arial"/>
          <w:szCs w:val="22"/>
        </w:rPr>
      </w:pPr>
      <w:r w:rsidRPr="008820DC">
        <w:rPr>
          <w:rFonts w:cs="Arial"/>
          <w:szCs w:val="22"/>
        </w:rPr>
        <w:t xml:space="preserve">The Charges for the Services and/or Goods will be </w:t>
      </w:r>
      <w:r w:rsidRPr="008820DC">
        <w:rPr>
          <w:rFonts w:cs="Arial"/>
          <w:b/>
          <w:szCs w:val="22"/>
        </w:rPr>
        <w:t>[</w:t>
      </w:r>
      <w:r w:rsidRPr="008820DC">
        <w:rPr>
          <w:rFonts w:cs="Arial"/>
          <w:b/>
          <w:i/>
          <w:szCs w:val="22"/>
        </w:rPr>
        <w:t>insert details</w:t>
      </w:r>
      <w:r w:rsidRPr="008820DC">
        <w:rPr>
          <w:rFonts w:cs="Arial"/>
          <w:b/>
          <w:szCs w:val="22"/>
        </w:rPr>
        <w:t>] [</w:t>
      </w:r>
      <w:r w:rsidRPr="008820DC">
        <w:rPr>
          <w:rFonts w:cs="Arial"/>
          <w:b/>
          <w:i/>
          <w:szCs w:val="22"/>
        </w:rPr>
        <w:t>e.g. monthly charge/fixed sum paid against an agreed payment schedule/daily or hourly rates/unit charges/price list for a range of products.  If the Agreement is for the provision of consultancy on a daily basis, state the maximum number of days</w:t>
      </w:r>
      <w:r w:rsidRPr="008820DC">
        <w:rPr>
          <w:rFonts w:cs="Arial"/>
          <w:b/>
          <w:szCs w:val="22"/>
        </w:rPr>
        <w:t>]</w:t>
      </w:r>
      <w:r w:rsidRPr="008820DC">
        <w:rPr>
          <w:rFonts w:cs="Arial"/>
          <w:szCs w:val="22"/>
        </w:rPr>
        <w:t>.</w:t>
      </w:r>
    </w:p>
    <w:p w:rsidR="00887A6C" w:rsidRPr="008820DC" w:rsidRDefault="00887A6C" w:rsidP="0049171F">
      <w:pPr>
        <w:spacing w:before="60" w:after="160" w:line="276" w:lineRule="auto"/>
        <w:rPr>
          <w:rFonts w:cs="Arial"/>
          <w:szCs w:val="22"/>
        </w:rPr>
      </w:pPr>
      <w:r w:rsidRPr="008820DC">
        <w:rPr>
          <w:rFonts w:cs="Arial"/>
          <w:b/>
          <w:szCs w:val="22"/>
        </w:rPr>
        <w:t>[</w:t>
      </w:r>
      <w:r w:rsidRPr="008820DC">
        <w:rPr>
          <w:rFonts w:cs="Arial"/>
          <w:b/>
          <w:i/>
          <w:szCs w:val="22"/>
        </w:rPr>
        <w:t>NB:  Include details of any agreed expenses</w:t>
      </w:r>
      <w:r w:rsidRPr="008820DC">
        <w:rPr>
          <w:rFonts w:cs="Arial"/>
          <w:b/>
          <w:szCs w:val="22"/>
        </w:rPr>
        <w:t>]</w:t>
      </w:r>
      <w:r w:rsidRPr="008820DC">
        <w:rPr>
          <w:rFonts w:cs="Arial"/>
          <w:szCs w:val="22"/>
        </w:rPr>
        <w:t>.</w:t>
      </w:r>
    </w:p>
    <w:p w:rsidR="00887A6C" w:rsidRPr="008820DC" w:rsidRDefault="00887A6C" w:rsidP="0049171F">
      <w:pPr>
        <w:spacing w:before="60" w:after="160" w:line="276" w:lineRule="auto"/>
        <w:rPr>
          <w:rFonts w:cs="Arial"/>
          <w:b/>
          <w:szCs w:val="22"/>
        </w:rPr>
      </w:pPr>
      <w:r w:rsidRPr="008820DC">
        <w:rPr>
          <w:rFonts w:cs="Arial"/>
          <w:b/>
          <w:szCs w:val="22"/>
        </w:rPr>
        <w:t>[</w:t>
      </w:r>
      <w:r w:rsidRPr="008820DC">
        <w:rPr>
          <w:rFonts w:cs="Arial"/>
          <w:b/>
          <w:i/>
          <w:szCs w:val="22"/>
        </w:rPr>
        <w:t>Note:  The following is an example (relating to the supply of Services) only and can be deleted or adapted as necessary:</w:t>
      </w:r>
      <w:r w:rsidRPr="008820DC">
        <w:rPr>
          <w:rFonts w:cs="Arial"/>
          <w:b/>
          <w:szCs w:val="22"/>
        </w:rPr>
        <w:t>]</w:t>
      </w:r>
    </w:p>
    <w:p w:rsidR="00887A6C" w:rsidRPr="008820DC" w:rsidRDefault="00887A6C" w:rsidP="0049171F">
      <w:pPr>
        <w:spacing w:before="60" w:after="160" w:line="276" w:lineRule="auto"/>
        <w:rPr>
          <w:rFonts w:cs="Arial"/>
          <w:szCs w:val="22"/>
        </w:rPr>
      </w:pPr>
      <w:r w:rsidRPr="008820DC">
        <w:rPr>
          <w:rFonts w:cs="Arial"/>
          <w:b/>
          <w:szCs w:val="22"/>
        </w:rPr>
        <w:t>[</w:t>
      </w:r>
      <w:r w:rsidRPr="008820DC">
        <w:rPr>
          <w:rFonts w:cs="Arial"/>
          <w:szCs w:val="22"/>
        </w:rPr>
        <w:t xml:space="preserve">The Charges set out above are an all inclusive fee except for those additional expenses specifically referred to below, and covers all preparation, report writing and all other work, which is carried out in </w:t>
      </w:r>
      <w:r w:rsidRPr="008820DC">
        <w:rPr>
          <w:rFonts w:cs="Arial"/>
          <w:b/>
          <w:szCs w:val="22"/>
        </w:rPr>
        <w:t>[           ]</w:t>
      </w:r>
      <w:r w:rsidRPr="008820DC">
        <w:rPr>
          <w:rFonts w:cs="Arial"/>
          <w:szCs w:val="22"/>
        </w:rPr>
        <w:t>.  It is expected that the Supplier will meet all costs and expenses necessary to provide the Services under this Agreement, including, but not restricted to:  the costs of salaries, bonuses, superannuation medical and travel insurance, insurance for personal possessions or of any fees payable to personnel employed, or engaged by the Supplier.  The Charges are also deemed to cover the cost of personal equipment, non-Working Days and all other costs including but not limited to clothing, passports and vaccinations, travel to and from the airport, accommodation costs, overheads and expenses of whatsoever nature that may be incurred except those otherwise specifically provided for in this Agreement.</w:t>
      </w:r>
    </w:p>
    <w:p w:rsidR="00887A6C" w:rsidRPr="008820DC" w:rsidRDefault="00887A6C" w:rsidP="0049171F">
      <w:pPr>
        <w:spacing w:before="60" w:after="160" w:line="276" w:lineRule="auto"/>
        <w:rPr>
          <w:rFonts w:cs="Arial"/>
          <w:szCs w:val="22"/>
        </w:rPr>
      </w:pPr>
      <w:r w:rsidRPr="008820DC">
        <w:rPr>
          <w:rFonts w:cs="Arial"/>
          <w:szCs w:val="22"/>
        </w:rPr>
        <w:t>In addition to the Charges the British Council will reimburse the Supplier for the following expenses incurred as a direct consequence of the engagement, subject to such expenses being agreed with the British Council separately in advance:</w:t>
      </w:r>
    </w:p>
    <w:p w:rsidR="00887A6C" w:rsidRPr="008820DC" w:rsidRDefault="00887A6C" w:rsidP="0049171F">
      <w:pPr>
        <w:spacing w:before="60" w:after="160" w:line="276" w:lineRule="auto"/>
        <w:rPr>
          <w:rFonts w:cs="Arial"/>
          <w:szCs w:val="22"/>
        </w:rPr>
      </w:pPr>
      <w:r w:rsidRPr="008820DC">
        <w:rPr>
          <w:rFonts w:cs="Arial"/>
          <w:szCs w:val="22"/>
        </w:rPr>
        <w:t xml:space="preserve">Sums equivalent to a housing and subsistence allowance (to cover accommodation, meals, local travel etc) based on a rate of </w:t>
      </w:r>
      <w:r w:rsidRPr="008820DC">
        <w:rPr>
          <w:rFonts w:cs="Arial"/>
          <w:b/>
          <w:szCs w:val="22"/>
        </w:rPr>
        <w:t>[              ]</w:t>
      </w:r>
      <w:r w:rsidRPr="008820DC">
        <w:rPr>
          <w:rFonts w:cs="Arial"/>
          <w:szCs w:val="22"/>
        </w:rPr>
        <w:t xml:space="preserve"> per month in </w:t>
      </w:r>
      <w:r w:rsidRPr="008820DC">
        <w:rPr>
          <w:rFonts w:cs="Arial"/>
          <w:b/>
          <w:szCs w:val="22"/>
        </w:rPr>
        <w:t>[                 ]</w:t>
      </w:r>
      <w:r w:rsidRPr="008820DC">
        <w:rPr>
          <w:rFonts w:cs="Arial"/>
          <w:szCs w:val="22"/>
        </w:rPr>
        <w:t xml:space="preserve"> for up to a maximum of </w:t>
      </w:r>
      <w:r w:rsidRPr="008820DC">
        <w:rPr>
          <w:rFonts w:cs="Arial"/>
          <w:b/>
          <w:szCs w:val="22"/>
        </w:rPr>
        <w:t>[                  ]</w:t>
      </w:r>
      <w:r w:rsidRPr="008820DC">
        <w:rPr>
          <w:rFonts w:cs="Arial"/>
          <w:szCs w:val="22"/>
        </w:rPr>
        <w:t xml:space="preserve">, not exceeding </w:t>
      </w:r>
      <w:r w:rsidRPr="008820DC">
        <w:rPr>
          <w:rFonts w:cs="Arial"/>
          <w:b/>
          <w:szCs w:val="22"/>
        </w:rPr>
        <w:t>[                                              ]</w:t>
      </w:r>
      <w:r w:rsidRPr="008820DC">
        <w:rPr>
          <w:rFonts w:cs="Arial"/>
          <w:szCs w:val="22"/>
        </w:rPr>
        <w:t>.</w:t>
      </w:r>
    </w:p>
    <w:p w:rsidR="00887A6C" w:rsidRPr="008820DC" w:rsidRDefault="00887A6C" w:rsidP="0049171F">
      <w:pPr>
        <w:spacing w:before="60" w:after="160" w:line="276" w:lineRule="auto"/>
        <w:rPr>
          <w:rFonts w:cs="Arial"/>
          <w:szCs w:val="22"/>
        </w:rPr>
      </w:pPr>
      <w:r w:rsidRPr="008820DC">
        <w:rPr>
          <w:rFonts w:cs="Arial"/>
          <w:szCs w:val="22"/>
        </w:rPr>
        <w:t xml:space="preserve">Sums equivalent to a subsistence allowance (per diem) based on a rate of </w:t>
      </w:r>
      <w:r w:rsidRPr="008820DC">
        <w:rPr>
          <w:rFonts w:cs="Arial"/>
          <w:b/>
          <w:szCs w:val="22"/>
        </w:rPr>
        <w:t>[                 ]</w:t>
      </w:r>
      <w:r w:rsidRPr="008820DC">
        <w:rPr>
          <w:rFonts w:cs="Arial"/>
          <w:szCs w:val="22"/>
        </w:rPr>
        <w:t xml:space="preserve"> per night for each night (Note:  EU contracts count nights spent, not 24 hour periods), spent away from the base of missions, assumed to be in </w:t>
      </w:r>
      <w:r w:rsidRPr="008820DC">
        <w:rPr>
          <w:rFonts w:cs="Arial"/>
          <w:b/>
          <w:szCs w:val="22"/>
        </w:rPr>
        <w:t>[                ]</w:t>
      </w:r>
      <w:r w:rsidRPr="008820DC">
        <w:rPr>
          <w:rFonts w:cs="Arial"/>
          <w:szCs w:val="22"/>
        </w:rPr>
        <w:t xml:space="preserve">.  Costs or per diems will not be paid for any time spent outside </w:t>
      </w:r>
      <w:r w:rsidRPr="008820DC">
        <w:rPr>
          <w:rFonts w:cs="Arial"/>
          <w:b/>
          <w:szCs w:val="22"/>
        </w:rPr>
        <w:t>[                  ]</w:t>
      </w:r>
      <w:r w:rsidRPr="008820DC">
        <w:rPr>
          <w:rFonts w:cs="Arial"/>
          <w:szCs w:val="22"/>
        </w:rPr>
        <w:t>, unless agreed separately in writing.</w:t>
      </w:r>
    </w:p>
    <w:p w:rsidR="00887A6C" w:rsidRPr="008820DC" w:rsidRDefault="00887A6C" w:rsidP="0049171F">
      <w:pPr>
        <w:spacing w:before="60" w:after="160" w:line="276" w:lineRule="auto"/>
        <w:rPr>
          <w:rFonts w:cs="Arial"/>
          <w:szCs w:val="22"/>
        </w:rPr>
      </w:pPr>
      <w:r w:rsidRPr="008820DC">
        <w:rPr>
          <w:rFonts w:cs="Arial"/>
          <w:szCs w:val="22"/>
        </w:rPr>
        <w:t xml:space="preserve">Sums equivalent to a travel allowance to cover excess baggage, medical insurance, visa, international flights, domestic travel between the Supplier’s full time place of residence (or that of any applicable Relevant Person) and the airport up to a maximum of </w:t>
      </w:r>
      <w:r w:rsidRPr="008820DC">
        <w:rPr>
          <w:rFonts w:cs="Arial"/>
          <w:b/>
          <w:szCs w:val="22"/>
        </w:rPr>
        <w:t>[                       ]</w:t>
      </w:r>
      <w:r w:rsidRPr="008820DC">
        <w:rPr>
          <w:rFonts w:cs="Arial"/>
          <w:szCs w:val="22"/>
        </w:rPr>
        <w:t xml:space="preserve">, based on the rate of </w:t>
      </w:r>
      <w:r w:rsidRPr="008820DC">
        <w:rPr>
          <w:rFonts w:cs="Arial"/>
          <w:b/>
          <w:szCs w:val="22"/>
        </w:rPr>
        <w:t>[                          ]</w:t>
      </w:r>
      <w:r w:rsidRPr="008820DC">
        <w:rPr>
          <w:rFonts w:cs="Arial"/>
          <w:szCs w:val="22"/>
        </w:rPr>
        <w:t xml:space="preserve"> per return Economy flight for up to a maximum of </w:t>
      </w:r>
      <w:r w:rsidRPr="008820DC">
        <w:rPr>
          <w:rFonts w:cs="Arial"/>
          <w:b/>
          <w:szCs w:val="22"/>
        </w:rPr>
        <w:t>[                      ]</w:t>
      </w:r>
      <w:r w:rsidRPr="008820DC">
        <w:rPr>
          <w:rFonts w:cs="Arial"/>
          <w:szCs w:val="22"/>
        </w:rPr>
        <w:t xml:space="preserve"> flights, over the life of the project from the Supplier’s full time place of residence (or that of any applicable Relevant Person) to </w:t>
      </w:r>
      <w:r w:rsidRPr="008820DC">
        <w:rPr>
          <w:rFonts w:cs="Arial"/>
          <w:b/>
          <w:szCs w:val="22"/>
        </w:rPr>
        <w:t>[               ]</w:t>
      </w:r>
      <w:r w:rsidRPr="008820DC">
        <w:rPr>
          <w:rFonts w:cs="Arial"/>
          <w:szCs w:val="22"/>
        </w:rPr>
        <w:t>.  All flights must be in economy class.</w:t>
      </w:r>
    </w:p>
    <w:p w:rsidR="00887A6C" w:rsidRPr="008820DC" w:rsidRDefault="00887A6C" w:rsidP="0049171F">
      <w:pPr>
        <w:spacing w:before="60" w:after="160" w:line="276" w:lineRule="auto"/>
        <w:rPr>
          <w:rFonts w:cs="Arial"/>
          <w:szCs w:val="22"/>
        </w:rPr>
      </w:pPr>
      <w:r w:rsidRPr="008820DC">
        <w:rPr>
          <w:rFonts w:cs="Arial"/>
          <w:szCs w:val="22"/>
        </w:rPr>
        <w:t>The Charges and allowances for the Supplier will be reimbursed by the British Council and are fixed for the duration of the Agreement</w:t>
      </w:r>
      <w:r w:rsidRPr="008820DC">
        <w:rPr>
          <w:rFonts w:cs="Arial"/>
          <w:b/>
          <w:szCs w:val="22"/>
        </w:rPr>
        <w:t>]</w:t>
      </w:r>
      <w:r w:rsidRPr="008820DC">
        <w:rPr>
          <w:rFonts w:cs="Arial"/>
          <w:szCs w:val="22"/>
        </w:rPr>
        <w:t>.</w:t>
      </w:r>
    </w:p>
    <w:p w:rsidR="00887A6C" w:rsidRPr="008820DC" w:rsidRDefault="00887A6C" w:rsidP="0049171F">
      <w:pPr>
        <w:pStyle w:val="MRSchedule1"/>
        <w:spacing w:before="60" w:after="160" w:line="276" w:lineRule="auto"/>
        <w:ind w:left="0"/>
        <w:rPr>
          <w:rFonts w:cs="Arial"/>
          <w:szCs w:val="22"/>
        </w:rPr>
      </w:pPr>
      <w:bookmarkStart w:id="12" w:name="_Ref266464072"/>
      <w:r w:rsidRPr="008820DC">
        <w:rPr>
          <w:rFonts w:cs="Arial"/>
          <w:szCs w:val="22"/>
        </w:rPr>
        <w:br w:type="page"/>
      </w:r>
      <w:bookmarkEnd w:id="12"/>
    </w:p>
    <w:p w:rsidR="001B3A79" w:rsidRPr="007E3376" w:rsidRDefault="001B3A79" w:rsidP="0049171F">
      <w:pPr>
        <w:pStyle w:val="MRSchedule2"/>
        <w:spacing w:before="60" w:after="160" w:line="276" w:lineRule="auto"/>
        <w:rPr>
          <w:rFonts w:cs="Arial"/>
          <w:b/>
          <w:szCs w:val="22"/>
        </w:rPr>
      </w:pPr>
      <w:r w:rsidRPr="007E3376">
        <w:rPr>
          <w:rFonts w:cs="Arial"/>
          <w:b/>
          <w:szCs w:val="22"/>
        </w:rPr>
        <w:lastRenderedPageBreak/>
        <w:t>Schedule 4</w:t>
      </w:r>
    </w:p>
    <w:p w:rsidR="00887A6C" w:rsidRPr="008820DC" w:rsidRDefault="00887A6C" w:rsidP="0049171F">
      <w:pPr>
        <w:pStyle w:val="MRSchedule2"/>
        <w:spacing w:before="60" w:after="160" w:line="276" w:lineRule="auto"/>
        <w:rPr>
          <w:rFonts w:cs="Arial"/>
          <w:szCs w:val="22"/>
        </w:rPr>
      </w:pPr>
      <w:r w:rsidRPr="008820DC">
        <w:rPr>
          <w:rFonts w:cs="Arial"/>
          <w:szCs w:val="22"/>
        </w:rPr>
        <w:t>Standard Terms</w:t>
      </w:r>
    </w:p>
    <w:p w:rsidR="00887A6C" w:rsidRPr="008820DC" w:rsidRDefault="00887A6C" w:rsidP="0049171F">
      <w:pPr>
        <w:pStyle w:val="MRheading1"/>
        <w:numPr>
          <w:ilvl w:val="0"/>
          <w:numId w:val="9"/>
        </w:numPr>
        <w:spacing w:before="60" w:after="160" w:line="276" w:lineRule="auto"/>
        <w:rPr>
          <w:rFonts w:cs="Arial"/>
          <w:szCs w:val="22"/>
        </w:rPr>
      </w:pPr>
      <w:bookmarkStart w:id="13" w:name="_Toc207776101"/>
      <w:bookmarkStart w:id="14" w:name="_Toc207776249"/>
      <w:r w:rsidRPr="008820DC">
        <w:rPr>
          <w:rFonts w:cs="Arial"/>
          <w:szCs w:val="22"/>
        </w:rPr>
        <w:t>Interpretation</w:t>
      </w:r>
      <w:bookmarkEnd w:id="13"/>
      <w:bookmarkEnd w:id="14"/>
    </w:p>
    <w:p w:rsidR="00887A6C" w:rsidRPr="008820DC" w:rsidRDefault="00887A6C" w:rsidP="0049171F">
      <w:pPr>
        <w:pStyle w:val="MRheading2"/>
        <w:spacing w:before="60" w:after="160" w:line="276" w:lineRule="auto"/>
        <w:rPr>
          <w:rFonts w:cs="Arial"/>
          <w:szCs w:val="22"/>
        </w:rPr>
      </w:pPr>
      <w:r w:rsidRPr="008820DC">
        <w:rPr>
          <w:rFonts w:cs="Arial"/>
          <w:szCs w:val="22"/>
        </w:rPr>
        <w:t>In this Agreement:</w:t>
      </w:r>
    </w:p>
    <w:p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Background IPR</w:t>
      </w:r>
      <w:r w:rsidRPr="008820DC">
        <w:rPr>
          <w:rFonts w:cs="Arial"/>
          <w:szCs w:val="22"/>
        </w:rPr>
        <w:t>” means any Intellectual Property Rights (other than Project IPR) belonging to either party before the Commencement Date or not created in the course of or in connection with the Project;</w:t>
      </w:r>
    </w:p>
    <w:p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British Council Entities</w:t>
      </w:r>
      <w:r w:rsidRPr="008820DC">
        <w:rPr>
          <w:rFonts w:cs="Arial"/>
          <w:szCs w:val="22"/>
        </w:rPr>
        <w:t>” means the subsidiary companies and other organisations Controlled by the British Council from time to time, and any organisation which Controls the British Council (the “</w:t>
      </w:r>
      <w:r w:rsidRPr="008820DC">
        <w:rPr>
          <w:rFonts w:cs="Arial"/>
          <w:b/>
          <w:szCs w:val="22"/>
        </w:rPr>
        <w:t>Controlling Entity</w:t>
      </w:r>
      <w:r w:rsidRPr="008820DC">
        <w:rPr>
          <w:rFonts w:cs="Arial"/>
          <w:szCs w:val="22"/>
        </w:rPr>
        <w:t>”) as well as any other organisations Controlled by the Controlling Entity from time to time;</w:t>
      </w:r>
    </w:p>
    <w:p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British Council Requirements</w:t>
      </w:r>
      <w:r w:rsidRPr="008820DC">
        <w:rPr>
          <w:rFonts w:cs="Arial"/>
          <w:szCs w:val="22"/>
        </w:rPr>
        <w:t xml:space="preserve">” means the instructions, requirements, policies, codes of conduct, guidelines, forms and other documents notified to the Supplier in writing or set out on the British Council’s website at </w:t>
      </w:r>
      <w:hyperlink r:id="rId8" w:tooltip="http://www.britishcouncil.org/new/about-us/jobs/folder_jobs/register-as-a-consultant/policies-for-consultants-and-associates/" w:history="1">
        <w:r w:rsidRPr="008820DC">
          <w:rPr>
            <w:rStyle w:val="Hyperlink"/>
            <w:rFonts w:cs="Arial"/>
            <w:szCs w:val="22"/>
          </w:rPr>
          <w:t>http://www.britishcouncil.org/new/about-us/jobs/folder_jobs/register-as-a-consultant/policies-for-consultants-and-associates/</w:t>
        </w:r>
      </w:hyperlink>
      <w:r w:rsidRPr="008820DC">
        <w:rPr>
          <w:rFonts w:cs="Arial"/>
          <w:szCs w:val="22"/>
        </w:rPr>
        <w:t xml:space="preserve"> or such other web address as may be notified to the Supplier from time to time (as such documents may be amended, updated or supplemented from time to time during the Term);</w:t>
      </w:r>
    </w:p>
    <w:p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Charges</w:t>
      </w:r>
      <w:r w:rsidRPr="008820DC">
        <w:rPr>
          <w:rFonts w:cs="Arial"/>
          <w:szCs w:val="22"/>
        </w:rPr>
        <w:t xml:space="preserve">” means the charges, fees and any other sums payable by the British Council to the Supplier as set out in </w:t>
      </w:r>
      <w:r w:rsidRPr="008820DC">
        <w:rPr>
          <w:rFonts w:cs="Arial"/>
          <w:szCs w:val="22"/>
        </w:rPr>
        <w:fldChar w:fldCharType="begin"/>
      </w:r>
      <w:r w:rsidRPr="008820DC">
        <w:rPr>
          <w:rFonts w:cs="Arial"/>
          <w:szCs w:val="22"/>
        </w:rPr>
        <w:instrText xml:space="preserve"> REF _Ref266706327 \r \h  \* MERGEFORMAT </w:instrText>
      </w:r>
      <w:r w:rsidRPr="008820DC">
        <w:rPr>
          <w:rFonts w:cs="Arial"/>
          <w:szCs w:val="22"/>
        </w:rPr>
      </w:r>
      <w:r w:rsidRPr="008820DC">
        <w:rPr>
          <w:rFonts w:cs="Arial"/>
          <w:szCs w:val="22"/>
        </w:rPr>
        <w:fldChar w:fldCharType="separate"/>
      </w:r>
      <w:r w:rsidR="00287106">
        <w:rPr>
          <w:rFonts w:cs="Arial"/>
          <w:szCs w:val="22"/>
        </w:rPr>
        <w:t>Schedule 3</w:t>
      </w:r>
      <w:r w:rsidRPr="008820DC">
        <w:rPr>
          <w:rFonts w:cs="Arial"/>
          <w:szCs w:val="22"/>
        </w:rPr>
        <w:fldChar w:fldCharType="end"/>
      </w:r>
      <w:r w:rsidRPr="008820DC">
        <w:rPr>
          <w:rFonts w:cs="Arial"/>
          <w:szCs w:val="22"/>
        </w:rPr>
        <w:t>;</w:t>
      </w:r>
    </w:p>
    <w:p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Control</w:t>
      </w:r>
      <w:r w:rsidRPr="008820DC">
        <w:rPr>
          <w:rFonts w:cs="Arial"/>
          <w:szCs w:val="22"/>
        </w:rPr>
        <w:t>” means the ability to direct the affairs of another party whether by virtue of the ownership of shares, contract or otherwise (and “Controlled” shall be construed accordingly);</w:t>
      </w:r>
    </w:p>
    <w:p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Code</w:t>
      </w:r>
      <w:r w:rsidRPr="008820DC">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Confidential Information</w:t>
      </w:r>
      <w:r w:rsidRPr="008820DC">
        <w:rPr>
          <w:rFonts w:cs="Arial"/>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sensitive personal data within the meaning</w:t>
      </w:r>
      <w:r w:rsidR="00686662">
        <w:rPr>
          <w:rFonts w:cs="Arial"/>
          <w:szCs w:val="22"/>
        </w:rPr>
        <w:t xml:space="preserve"> of the Data Protection Legislation</w:t>
      </w:r>
      <w:r w:rsidRPr="008820DC">
        <w:rPr>
          <w:rFonts w:cs="Arial"/>
          <w:szCs w:val="22"/>
        </w:rPr>
        <w:t>;</w:t>
      </w:r>
    </w:p>
    <w:p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Deliverables</w:t>
      </w:r>
      <w:r w:rsidRPr="008820DC">
        <w:rPr>
          <w:rFonts w:cs="Arial"/>
          <w:szCs w:val="22"/>
        </w:rPr>
        <w:t>” means all Documents, products and materials developed or provided by the Supplier as part of providing the Services;</w:t>
      </w:r>
    </w:p>
    <w:p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Document</w:t>
      </w:r>
      <w:r w:rsidRPr="008820DC">
        <w:rPr>
          <w:rFonts w:cs="Arial"/>
          <w:szCs w:val="22"/>
        </w:rPr>
        <w:t>” means (whether in hard copy or electronic format) any document, drawing, map, plan, diagram, design, picture or other image, tape, disk, or other device or record embodying information in any form;</w:t>
      </w:r>
    </w:p>
    <w:p w:rsidR="00AA62F4" w:rsidRDefault="00AA62F4" w:rsidP="0049171F">
      <w:pPr>
        <w:spacing w:before="60" w:after="160" w:line="276" w:lineRule="auto"/>
        <w:ind w:left="720"/>
        <w:rPr>
          <w:rFonts w:cs="Arial"/>
          <w:szCs w:val="22"/>
        </w:rPr>
      </w:pPr>
      <w:r>
        <w:rPr>
          <w:rFonts w:cs="Arial"/>
          <w:szCs w:val="22"/>
        </w:rPr>
        <w:lastRenderedPageBreak/>
        <w:t>“</w:t>
      </w:r>
      <w:r w:rsidRPr="00AA62F4">
        <w:rPr>
          <w:rFonts w:cs="Arial"/>
          <w:b/>
          <w:szCs w:val="22"/>
        </w:rPr>
        <w:t>End Client</w:t>
      </w:r>
      <w:r>
        <w:rPr>
          <w:rFonts w:cs="Arial"/>
          <w:szCs w:val="22"/>
        </w:rPr>
        <w:t xml:space="preserve">” means </w:t>
      </w:r>
      <w:r w:rsidRPr="00AA62F4">
        <w:rPr>
          <w:rFonts w:cs="Arial"/>
          <w:szCs w:val="22"/>
        </w:rPr>
        <w:t>the end client (if any) in respect of the project in connection with which the Supplier is providing its Services as a sub-contractor;</w:t>
      </w:r>
    </w:p>
    <w:p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End Client Requirements</w:t>
      </w:r>
      <w:r w:rsidR="00AA62F4">
        <w:rPr>
          <w:rFonts w:cs="Arial"/>
          <w:szCs w:val="22"/>
        </w:rPr>
        <w:t>” means</w:t>
      </w:r>
      <w:r w:rsidR="00AA62F4" w:rsidRPr="00AA62F4">
        <w:rPr>
          <w:rFonts w:cs="Arial"/>
          <w:szCs w:val="22"/>
        </w:rPr>
        <w:t xml:space="preserve"> the specific requirements of the End Client, as notified to the Supplier in writing;</w:t>
      </w:r>
    </w:p>
    <w:p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Environmental Information Regulations</w:t>
      </w:r>
      <w:r w:rsidRPr="008820DC">
        <w:rPr>
          <w:rFonts w:cs="Arial"/>
          <w:szCs w:val="22"/>
        </w:rPr>
        <w:t>” means the Environmental Information Regulations 2004;</w:t>
      </w:r>
    </w:p>
    <w:p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Equality Legislation</w:t>
      </w:r>
      <w:r w:rsidRPr="008820DC">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Supplier provides the Services;</w:t>
      </w:r>
    </w:p>
    <w:p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FOIA</w:t>
      </w:r>
      <w:r w:rsidRPr="008820DC">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rsidR="004331EB" w:rsidRPr="004331EB" w:rsidRDefault="004331EB" w:rsidP="0049171F">
      <w:pPr>
        <w:spacing w:before="60" w:after="160" w:line="276" w:lineRule="auto"/>
        <w:ind w:left="720"/>
        <w:rPr>
          <w:rFonts w:cs="Arial"/>
          <w:szCs w:val="22"/>
        </w:rPr>
      </w:pPr>
      <w:r w:rsidRPr="008820DC">
        <w:rPr>
          <w:rFonts w:cs="Arial"/>
          <w:szCs w:val="22"/>
        </w:rPr>
        <w:t>“</w:t>
      </w:r>
      <w:r>
        <w:rPr>
          <w:rFonts w:cs="Arial"/>
          <w:b/>
          <w:szCs w:val="22"/>
        </w:rPr>
        <w:t>Force Majeure Event</w:t>
      </w:r>
      <w:r w:rsidRPr="008820DC">
        <w:rPr>
          <w:rFonts w:cs="Arial"/>
          <w:szCs w:val="22"/>
        </w:rPr>
        <w:t>“</w:t>
      </w:r>
      <w:r>
        <w:rPr>
          <w:rFonts w:cs="Arial"/>
          <w:szCs w:val="22"/>
        </w:rPr>
        <w:t xml:space="preserve"> </w:t>
      </w:r>
      <w:r w:rsidRPr="004F1957">
        <w:rPr>
          <w:rFonts w:cs="Arial"/>
          <w:iCs/>
        </w:rPr>
        <w:t>means an act, event, omission or accident beyond the reasonable control of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Goods</w:t>
      </w:r>
      <w:r w:rsidRPr="008820DC">
        <w:rPr>
          <w:rFonts w:cs="Arial"/>
          <w:szCs w:val="22"/>
        </w:rPr>
        <w:t>” means the goods or products (if any) to be supplied by the Supplier under this Agreement as set out in the Special Terms (</w:t>
      </w:r>
      <w:r w:rsidR="00136580">
        <w:rPr>
          <w:rFonts w:cs="Arial"/>
          <w:szCs w:val="22"/>
        </w:rPr>
        <w:t>Schedule 1</w:t>
      </w:r>
      <w:r w:rsidRPr="008820DC">
        <w:rPr>
          <w:rFonts w:cs="Arial"/>
          <w:szCs w:val="22"/>
        </w:rPr>
        <w:t>) and/or the Specification (</w:t>
      </w:r>
      <w:r w:rsidR="00136580">
        <w:rPr>
          <w:rFonts w:cs="Arial"/>
          <w:szCs w:val="22"/>
        </w:rPr>
        <w:t>Schedule 2</w:t>
      </w:r>
      <w:r w:rsidRPr="008820DC">
        <w:rPr>
          <w:rFonts w:cs="Arial"/>
          <w:szCs w:val="22"/>
        </w:rPr>
        <w:t>);</w:t>
      </w:r>
    </w:p>
    <w:p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Information Disclosure Requirements</w:t>
      </w:r>
      <w:r w:rsidRPr="008820DC">
        <w:rPr>
          <w:rFonts w:cs="Arial"/>
          <w:szCs w:val="22"/>
        </w:rPr>
        <w:t>” means the requirements to disclose information under:</w:t>
      </w:r>
    </w:p>
    <w:p w:rsidR="00887A6C" w:rsidRPr="008820DC" w:rsidRDefault="00887A6C" w:rsidP="0049171F">
      <w:pPr>
        <w:spacing w:before="60" w:after="160" w:line="276" w:lineRule="auto"/>
        <w:ind w:left="720"/>
        <w:rPr>
          <w:rFonts w:cs="Arial"/>
          <w:szCs w:val="22"/>
        </w:rPr>
      </w:pPr>
      <w:r w:rsidRPr="008820DC">
        <w:rPr>
          <w:rFonts w:cs="Arial"/>
          <w:szCs w:val="22"/>
        </w:rPr>
        <w:t>(a)</w:t>
      </w:r>
      <w:r w:rsidRPr="008820DC">
        <w:rPr>
          <w:rFonts w:cs="Arial"/>
          <w:szCs w:val="22"/>
        </w:rPr>
        <w:tab/>
        <w:t>the Code;</w:t>
      </w:r>
    </w:p>
    <w:p w:rsidR="00887A6C" w:rsidRPr="008820DC" w:rsidRDefault="00887A6C" w:rsidP="0049171F">
      <w:pPr>
        <w:spacing w:before="60" w:after="160" w:line="276" w:lineRule="auto"/>
        <w:ind w:left="720"/>
        <w:rPr>
          <w:rFonts w:cs="Arial"/>
          <w:szCs w:val="22"/>
        </w:rPr>
      </w:pPr>
      <w:r w:rsidRPr="008820DC">
        <w:rPr>
          <w:rFonts w:cs="Arial"/>
          <w:szCs w:val="22"/>
        </w:rPr>
        <w:t>(b)</w:t>
      </w:r>
      <w:r w:rsidRPr="008820DC">
        <w:rPr>
          <w:rFonts w:cs="Arial"/>
          <w:szCs w:val="22"/>
        </w:rPr>
        <w:tab/>
        <w:t>the FOIA;  and</w:t>
      </w:r>
    </w:p>
    <w:p w:rsidR="00887A6C" w:rsidRPr="008820DC" w:rsidRDefault="00887A6C" w:rsidP="0049171F">
      <w:pPr>
        <w:spacing w:before="60" w:after="160" w:line="276" w:lineRule="auto"/>
        <w:ind w:left="720"/>
        <w:rPr>
          <w:rFonts w:cs="Arial"/>
          <w:szCs w:val="22"/>
        </w:rPr>
      </w:pPr>
      <w:r w:rsidRPr="008820DC">
        <w:rPr>
          <w:rFonts w:cs="Arial"/>
          <w:szCs w:val="22"/>
        </w:rPr>
        <w:t>(c)</w:t>
      </w:r>
      <w:r w:rsidRPr="008820DC">
        <w:rPr>
          <w:rFonts w:cs="Arial"/>
          <w:szCs w:val="22"/>
        </w:rPr>
        <w:tab/>
        <w:t>the Environmental Information Regulations;</w:t>
      </w:r>
    </w:p>
    <w:p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Intellectual Property Rights</w:t>
      </w:r>
      <w:r w:rsidRPr="008820DC">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Premises</w:t>
      </w:r>
      <w:r w:rsidRPr="008820DC">
        <w:rPr>
          <w:rFonts w:cs="Arial"/>
          <w:szCs w:val="22"/>
        </w:rPr>
        <w:t>” means, where applicable, the premises or location where the Services are to be provided, as notified by the British Council to the Supplier;</w:t>
      </w:r>
    </w:p>
    <w:p w:rsidR="00887A6C" w:rsidRPr="008820DC" w:rsidRDefault="00887A6C" w:rsidP="0049171F">
      <w:pPr>
        <w:spacing w:before="60" w:after="160" w:line="276" w:lineRule="auto"/>
        <w:ind w:left="720"/>
        <w:rPr>
          <w:rFonts w:cs="Arial"/>
          <w:szCs w:val="22"/>
        </w:rPr>
      </w:pPr>
      <w:r w:rsidRPr="008820DC">
        <w:rPr>
          <w:rFonts w:cs="Arial"/>
          <w:szCs w:val="22"/>
        </w:rPr>
        <w:lastRenderedPageBreak/>
        <w:t>“</w:t>
      </w:r>
      <w:r w:rsidRPr="008820DC">
        <w:rPr>
          <w:rFonts w:cs="Arial"/>
          <w:b/>
          <w:szCs w:val="22"/>
        </w:rPr>
        <w:t>Project</w:t>
      </w:r>
      <w:r w:rsidRPr="008820DC">
        <w:rPr>
          <w:rFonts w:cs="Arial"/>
          <w:szCs w:val="22"/>
        </w:rPr>
        <w:t>” means the project in connection with which the Supplier provides its Services as further described in the Special Terms (</w:t>
      </w:r>
      <w:r w:rsidR="00136580">
        <w:rPr>
          <w:rFonts w:cs="Arial"/>
          <w:szCs w:val="22"/>
        </w:rPr>
        <w:t>Schedule 1</w:t>
      </w:r>
      <w:r w:rsidRPr="008820DC">
        <w:rPr>
          <w:rFonts w:cs="Arial"/>
          <w:szCs w:val="22"/>
        </w:rPr>
        <w:t>) and/or the Specification (</w:t>
      </w:r>
      <w:r w:rsidR="00136580">
        <w:rPr>
          <w:rFonts w:cs="Arial"/>
          <w:szCs w:val="22"/>
        </w:rPr>
        <w:t>Schedule 2</w:t>
      </w:r>
      <w:r w:rsidRPr="008820DC">
        <w:rPr>
          <w:rFonts w:cs="Arial"/>
          <w:szCs w:val="22"/>
        </w:rPr>
        <w:t>);</w:t>
      </w:r>
    </w:p>
    <w:p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Project IPR</w:t>
      </w:r>
      <w:r w:rsidRPr="008820DC">
        <w:rPr>
          <w:rFonts w:cs="Arial"/>
          <w:szCs w:val="22"/>
        </w:rPr>
        <w:t>” means all Intellectual Property Rights that arise or are obtained or developed by either party, or by a contractor on behalf of either party, in respect of the Deliverables in the course of or in connection with the Project;</w:t>
      </w:r>
    </w:p>
    <w:p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Relevant Person</w:t>
      </w:r>
      <w:r w:rsidRPr="008820DC">
        <w:rPr>
          <w:rFonts w:cs="Arial"/>
          <w:szCs w:val="22"/>
        </w:rPr>
        <w:t xml:space="preserve">” means any individual employed or engaged by the Supplier and involved in the provision of the Services, or any agent or contractor or sub-contractor of the Supplier who is involved in the provision of the Services and includes, without limitation, the Key Personnel (if any); </w:t>
      </w:r>
    </w:p>
    <w:p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Request for Information</w:t>
      </w:r>
      <w:r w:rsidRPr="008820DC">
        <w:rPr>
          <w:rFonts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Services</w:t>
      </w:r>
      <w:r w:rsidRPr="008820DC">
        <w:rPr>
          <w:rFonts w:cs="Arial"/>
          <w:szCs w:val="22"/>
        </w:rPr>
        <w:t>” means the services to be provided by the Supplier under this Agreement as set out in the Special Terms (</w:t>
      </w:r>
      <w:r w:rsidR="00136580">
        <w:rPr>
          <w:rFonts w:cs="Arial"/>
          <w:szCs w:val="22"/>
        </w:rPr>
        <w:t>Schedule 1</w:t>
      </w:r>
      <w:r w:rsidRPr="008820DC">
        <w:rPr>
          <w:rFonts w:cs="Arial"/>
          <w:szCs w:val="22"/>
        </w:rPr>
        <w:t>) and/or the Specification (</w:t>
      </w:r>
      <w:r w:rsidR="00136580">
        <w:rPr>
          <w:rFonts w:cs="Arial"/>
          <w:szCs w:val="22"/>
        </w:rPr>
        <w:t>Schedule 2</w:t>
      </w:r>
      <w:r w:rsidRPr="008820DC">
        <w:rPr>
          <w:rFonts w:cs="Arial"/>
          <w:szCs w:val="22"/>
        </w:rPr>
        <w:t xml:space="preserve">); </w:t>
      </w:r>
    </w:p>
    <w:p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Supplier’s Team</w:t>
      </w:r>
      <w:r w:rsidRPr="008820DC">
        <w:rPr>
          <w:rFonts w:cs="Arial"/>
          <w:szCs w:val="22"/>
        </w:rPr>
        <w:t>” means the Supplier and, where applicable, any Relevant Person, and all other employees, consultants, agents and sub-contractors which the Supplier engages in any way in relation to the supply of the Services or the Goods; and</w:t>
      </w:r>
    </w:p>
    <w:p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Third Party IPR</w:t>
      </w:r>
      <w:r w:rsidRPr="008820DC">
        <w:rPr>
          <w:rFonts w:cs="Arial"/>
          <w:szCs w:val="22"/>
        </w:rPr>
        <w:t>” means any Intellectual Property Rights not belonging to either party to this Agreement but used by the Supplier in the creation of the Deliverables and/or in the course of or in connection with the Project.</w:t>
      </w:r>
    </w:p>
    <w:p w:rsidR="00887A6C" w:rsidRPr="008820DC" w:rsidRDefault="00887A6C" w:rsidP="0049171F">
      <w:pPr>
        <w:pStyle w:val="MRheading2"/>
        <w:spacing w:before="60" w:after="160" w:line="276" w:lineRule="auto"/>
        <w:rPr>
          <w:rFonts w:cs="Arial"/>
          <w:szCs w:val="22"/>
        </w:rPr>
      </w:pPr>
      <w:bookmarkStart w:id="15" w:name="_Toc207776102"/>
      <w:bookmarkStart w:id="16" w:name="_Toc207776250"/>
      <w:r w:rsidRPr="008820DC">
        <w:rPr>
          <w:rFonts w:cs="Arial"/>
          <w:szCs w:val="22"/>
        </w:rPr>
        <w:t>In this Agreement:</w:t>
      </w:r>
    </w:p>
    <w:p w:rsidR="00887A6C" w:rsidRPr="008820DC" w:rsidRDefault="00887A6C" w:rsidP="0049171F">
      <w:pPr>
        <w:pStyle w:val="MRheading3"/>
        <w:spacing w:before="60" w:after="160" w:line="276" w:lineRule="auto"/>
        <w:rPr>
          <w:rFonts w:cs="Arial"/>
          <w:szCs w:val="22"/>
        </w:rPr>
      </w:pPr>
      <w:r w:rsidRPr="008820DC">
        <w:rPr>
          <w:rFonts w:cs="Arial"/>
          <w:szCs w:val="22"/>
        </w:rPr>
        <w:t>any headings in this Agreement shall not affect the interpretation of this Agreement;</w:t>
      </w:r>
    </w:p>
    <w:p w:rsidR="00887A6C" w:rsidRPr="008820DC" w:rsidRDefault="00887A6C" w:rsidP="0049171F">
      <w:pPr>
        <w:pStyle w:val="MRheading3"/>
        <w:spacing w:before="60" w:after="160" w:line="276" w:lineRule="auto"/>
        <w:rPr>
          <w:rFonts w:cs="Arial"/>
          <w:szCs w:val="22"/>
        </w:rPr>
      </w:pPr>
      <w:r w:rsidRPr="008820DC">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rsidR="00887A6C" w:rsidRPr="008820DC" w:rsidRDefault="00887A6C" w:rsidP="0049171F">
      <w:pPr>
        <w:pStyle w:val="MRheading3"/>
        <w:spacing w:before="60" w:after="160" w:line="276" w:lineRule="auto"/>
        <w:rPr>
          <w:rFonts w:cs="Arial"/>
          <w:szCs w:val="22"/>
        </w:rPr>
      </w:pPr>
      <w:r w:rsidRPr="008820DC">
        <w:rPr>
          <w:rFonts w:cs="Arial"/>
          <w:szCs w:val="22"/>
        </w:rPr>
        <w:t>where the words “include(s)” or “including” are used in this Agreement, they are deemed to have the words “without limitation” following them, and are illustrative and shall not limit the sense of the words preceding them;</w:t>
      </w:r>
    </w:p>
    <w:p w:rsidR="00887A6C" w:rsidRPr="008820DC" w:rsidRDefault="00887A6C" w:rsidP="0049171F">
      <w:pPr>
        <w:pStyle w:val="MRheading3"/>
        <w:spacing w:before="60" w:after="160" w:line="276" w:lineRule="auto"/>
        <w:rPr>
          <w:rFonts w:cs="Arial"/>
          <w:szCs w:val="22"/>
        </w:rPr>
      </w:pPr>
      <w:bookmarkStart w:id="17" w:name="_Ref389382618"/>
      <w:r w:rsidRPr="008820DC">
        <w:rPr>
          <w:rFonts w:cs="Arial"/>
          <w:szCs w:val="22"/>
        </w:rPr>
        <w:t xml:space="preserve">without prejudice to clause </w:t>
      </w:r>
      <w:r w:rsidRPr="008820DC">
        <w:rPr>
          <w:rFonts w:cs="Arial"/>
          <w:szCs w:val="22"/>
        </w:rPr>
        <w:fldChar w:fldCharType="begin"/>
      </w:r>
      <w:r w:rsidRPr="008820DC">
        <w:rPr>
          <w:rFonts w:cs="Arial"/>
          <w:szCs w:val="22"/>
        </w:rPr>
        <w:instrText xml:space="preserve"> REF _Ref389378533 \r \h  \* MERGEFORMAT </w:instrText>
      </w:r>
      <w:r w:rsidRPr="008820DC">
        <w:rPr>
          <w:rFonts w:cs="Arial"/>
          <w:szCs w:val="22"/>
        </w:rPr>
      </w:r>
      <w:r w:rsidRPr="008820DC">
        <w:rPr>
          <w:rFonts w:cs="Arial"/>
          <w:szCs w:val="22"/>
        </w:rPr>
        <w:fldChar w:fldCharType="separate"/>
      </w:r>
      <w:r w:rsidR="00287106">
        <w:rPr>
          <w:rFonts w:cs="Arial"/>
          <w:szCs w:val="22"/>
        </w:rPr>
        <w:t>1.2.5</w:t>
      </w:r>
      <w:r w:rsidRPr="008820DC">
        <w:rPr>
          <w:rFonts w:cs="Arial"/>
          <w:szCs w:val="22"/>
        </w:rPr>
        <w:fldChar w:fldCharType="end"/>
      </w:r>
      <w:r w:rsidRPr="008820DC">
        <w:rPr>
          <w:rFonts w:cs="Arial"/>
          <w:szCs w:val="22"/>
        </w:rPr>
        <w:t>, except where the context requires otherwise, references to:</w:t>
      </w:r>
      <w:bookmarkEnd w:id="17"/>
    </w:p>
    <w:p w:rsidR="00887A6C" w:rsidRPr="008820DC" w:rsidRDefault="00887A6C" w:rsidP="0049171F">
      <w:pPr>
        <w:pStyle w:val="MRheading4"/>
        <w:spacing w:before="60" w:after="160" w:line="276" w:lineRule="auto"/>
        <w:rPr>
          <w:rFonts w:cs="Arial"/>
          <w:szCs w:val="22"/>
        </w:rPr>
      </w:pPr>
      <w:r w:rsidRPr="008820DC">
        <w:rPr>
          <w:rFonts w:cs="Arial"/>
          <w:szCs w:val="22"/>
        </w:rPr>
        <w:t>services being provided to, or other activities being provided for, the British Council;</w:t>
      </w:r>
    </w:p>
    <w:p w:rsidR="00887A6C" w:rsidRPr="008820DC" w:rsidRDefault="00887A6C" w:rsidP="0049171F">
      <w:pPr>
        <w:pStyle w:val="MRheading4"/>
        <w:spacing w:before="60" w:after="160" w:line="276" w:lineRule="auto"/>
        <w:rPr>
          <w:rFonts w:cs="Arial"/>
          <w:szCs w:val="22"/>
        </w:rPr>
      </w:pPr>
      <w:r w:rsidRPr="008820DC">
        <w:rPr>
          <w:rFonts w:cs="Arial"/>
          <w:szCs w:val="22"/>
        </w:rPr>
        <w:t>any benefits, warranties, indemnities, rights and/or licences granted or provided to the British Council; and</w:t>
      </w:r>
    </w:p>
    <w:p w:rsidR="00887A6C" w:rsidRPr="008820DC" w:rsidRDefault="00887A6C" w:rsidP="0049171F">
      <w:pPr>
        <w:pStyle w:val="MRheading4"/>
        <w:spacing w:before="60" w:after="160" w:line="276" w:lineRule="auto"/>
        <w:rPr>
          <w:rFonts w:cs="Arial"/>
          <w:szCs w:val="22"/>
        </w:rPr>
      </w:pPr>
      <w:r w:rsidRPr="008820DC">
        <w:rPr>
          <w:rFonts w:cs="Arial"/>
          <w:szCs w:val="22"/>
        </w:rPr>
        <w:t>the business, operations, customers, assets, Intellectual Property Rights, agreements or other property of the British Council,</w:t>
      </w:r>
    </w:p>
    <w:p w:rsidR="00887A6C" w:rsidRPr="008820DC" w:rsidRDefault="00887A6C" w:rsidP="0049171F">
      <w:pPr>
        <w:pStyle w:val="MRheading4"/>
        <w:numPr>
          <w:ilvl w:val="0"/>
          <w:numId w:val="0"/>
        </w:numPr>
        <w:spacing w:before="60" w:after="160" w:line="276" w:lineRule="auto"/>
        <w:ind w:left="1800"/>
        <w:rPr>
          <w:rFonts w:cs="Arial"/>
          <w:szCs w:val="22"/>
        </w:rPr>
      </w:pPr>
      <w:r w:rsidRPr="008820DC">
        <w:rPr>
          <w:rFonts w:cs="Arial"/>
          <w:szCs w:val="22"/>
        </w:rPr>
        <w:lastRenderedPageBreak/>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rsidR="00887A6C" w:rsidRPr="008820DC" w:rsidRDefault="00887A6C" w:rsidP="0049171F">
      <w:pPr>
        <w:pStyle w:val="MRheading3"/>
        <w:spacing w:before="60" w:after="160" w:line="276" w:lineRule="auto"/>
        <w:rPr>
          <w:rFonts w:cs="Arial"/>
          <w:szCs w:val="22"/>
        </w:rPr>
      </w:pPr>
      <w:bookmarkStart w:id="18" w:name="_Ref389378533"/>
      <w:r w:rsidRPr="008820DC">
        <w:rPr>
          <w:rFonts w:cs="Arial"/>
          <w:szCs w:val="22"/>
        </w:rPr>
        <w:t>obligations of the British Council shall not be interpreted as obligations of any of the British Council Entities.</w:t>
      </w:r>
      <w:bookmarkEnd w:id="18"/>
    </w:p>
    <w:p w:rsidR="00887A6C" w:rsidRPr="008820DC" w:rsidRDefault="00887A6C" w:rsidP="0049171F">
      <w:pPr>
        <w:pStyle w:val="MRheading1"/>
        <w:spacing w:before="60" w:after="160" w:line="276" w:lineRule="auto"/>
        <w:rPr>
          <w:rFonts w:cs="Arial"/>
          <w:szCs w:val="22"/>
        </w:rPr>
      </w:pPr>
      <w:r w:rsidRPr="008820DC">
        <w:rPr>
          <w:rFonts w:cs="Arial"/>
          <w:szCs w:val="22"/>
        </w:rPr>
        <w:t>Supplier’s Responsibilities</w:t>
      </w:r>
      <w:bookmarkEnd w:id="15"/>
      <w:bookmarkEnd w:id="16"/>
    </w:p>
    <w:p w:rsidR="00887A6C" w:rsidRPr="008820DC" w:rsidRDefault="00887A6C" w:rsidP="0049171F">
      <w:pPr>
        <w:pStyle w:val="MRheading2"/>
        <w:spacing w:before="60" w:after="160" w:line="276" w:lineRule="auto"/>
        <w:rPr>
          <w:rFonts w:cs="Arial"/>
          <w:szCs w:val="22"/>
        </w:rPr>
      </w:pPr>
      <w:r w:rsidRPr="008820DC">
        <w:rPr>
          <w:rFonts w:cs="Arial"/>
          <w:szCs w:val="22"/>
        </w:rPr>
        <w:t>The Supplier shall:</w:t>
      </w:r>
    </w:p>
    <w:p w:rsidR="00887A6C" w:rsidRPr="008820DC" w:rsidRDefault="00370D8E" w:rsidP="0049171F">
      <w:pPr>
        <w:pStyle w:val="MRheading3"/>
        <w:spacing w:before="60" w:after="160" w:line="276" w:lineRule="auto"/>
        <w:rPr>
          <w:rFonts w:cs="Arial"/>
          <w:szCs w:val="22"/>
        </w:rPr>
      </w:pPr>
      <w:r>
        <w:rPr>
          <w:rFonts w:cs="Arial"/>
          <w:szCs w:val="22"/>
        </w:rPr>
        <w:t>p</w:t>
      </w:r>
      <w:r w:rsidRPr="00370D8E">
        <w:rPr>
          <w:rFonts w:cs="Arial"/>
          <w:szCs w:val="22"/>
        </w:rPr>
        <w:t>rovide the Services and the Goods and deliver the Deliverables with (i) reasonable skill and care and to the highest professional standards (ii) in compliance at all times with the terms of this Agreement (and, in particular, the Special Terms (</w:t>
      </w:r>
      <w:r>
        <w:rPr>
          <w:rFonts w:cs="Arial"/>
          <w:szCs w:val="22"/>
        </w:rPr>
        <w:fldChar w:fldCharType="begin"/>
      </w:r>
      <w:r>
        <w:rPr>
          <w:rFonts w:cs="Arial"/>
          <w:szCs w:val="22"/>
        </w:rPr>
        <w:instrText xml:space="preserve"> REF _Ref511915619 \r \h </w:instrText>
      </w:r>
      <w:r>
        <w:rPr>
          <w:rFonts w:cs="Arial"/>
          <w:szCs w:val="22"/>
        </w:rPr>
      </w:r>
      <w:r>
        <w:rPr>
          <w:rFonts w:cs="Arial"/>
          <w:szCs w:val="22"/>
        </w:rPr>
        <w:fldChar w:fldCharType="separate"/>
      </w:r>
      <w:r w:rsidR="00287106">
        <w:rPr>
          <w:rFonts w:cs="Arial"/>
          <w:szCs w:val="22"/>
        </w:rPr>
        <w:t>Schedule 1</w:t>
      </w:r>
      <w:r>
        <w:rPr>
          <w:rFonts w:cs="Arial"/>
          <w:szCs w:val="22"/>
        </w:rPr>
        <w:fldChar w:fldCharType="end"/>
      </w:r>
      <w:r w:rsidRPr="00370D8E">
        <w:rPr>
          <w:rFonts w:cs="Arial"/>
          <w:szCs w:val="22"/>
        </w:rPr>
        <w:t>) and the Specification (</w:t>
      </w:r>
      <w:r>
        <w:rPr>
          <w:rFonts w:cs="Arial"/>
          <w:szCs w:val="22"/>
        </w:rPr>
        <w:fldChar w:fldCharType="begin"/>
      </w:r>
      <w:r>
        <w:rPr>
          <w:rFonts w:cs="Arial"/>
          <w:szCs w:val="22"/>
        </w:rPr>
        <w:instrText xml:space="preserve"> REF _Ref205893552 \r \h </w:instrText>
      </w:r>
      <w:r>
        <w:rPr>
          <w:rFonts w:cs="Arial"/>
          <w:szCs w:val="22"/>
        </w:rPr>
      </w:r>
      <w:r>
        <w:rPr>
          <w:rFonts w:cs="Arial"/>
          <w:szCs w:val="22"/>
        </w:rPr>
        <w:fldChar w:fldCharType="separate"/>
      </w:r>
      <w:r w:rsidR="00287106">
        <w:rPr>
          <w:rFonts w:cs="Arial"/>
          <w:szCs w:val="22"/>
        </w:rPr>
        <w:t>Schedule 2</w:t>
      </w:r>
      <w:r>
        <w:rPr>
          <w:rFonts w:cs="Arial"/>
          <w:szCs w:val="22"/>
        </w:rPr>
        <w:fldChar w:fldCharType="end"/>
      </w:r>
      <w:r w:rsidRPr="00370D8E">
        <w:rPr>
          <w:rFonts w:cs="Arial"/>
          <w:szCs w:val="22"/>
        </w:rPr>
        <w:t>)), the reasonable instructions of the British Council and all applicable regulations and legislation in force from time to time.  The Supplier shall allocate sufficient resources to enable it to comply with its obligations under this Agreement.</w:t>
      </w:r>
      <w:r w:rsidR="00887A6C" w:rsidRPr="008820DC">
        <w:rPr>
          <w:rFonts w:cs="Arial"/>
          <w:szCs w:val="22"/>
        </w:rPr>
        <w:t>;</w:t>
      </w:r>
    </w:p>
    <w:p w:rsidR="00887A6C" w:rsidRPr="008820DC" w:rsidRDefault="00887A6C" w:rsidP="0049171F">
      <w:pPr>
        <w:pStyle w:val="MRheading3"/>
        <w:spacing w:before="60" w:after="160" w:line="276" w:lineRule="auto"/>
        <w:rPr>
          <w:rFonts w:cs="Arial"/>
          <w:szCs w:val="22"/>
        </w:rPr>
      </w:pPr>
      <w:r w:rsidRPr="008820DC">
        <w:rPr>
          <w:rFonts w:cs="Arial"/>
          <w:szCs w:val="22"/>
        </w:rPr>
        <w:t>deliver the Goods to the delivery point and on the delivery date as notified to the Supplier (and time shall be of the essence for delivery);</w:t>
      </w:r>
    </w:p>
    <w:p w:rsidR="00887A6C" w:rsidRPr="008820DC" w:rsidRDefault="00887A6C" w:rsidP="0049171F">
      <w:pPr>
        <w:pStyle w:val="MRheading3"/>
        <w:spacing w:before="60" w:after="160" w:line="276" w:lineRule="auto"/>
        <w:rPr>
          <w:rFonts w:cs="Arial"/>
          <w:szCs w:val="22"/>
        </w:rPr>
      </w:pPr>
      <w:r w:rsidRPr="008820DC">
        <w:rPr>
          <w:rFonts w:cs="Arial"/>
          <w:szCs w:val="22"/>
        </w:rPr>
        <w:t>comply with the End Client Requirements (if any) and shall do nothing to put the British Council in breach of the End Client Requirements (if any);</w:t>
      </w:r>
    </w:p>
    <w:p w:rsidR="00887A6C" w:rsidRPr="008820DC" w:rsidRDefault="00887A6C" w:rsidP="0049171F">
      <w:pPr>
        <w:pStyle w:val="MRheading3"/>
        <w:spacing w:before="60" w:after="160" w:line="276" w:lineRule="auto"/>
        <w:rPr>
          <w:rFonts w:cs="Arial"/>
          <w:szCs w:val="22"/>
        </w:rPr>
      </w:pPr>
      <w:r w:rsidRPr="008820DC">
        <w:rPr>
          <w:rFonts w:cs="Arial"/>
          <w:szCs w:val="22"/>
        </w:rPr>
        <w:t xml:space="preserve">not at any time during the Term do or say anything which damages or which could reasonably be expected to damage the interests or reputation of the British Council or the </w:t>
      </w:r>
      <w:r w:rsidR="00AA62F4">
        <w:rPr>
          <w:rFonts w:cs="Arial"/>
          <w:szCs w:val="22"/>
        </w:rPr>
        <w:t>End Client</w:t>
      </w:r>
      <w:r w:rsidRPr="008820DC">
        <w:rPr>
          <w:rFonts w:cs="Arial"/>
          <w:szCs w:val="22"/>
        </w:rPr>
        <w:t xml:space="preserve"> or their respective officers, employees, agents or contractors;</w:t>
      </w:r>
    </w:p>
    <w:p w:rsidR="00887A6C" w:rsidRPr="008820DC" w:rsidRDefault="00D722F3" w:rsidP="0049171F">
      <w:pPr>
        <w:pStyle w:val="MRheading3"/>
        <w:spacing w:before="60" w:after="160" w:line="276" w:lineRule="auto"/>
        <w:rPr>
          <w:rFonts w:cs="Arial"/>
          <w:szCs w:val="22"/>
        </w:rPr>
      </w:pPr>
      <w:r w:rsidRPr="00D722F3">
        <w:rPr>
          <w:rFonts w:cs="Arial"/>
          <w:szCs w:val="22"/>
        </w:rPr>
        <w:t xml:space="preserve">comply in all material respects with the Data Protection Legislation (or any equivalent legislation in any applicable jurisdiction). The British Council and the Supplier agrees to any reasonable amendment to this Agreement in accordance with variation clause </w:t>
      </w:r>
      <w:r>
        <w:rPr>
          <w:rFonts w:cs="Arial"/>
          <w:szCs w:val="22"/>
        </w:rPr>
        <w:fldChar w:fldCharType="begin"/>
      </w:r>
      <w:r>
        <w:rPr>
          <w:rFonts w:cs="Arial"/>
          <w:szCs w:val="22"/>
        </w:rPr>
        <w:instrText xml:space="preserve"> REF _Ref508892761 \r \h </w:instrText>
      </w:r>
      <w:r>
        <w:rPr>
          <w:rFonts w:cs="Arial"/>
          <w:szCs w:val="22"/>
        </w:rPr>
      </w:r>
      <w:r>
        <w:rPr>
          <w:rFonts w:cs="Arial"/>
          <w:szCs w:val="22"/>
        </w:rPr>
        <w:fldChar w:fldCharType="separate"/>
      </w:r>
      <w:r w:rsidR="00287106">
        <w:rPr>
          <w:rFonts w:cs="Arial"/>
          <w:szCs w:val="22"/>
        </w:rPr>
        <w:t>18</w:t>
      </w:r>
      <w:r>
        <w:rPr>
          <w:rFonts w:cs="Arial"/>
          <w:szCs w:val="22"/>
        </w:rPr>
        <w:fldChar w:fldCharType="end"/>
      </w:r>
      <w:r w:rsidRPr="00D722F3">
        <w:rPr>
          <w:rFonts w:cs="Arial"/>
          <w:szCs w:val="22"/>
        </w:rPr>
        <w:t xml:space="preserve"> in order to comply with any statutory amendments, re-enactment or revocation and replacement of current Data Protection Legislation and agree to execute any further documents required for compliance under the Data Protection Le</w:t>
      </w:r>
      <w:r>
        <w:rPr>
          <w:rFonts w:cs="Arial"/>
          <w:szCs w:val="22"/>
        </w:rPr>
        <w:t>gislation in force at that time</w:t>
      </w:r>
      <w:r w:rsidR="00887A6C" w:rsidRPr="008820DC">
        <w:rPr>
          <w:rFonts w:cs="Arial"/>
          <w:szCs w:val="22"/>
        </w:rPr>
        <w:t>;</w:t>
      </w:r>
    </w:p>
    <w:p w:rsidR="00887A6C" w:rsidRPr="008820DC" w:rsidRDefault="00887A6C" w:rsidP="0049171F">
      <w:pPr>
        <w:pStyle w:val="MRheading3"/>
        <w:spacing w:before="60" w:after="160" w:line="276" w:lineRule="auto"/>
        <w:rPr>
          <w:rFonts w:cs="Arial"/>
          <w:szCs w:val="22"/>
        </w:rPr>
      </w:pPr>
      <w:r w:rsidRPr="008820DC">
        <w:rPr>
          <w:rFonts w:cs="Arial"/>
          <w:szCs w:val="22"/>
        </w:rPr>
        <w:t>maintain records relating to this Agreement for seven (7) years following the year in which this Agreement terminates or expires and allow the British Council and/or any end client access to those records on reasonable notice and at reasonable times for audit purposes;</w:t>
      </w:r>
    </w:p>
    <w:p w:rsidR="00887A6C" w:rsidRPr="008820DC" w:rsidRDefault="00887A6C" w:rsidP="0049171F">
      <w:pPr>
        <w:pStyle w:val="MRheading3"/>
        <w:spacing w:before="60" w:after="160" w:line="276" w:lineRule="auto"/>
        <w:rPr>
          <w:rFonts w:cs="Arial"/>
          <w:szCs w:val="22"/>
        </w:rPr>
      </w:pPr>
      <w:r w:rsidRPr="008820DC">
        <w:rPr>
          <w:rFonts w:cs="Arial"/>
          <w:szCs w:val="22"/>
        </w:rPr>
        <w:t>obtain the British Council’s prior written consent to all promotional activity or publicity and act at all times in accordance with the British Council’s reasonable instructions relating to such activity or publicity;</w:t>
      </w:r>
    </w:p>
    <w:p w:rsidR="00887A6C" w:rsidRPr="008820DC" w:rsidRDefault="00887A6C" w:rsidP="0049171F">
      <w:pPr>
        <w:pStyle w:val="MRheading3"/>
        <w:spacing w:before="60" w:after="160" w:line="276" w:lineRule="auto"/>
        <w:rPr>
          <w:rFonts w:cs="Arial"/>
          <w:szCs w:val="22"/>
        </w:rPr>
      </w:pPr>
      <w:r w:rsidRPr="008820DC">
        <w:rPr>
          <w:rFonts w:cs="Arial"/>
          <w:szCs w:val="22"/>
        </w:rPr>
        <w:t>comply with all applicable legislation and codes of practice r</w:t>
      </w:r>
      <w:r w:rsidR="00EB1BA7">
        <w:rPr>
          <w:rFonts w:cs="Arial"/>
          <w:szCs w:val="22"/>
        </w:rPr>
        <w:t>elating to diversity,</w:t>
      </w:r>
      <w:r w:rsidRPr="008820DC">
        <w:rPr>
          <w:rFonts w:cs="Arial"/>
          <w:szCs w:val="22"/>
        </w:rPr>
        <w:t xml:space="preserve"> equality, non-discrimination and human rights in force in England and Wales and any other territory in which the Services and the Goods are to be provided;</w:t>
      </w:r>
    </w:p>
    <w:p w:rsidR="00887A6C" w:rsidRPr="008820DC" w:rsidRDefault="00887A6C" w:rsidP="0049171F">
      <w:pPr>
        <w:pStyle w:val="MRheading3"/>
        <w:spacing w:before="60" w:after="160" w:line="276" w:lineRule="auto"/>
        <w:rPr>
          <w:rFonts w:cs="Arial"/>
          <w:szCs w:val="22"/>
        </w:rPr>
      </w:pPr>
      <w:r w:rsidRPr="008820DC">
        <w:rPr>
          <w:rFonts w:cs="Arial"/>
          <w:szCs w:val="22"/>
        </w:rPr>
        <w:lastRenderedPageBreak/>
        <w:t>take out and maintain during the term of this Agreement appropriate insurance cover in respect of its activities under this Agreement and, on request, provide the British Council with evidence that such insurance cover is in place;</w:t>
      </w:r>
    </w:p>
    <w:p w:rsidR="00887A6C" w:rsidRPr="008820DC" w:rsidRDefault="00887A6C" w:rsidP="0049171F">
      <w:pPr>
        <w:pStyle w:val="MRheading3"/>
        <w:spacing w:before="60" w:after="160" w:line="276" w:lineRule="auto"/>
        <w:rPr>
          <w:rFonts w:cs="Arial"/>
          <w:szCs w:val="22"/>
        </w:rPr>
      </w:pPr>
      <w:r w:rsidRPr="008820DC">
        <w:rPr>
          <w:rFonts w:cs="Arial"/>
          <w:szCs w:val="22"/>
        </w:rPr>
        <w:t xml:space="preserve">not, without the British Council’s consent, assign or otherwise transfer any of its rights or obligations under this Agreement; </w:t>
      </w:r>
    </w:p>
    <w:p w:rsidR="003251C2" w:rsidRPr="00F72A20" w:rsidRDefault="00887A6C" w:rsidP="0049171F">
      <w:pPr>
        <w:pStyle w:val="MRheading3"/>
        <w:spacing w:before="60" w:after="160" w:line="276" w:lineRule="auto"/>
        <w:rPr>
          <w:rFonts w:cs="Arial"/>
          <w:kern w:val="20"/>
          <w:szCs w:val="22"/>
        </w:rPr>
      </w:pPr>
      <w:bookmarkStart w:id="19" w:name="_Ref205894537"/>
      <w:r w:rsidRPr="008820DC">
        <w:rPr>
          <w:rFonts w:cs="Arial"/>
          <w:kern w:val="20"/>
          <w:szCs w:val="22"/>
        </w:rPr>
        <w:t>be entitled to use such parts of the Premises on a non-exclusive basis as the British Council may from time to time designate as are necessary for the performance of the Services provided that use of the Premises is strictly in accordance with the British Council’s reasonable instructions and is to be solely for the purposes of providing the Services</w:t>
      </w:r>
      <w:bookmarkEnd w:id="19"/>
      <w:r w:rsidRPr="008820DC">
        <w:rPr>
          <w:rFonts w:cs="Arial"/>
          <w:kern w:val="20"/>
          <w:szCs w:val="22"/>
        </w:rPr>
        <w:t xml:space="preserve">; </w:t>
      </w:r>
    </w:p>
    <w:p w:rsidR="003251C2" w:rsidRDefault="00887A6C" w:rsidP="0049171F">
      <w:pPr>
        <w:pStyle w:val="MRheading3"/>
        <w:spacing w:before="60" w:after="160" w:line="276" w:lineRule="auto"/>
        <w:rPr>
          <w:rFonts w:cs="Arial"/>
          <w:szCs w:val="22"/>
        </w:rPr>
      </w:pPr>
      <w:r w:rsidRPr="008820DC">
        <w:rPr>
          <w:rFonts w:cs="Arial"/>
          <w:szCs w:val="22"/>
        </w:rPr>
        <w:t>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r w:rsidR="00E201B7">
        <w:rPr>
          <w:rFonts w:cs="Arial"/>
          <w:szCs w:val="22"/>
        </w:rPr>
        <w:t>;</w:t>
      </w:r>
    </w:p>
    <w:p w:rsidR="00455FF2" w:rsidRDefault="003251C2" w:rsidP="0049171F">
      <w:pPr>
        <w:pStyle w:val="MRheading3"/>
        <w:spacing w:before="60" w:after="160" w:line="276" w:lineRule="auto"/>
        <w:rPr>
          <w:rFonts w:cs="Arial"/>
          <w:szCs w:val="22"/>
        </w:rPr>
      </w:pPr>
      <w:r w:rsidRPr="00691B5C">
        <w:rPr>
          <w:rFonts w:cs="Arial"/>
          <w:szCs w:val="22"/>
        </w:rPr>
        <w:t>comply with, and complete and return any forms or reports from time to time required by, the British Council Requirements</w:t>
      </w:r>
      <w:r w:rsidR="00E201B7">
        <w:rPr>
          <w:rFonts w:cs="Arial"/>
          <w:szCs w:val="22"/>
        </w:rPr>
        <w:t>; and</w:t>
      </w:r>
    </w:p>
    <w:p w:rsidR="00E201B7" w:rsidRPr="00E201B7" w:rsidRDefault="00E201B7" w:rsidP="0049171F">
      <w:pPr>
        <w:pStyle w:val="MRheading3"/>
        <w:spacing w:before="60" w:after="160" w:line="276" w:lineRule="auto"/>
        <w:rPr>
          <w:rFonts w:cs="Arial"/>
          <w:szCs w:val="22"/>
        </w:rPr>
      </w:pPr>
      <w:r w:rsidRPr="00455FF2">
        <w:rPr>
          <w:rFonts w:cs="Arial"/>
        </w:rPr>
        <w:t>use its reasonable endeavours to ensure that it does not become involved in any conflict of interests between the interests of the British Council and/or the End Client and the interests of the Supplier itself or any client</w:t>
      </w:r>
      <w:r>
        <w:rPr>
          <w:rFonts w:cs="Arial"/>
        </w:rPr>
        <w:t xml:space="preserve"> of the Supplier, and </w:t>
      </w:r>
      <w:r w:rsidRPr="00455FF2">
        <w:rPr>
          <w:rFonts w:cs="Arial"/>
        </w:rPr>
        <w:t>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rsidR="00887A6C" w:rsidRPr="008820DC" w:rsidRDefault="00887A6C" w:rsidP="0049171F">
      <w:pPr>
        <w:pStyle w:val="MRheading2"/>
        <w:spacing w:before="60" w:after="160" w:line="276" w:lineRule="auto"/>
        <w:rPr>
          <w:rFonts w:cs="Arial"/>
          <w:szCs w:val="22"/>
        </w:rPr>
      </w:pPr>
      <w:r w:rsidRPr="008820DC">
        <w:rPr>
          <w:rFonts w:cs="Arial"/>
          <w:szCs w:val="22"/>
        </w:rPr>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without limitation, with regard to confidentiality and intellectual property.</w:t>
      </w:r>
    </w:p>
    <w:p w:rsidR="00887A6C" w:rsidRPr="008820DC" w:rsidRDefault="00887A6C" w:rsidP="0049171F">
      <w:pPr>
        <w:pStyle w:val="MRheading2"/>
        <w:spacing w:before="60" w:after="160" w:line="276" w:lineRule="auto"/>
        <w:rPr>
          <w:rFonts w:cs="Arial"/>
          <w:szCs w:val="22"/>
        </w:rPr>
      </w:pPr>
      <w:r w:rsidRPr="008820DC">
        <w:rPr>
          <w:rFonts w:cs="Arial"/>
          <w:szCs w:val="22"/>
        </w:rPr>
        <w:t>The Supplier warrants that the Goods shall: (a) conform to the Specification in Schedule 2;  (b) be of satisfactory quality (within the meaning of the Sale of Goods Act 1979, as amended) and fit for any purpose held out by the Supplier or made known to the Supplier by the British Council;  (c) be free from defects in design, material and workmanship and remain so for 12 months after delivery;  and (d) comply with all applicable statutory and regulatory requirements.</w:t>
      </w:r>
    </w:p>
    <w:p w:rsidR="00887A6C" w:rsidRPr="008820DC" w:rsidRDefault="00887A6C" w:rsidP="0049171F">
      <w:pPr>
        <w:pStyle w:val="MRheading2"/>
        <w:spacing w:before="60" w:after="160" w:line="276" w:lineRule="auto"/>
        <w:rPr>
          <w:rFonts w:cs="Arial"/>
          <w:szCs w:val="22"/>
        </w:rPr>
      </w:pPr>
      <w:r w:rsidRPr="008820DC">
        <w:rPr>
          <w:rFonts w:cs="Arial"/>
          <w:szCs w:val="22"/>
        </w:rPr>
        <w:t>Risk and title in the Goods delivered to the British Council shall pass to the British Council on delivery.</w:t>
      </w:r>
    </w:p>
    <w:p w:rsidR="00887A6C" w:rsidRPr="008820DC" w:rsidRDefault="00887A6C" w:rsidP="0049171F">
      <w:pPr>
        <w:pStyle w:val="MRheading1"/>
        <w:spacing w:before="60" w:after="160" w:line="276" w:lineRule="auto"/>
        <w:rPr>
          <w:rFonts w:cs="Arial"/>
          <w:szCs w:val="22"/>
        </w:rPr>
      </w:pPr>
      <w:bookmarkStart w:id="20" w:name="_Toc242083844"/>
      <w:bookmarkStart w:id="21" w:name="_Toc244068925"/>
      <w:bookmarkStart w:id="22" w:name="a267819"/>
      <w:r w:rsidRPr="008820DC">
        <w:rPr>
          <w:rFonts w:cs="Arial"/>
          <w:szCs w:val="22"/>
        </w:rPr>
        <w:lastRenderedPageBreak/>
        <w:t>Status</w:t>
      </w:r>
      <w:bookmarkEnd w:id="20"/>
      <w:bookmarkEnd w:id="21"/>
      <w:r w:rsidRPr="008820DC">
        <w:rPr>
          <w:rFonts w:cs="Arial"/>
          <w:szCs w:val="22"/>
        </w:rPr>
        <w:t xml:space="preserve"> </w:t>
      </w:r>
      <w:bookmarkEnd w:id="22"/>
    </w:p>
    <w:p w:rsidR="00887A6C" w:rsidRPr="008820DC" w:rsidRDefault="00887A6C" w:rsidP="0049171F">
      <w:pPr>
        <w:pStyle w:val="MRheading2"/>
        <w:spacing w:before="60" w:after="160" w:line="276" w:lineRule="auto"/>
        <w:rPr>
          <w:rFonts w:cs="Arial"/>
          <w:szCs w:val="22"/>
        </w:rPr>
      </w:pPr>
      <w:r w:rsidRPr="008820DC">
        <w:rPr>
          <w:rFonts w:cs="Arial"/>
          <w:szCs w:val="22"/>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rsidR="00887A6C" w:rsidRPr="008820DC" w:rsidRDefault="00887A6C" w:rsidP="0049171F">
      <w:pPr>
        <w:pStyle w:val="MRheading2"/>
        <w:spacing w:before="60" w:after="160" w:line="276" w:lineRule="auto"/>
        <w:rPr>
          <w:rFonts w:cs="Arial"/>
          <w:szCs w:val="22"/>
        </w:rPr>
      </w:pPr>
      <w:bookmarkStart w:id="23" w:name="_Ref266716476"/>
      <w:r w:rsidRPr="008820DC">
        <w:rPr>
          <w:rFonts w:cs="Arial"/>
          <w:szCs w:val="22"/>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23"/>
    </w:p>
    <w:p w:rsidR="00887A6C" w:rsidRPr="008820DC" w:rsidRDefault="00887A6C" w:rsidP="0049171F">
      <w:pPr>
        <w:pStyle w:val="MRheading3"/>
        <w:spacing w:before="60" w:after="160" w:line="276" w:lineRule="auto"/>
        <w:rPr>
          <w:rFonts w:cs="Arial"/>
          <w:szCs w:val="22"/>
        </w:rPr>
      </w:pPr>
      <w:r w:rsidRPr="008820DC">
        <w:rPr>
          <w:rFonts w:cs="Arial"/>
          <w:szCs w:val="22"/>
        </w:rPr>
        <w:t xml:space="preserve">any tax (including, without limitation, VAT), National Insurance contributions or similar impost or payment of a fiscal nature arising from or made in connection with either the performance of the Services, or any payment or benefit received by the Supplier in respect of the Services;  and </w:t>
      </w:r>
    </w:p>
    <w:p w:rsidR="00887A6C" w:rsidRPr="008820DC" w:rsidRDefault="00887A6C" w:rsidP="0049171F">
      <w:pPr>
        <w:pStyle w:val="MRheading3"/>
        <w:spacing w:before="60" w:after="160" w:line="276" w:lineRule="auto"/>
        <w:rPr>
          <w:rFonts w:cs="Arial"/>
          <w:szCs w:val="22"/>
        </w:rPr>
      </w:pPr>
      <w:r w:rsidRPr="008820DC">
        <w:rPr>
          <w:rFonts w:cs="Arial"/>
          <w:szCs w:val="22"/>
        </w:rPr>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rsidR="00887A6C" w:rsidRPr="008820DC" w:rsidRDefault="00887A6C" w:rsidP="0049171F">
      <w:pPr>
        <w:pStyle w:val="MRheading1"/>
        <w:spacing w:before="60" w:after="160" w:line="276" w:lineRule="auto"/>
        <w:rPr>
          <w:rFonts w:cs="Arial"/>
          <w:szCs w:val="22"/>
        </w:rPr>
      </w:pPr>
      <w:bookmarkStart w:id="24" w:name="_Toc207776105"/>
      <w:bookmarkStart w:id="25" w:name="_Toc207776253"/>
      <w:bookmarkStart w:id="26" w:name="_Ref262222645"/>
      <w:r w:rsidRPr="008820DC">
        <w:rPr>
          <w:rFonts w:cs="Arial"/>
          <w:szCs w:val="22"/>
        </w:rPr>
        <w:t>Price and Payment</w:t>
      </w:r>
      <w:bookmarkEnd w:id="24"/>
      <w:bookmarkEnd w:id="25"/>
      <w:bookmarkEnd w:id="26"/>
    </w:p>
    <w:p w:rsidR="00887A6C" w:rsidRPr="008820DC" w:rsidRDefault="00887A6C" w:rsidP="0049171F">
      <w:pPr>
        <w:pStyle w:val="MRheading2"/>
        <w:spacing w:before="60" w:after="160" w:line="276" w:lineRule="auto"/>
        <w:rPr>
          <w:rFonts w:cs="Arial"/>
          <w:szCs w:val="22"/>
        </w:rPr>
      </w:pPr>
      <w:r w:rsidRPr="008820DC">
        <w:rPr>
          <w:rFonts w:cs="Arial"/>
          <w:szCs w:val="22"/>
        </w:rPr>
        <w:t>Unless stated otherwise, the Charges are exclusive of value added tax (VAT) or any equivalent sales tax in any applicable jurisdiction.</w:t>
      </w:r>
    </w:p>
    <w:p w:rsidR="00887A6C" w:rsidRPr="008820DC" w:rsidRDefault="00887A6C" w:rsidP="0049171F">
      <w:pPr>
        <w:pStyle w:val="MRheading2"/>
        <w:spacing w:before="60" w:after="160" w:line="276" w:lineRule="auto"/>
        <w:rPr>
          <w:rFonts w:cs="Arial"/>
          <w:szCs w:val="22"/>
        </w:rPr>
      </w:pPr>
      <w:r w:rsidRPr="008820DC">
        <w:rPr>
          <w:rFonts w:cs="Arial"/>
          <w:szCs w:val="22"/>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w:t>
      </w:r>
    </w:p>
    <w:p w:rsidR="00887A6C" w:rsidRPr="008820DC" w:rsidRDefault="00887A6C" w:rsidP="0049171F">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_Ref390186679 \r \h  \* MERGEFORMAT </w:instrText>
      </w:r>
      <w:r w:rsidRPr="008820DC">
        <w:rPr>
          <w:rFonts w:cs="Arial"/>
          <w:szCs w:val="22"/>
        </w:rPr>
      </w:r>
      <w:r w:rsidRPr="008820DC">
        <w:rPr>
          <w:rFonts w:cs="Arial"/>
          <w:szCs w:val="22"/>
        </w:rPr>
        <w:fldChar w:fldCharType="separate"/>
      </w:r>
      <w:r w:rsidR="00287106">
        <w:rPr>
          <w:rFonts w:cs="Arial"/>
          <w:szCs w:val="22"/>
        </w:rPr>
        <w:t>4.4</w:t>
      </w:r>
      <w:r w:rsidRPr="008820DC">
        <w:rPr>
          <w:rFonts w:cs="Arial"/>
          <w:szCs w:val="22"/>
        </w:rPr>
        <w:fldChar w:fldCharType="end"/>
      </w:r>
      <w:r w:rsidRPr="008820DC">
        <w:rPr>
          <w:rFonts w:cs="Arial"/>
          <w:szCs w:val="22"/>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rsidR="00887A6C" w:rsidRPr="008820DC" w:rsidRDefault="00887A6C" w:rsidP="0049171F">
      <w:pPr>
        <w:pStyle w:val="MRheading2"/>
        <w:spacing w:before="60" w:after="160" w:line="276" w:lineRule="auto"/>
        <w:rPr>
          <w:rFonts w:cs="Arial"/>
          <w:szCs w:val="22"/>
        </w:rPr>
      </w:pPr>
      <w:bookmarkStart w:id="27" w:name="_Ref390186679"/>
      <w:r w:rsidRPr="008820DC">
        <w:rPr>
          <w:rFonts w:cs="Arial"/>
          <w:szCs w:val="22"/>
        </w:rPr>
        <w:t>Where there is an end client, the British Council shall not be obliged to pay any invoice to the extent that it has not received payment relating to that invoice from the end client.</w:t>
      </w:r>
      <w:bookmarkEnd w:id="27"/>
    </w:p>
    <w:p w:rsidR="00887A6C" w:rsidRDefault="00887A6C" w:rsidP="0049171F">
      <w:pPr>
        <w:pStyle w:val="MRheading2"/>
        <w:spacing w:before="60" w:after="160" w:line="276" w:lineRule="auto"/>
        <w:rPr>
          <w:rFonts w:cs="Arial"/>
          <w:szCs w:val="22"/>
        </w:rPr>
      </w:pPr>
      <w:r w:rsidRPr="008820DC">
        <w:rPr>
          <w:rFonts w:cs="Arial"/>
          <w:szCs w:val="22"/>
        </w:rPr>
        <w:t>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rsidR="0065228D" w:rsidRPr="000F4CAE" w:rsidRDefault="0065228D" w:rsidP="0049171F">
      <w:pPr>
        <w:pStyle w:val="MRheading2"/>
        <w:spacing w:before="60" w:after="160" w:line="276" w:lineRule="auto"/>
      </w:pPr>
      <w:bookmarkStart w:id="28" w:name="_Ref62835457"/>
      <w:r w:rsidRPr="000F4CAE">
        <w:t xml:space="preserve">Where the </w:t>
      </w:r>
      <w:r>
        <w:t>Supplier</w:t>
      </w:r>
      <w:r w:rsidRPr="000F4CAE">
        <w:t xml:space="preserve"> enters into a Sub-Contract, the </w:t>
      </w:r>
      <w:r>
        <w:t>Supplier shall:</w:t>
      </w:r>
      <w:bookmarkEnd w:id="28"/>
    </w:p>
    <w:p w:rsidR="0065228D" w:rsidRPr="000F4CAE" w:rsidRDefault="0065228D" w:rsidP="0049171F">
      <w:pPr>
        <w:pStyle w:val="MRheading3"/>
        <w:spacing w:before="60" w:after="160" w:line="276" w:lineRule="auto"/>
      </w:pPr>
      <w:bookmarkStart w:id="29" w:name="_Ref62835478"/>
      <w:r w:rsidRPr="000F4CAE">
        <w:t>pay any valid invoice received from its subcontractor within 30 days following receipt of the relevant invoice payable under the Sub-Contract; and</w:t>
      </w:r>
      <w:bookmarkEnd w:id="29"/>
    </w:p>
    <w:p w:rsidR="0065228D" w:rsidRPr="000F4CAE" w:rsidRDefault="0065228D" w:rsidP="0049171F">
      <w:pPr>
        <w:pStyle w:val="MRheading3"/>
        <w:spacing w:before="60" w:after="160" w:line="276" w:lineRule="auto"/>
      </w:pPr>
      <w:r w:rsidRPr="000F4CAE">
        <w:lastRenderedPageBreak/>
        <w:t>include in that Sub-Contract a provision requiring the counterparty to that Sub-Contract to include in any Sub-Contract which it awards provisions having the same effect as c</w:t>
      </w:r>
      <w:r>
        <w:t xml:space="preserve">lause </w:t>
      </w:r>
      <w:r w:rsidR="00722EC8">
        <w:fldChar w:fldCharType="begin"/>
      </w:r>
      <w:r w:rsidR="00722EC8">
        <w:instrText xml:space="preserve"> REF _Ref62835478 \r \h </w:instrText>
      </w:r>
      <w:r w:rsidR="00722EC8">
        <w:fldChar w:fldCharType="separate"/>
      </w:r>
      <w:r w:rsidR="00287106">
        <w:t>4.6.1</w:t>
      </w:r>
      <w:r w:rsidR="00722EC8">
        <w:fldChar w:fldCharType="end"/>
      </w:r>
      <w:r w:rsidR="00722EC8">
        <w:t xml:space="preserve"> </w:t>
      </w:r>
      <w:r w:rsidRPr="000F4CAE">
        <w:t>of this Agreement.</w:t>
      </w:r>
    </w:p>
    <w:p w:rsidR="0065228D" w:rsidRPr="0065228D" w:rsidRDefault="0065228D" w:rsidP="0049171F">
      <w:pPr>
        <w:pStyle w:val="MRheading2"/>
        <w:spacing w:before="60" w:after="160" w:line="276" w:lineRule="auto"/>
      </w:pPr>
      <w:r>
        <w:t xml:space="preserve">In clause </w:t>
      </w:r>
      <w:r w:rsidR="00722EC8">
        <w:fldChar w:fldCharType="begin"/>
      </w:r>
      <w:r w:rsidR="00722EC8">
        <w:instrText xml:space="preserve"> REF _Ref62835457 \r \h </w:instrText>
      </w:r>
      <w:r w:rsidR="00722EC8">
        <w:fldChar w:fldCharType="separate"/>
      </w:r>
      <w:r w:rsidR="00287106">
        <w:t>4.6</w:t>
      </w:r>
      <w:r w:rsidR="00722EC8">
        <w:fldChar w:fldCharType="end"/>
      </w:r>
      <w:r w:rsidRPr="000F4CAE">
        <w:t>, “</w:t>
      </w:r>
      <w:r w:rsidRPr="008F7B1B">
        <w:rPr>
          <w:b/>
        </w:rPr>
        <w:t>Sub-Contract</w:t>
      </w:r>
      <w:r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rsidR="00887A6C" w:rsidRPr="008820DC" w:rsidRDefault="00887A6C" w:rsidP="0049171F">
      <w:pPr>
        <w:pStyle w:val="MRheading1"/>
        <w:spacing w:before="60" w:after="160" w:line="276" w:lineRule="auto"/>
        <w:rPr>
          <w:rFonts w:cs="Arial"/>
          <w:szCs w:val="22"/>
        </w:rPr>
      </w:pPr>
      <w:bookmarkStart w:id="30" w:name="_Ref172367282"/>
      <w:bookmarkStart w:id="31" w:name="_Toc207776107"/>
      <w:bookmarkStart w:id="32" w:name="_Toc207776255"/>
      <w:r w:rsidRPr="008820DC">
        <w:rPr>
          <w:rFonts w:cs="Arial"/>
          <w:szCs w:val="22"/>
        </w:rPr>
        <w:t>Change Control</w:t>
      </w:r>
      <w:bookmarkEnd w:id="30"/>
      <w:bookmarkEnd w:id="31"/>
      <w:bookmarkEnd w:id="32"/>
    </w:p>
    <w:p w:rsidR="00887A6C" w:rsidRPr="008820DC" w:rsidRDefault="00887A6C" w:rsidP="0049171F">
      <w:pPr>
        <w:pStyle w:val="MRheading2"/>
        <w:spacing w:before="60" w:after="160" w:line="276" w:lineRule="auto"/>
        <w:rPr>
          <w:rFonts w:cs="Arial"/>
          <w:szCs w:val="22"/>
        </w:rPr>
      </w:pPr>
      <w:r w:rsidRPr="008820DC">
        <w:rPr>
          <w:rFonts w:cs="Arial"/>
          <w:szCs w:val="22"/>
        </w:rPr>
        <w:t>If either party wishes to change the scope or provision of the Services, it shall submit details of the requested change to the other in writing and such change shall only be implemented if agreed in writing by both parties acting reasonably.</w:t>
      </w:r>
    </w:p>
    <w:p w:rsidR="00887A6C" w:rsidRPr="008820DC" w:rsidRDefault="00887A6C" w:rsidP="0049171F">
      <w:pPr>
        <w:pStyle w:val="MRheading1"/>
        <w:spacing w:before="60" w:after="160" w:line="276" w:lineRule="auto"/>
        <w:rPr>
          <w:rFonts w:cs="Arial"/>
          <w:szCs w:val="22"/>
        </w:rPr>
      </w:pPr>
      <w:bookmarkStart w:id="33" w:name="_Toc207776110"/>
      <w:bookmarkStart w:id="34" w:name="_Toc207776258"/>
      <w:bookmarkStart w:id="35" w:name="_Ref261618226"/>
      <w:bookmarkStart w:id="36" w:name="_Ref390076141"/>
      <w:bookmarkStart w:id="37" w:name="_Ref390076153"/>
      <w:bookmarkStart w:id="38" w:name="_Ref394411322"/>
      <w:bookmarkStart w:id="39" w:name="_Ref394411330"/>
      <w:r w:rsidRPr="008820DC">
        <w:rPr>
          <w:rFonts w:cs="Arial"/>
          <w:szCs w:val="22"/>
        </w:rPr>
        <w:t>Intellectual Property Rights</w:t>
      </w:r>
      <w:bookmarkEnd w:id="33"/>
      <w:bookmarkEnd w:id="34"/>
      <w:bookmarkEnd w:id="35"/>
      <w:bookmarkEnd w:id="36"/>
      <w:bookmarkEnd w:id="37"/>
      <w:bookmarkEnd w:id="38"/>
      <w:bookmarkEnd w:id="39"/>
    </w:p>
    <w:p w:rsidR="00887A6C" w:rsidRPr="008820DC" w:rsidRDefault="00887A6C" w:rsidP="0049171F">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287106">
        <w:rPr>
          <w:rFonts w:cs="Arial"/>
          <w:szCs w:val="22"/>
        </w:rPr>
        <w:t>7</w:t>
      </w:r>
      <w:r w:rsidRPr="008820DC">
        <w:rPr>
          <w:rFonts w:cs="Arial"/>
          <w:szCs w:val="22"/>
        </w:rPr>
        <w:fldChar w:fldCharType="end"/>
      </w:r>
      <w:r w:rsidRPr="008820DC">
        <w:rPr>
          <w:rFonts w:cs="Arial"/>
          <w:szCs w:val="22"/>
        </w:rPr>
        <w:t>, each party shall give full disclosure to the other of all Background IPR owned by it which is relevant to the Project (and the Supplier shall give the British Council full disclosure of any Third Party IPR it intends to use).</w:t>
      </w:r>
    </w:p>
    <w:p w:rsidR="00887A6C" w:rsidRPr="008820DC" w:rsidRDefault="00887A6C" w:rsidP="0049171F">
      <w:pPr>
        <w:pStyle w:val="MRheading2"/>
        <w:spacing w:before="60" w:after="160" w:line="276" w:lineRule="auto"/>
        <w:rPr>
          <w:rFonts w:cs="Arial"/>
          <w:szCs w:val="22"/>
        </w:rPr>
      </w:pPr>
      <w:r w:rsidRPr="008820DC">
        <w:rPr>
          <w:rFonts w:cs="Arial"/>
          <w:szCs w:val="22"/>
        </w:rPr>
        <w:t>All Background IPR and Third Party IPR is and shall remain the exclusive property of the party owning it.</w:t>
      </w:r>
    </w:p>
    <w:p w:rsidR="00887A6C" w:rsidRPr="008820DC" w:rsidRDefault="00887A6C" w:rsidP="0049171F">
      <w:pPr>
        <w:pStyle w:val="MRheading2"/>
        <w:spacing w:before="60" w:after="160" w:line="276" w:lineRule="auto"/>
        <w:rPr>
          <w:rFonts w:cs="Arial"/>
          <w:szCs w:val="22"/>
        </w:rPr>
      </w:pPr>
      <w:r w:rsidRPr="008820DC">
        <w:rPr>
          <w:rFonts w:cs="Arial"/>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rsidR="00887A6C" w:rsidRPr="008820DC" w:rsidRDefault="00887A6C" w:rsidP="0049171F">
      <w:pPr>
        <w:pStyle w:val="MRheading2"/>
        <w:spacing w:before="60" w:after="160" w:line="276" w:lineRule="auto"/>
        <w:rPr>
          <w:rFonts w:cs="Arial"/>
          <w:szCs w:val="22"/>
        </w:rPr>
      </w:pPr>
      <w:r w:rsidRPr="008820DC">
        <w:rPr>
          <w:rFonts w:cs="Arial"/>
          <w:szCs w:val="22"/>
        </w:rPr>
        <w:t>The Supplier hereby assigns to the British Council with full title guarantee by way of present and future assignment all its right, title and interest in and to the Project IPR.</w:t>
      </w:r>
    </w:p>
    <w:p w:rsidR="00887A6C" w:rsidRPr="008820DC" w:rsidRDefault="00887A6C" w:rsidP="0049171F">
      <w:pPr>
        <w:pStyle w:val="MRheading2"/>
        <w:spacing w:before="60" w:after="160" w:line="276" w:lineRule="auto"/>
        <w:rPr>
          <w:rFonts w:cs="Arial"/>
          <w:szCs w:val="22"/>
        </w:rPr>
      </w:pPr>
      <w:r w:rsidRPr="008820DC">
        <w:rPr>
          <w:rFonts w:cs="Arial"/>
          <w:szCs w:val="22"/>
        </w:rPr>
        <w:t>The Supplier shall procure the waiver in favour of the British Council of all moral rights arising under the Copyright, Designs and Patents Act 1988, as amended and revised, or any similar provisions of law in any jurisdiction, relating to the Deliverables.</w:t>
      </w:r>
    </w:p>
    <w:p w:rsidR="00887A6C" w:rsidRPr="008820DC" w:rsidRDefault="00887A6C" w:rsidP="0049171F">
      <w:pPr>
        <w:pStyle w:val="MRheading2"/>
        <w:spacing w:before="60" w:after="160" w:line="276" w:lineRule="auto"/>
        <w:rPr>
          <w:rFonts w:cs="Arial"/>
          <w:szCs w:val="22"/>
        </w:rPr>
      </w:pPr>
      <w:r w:rsidRPr="008820DC">
        <w:rPr>
          <w:rFonts w:cs="Arial"/>
          <w:szCs w:val="22"/>
        </w:rPr>
        <w:t>The British Council hereby grants to the Supplier an irrevocable, royalty-free, non-exclusive, worldwide right and licence to use the Project IPR and the British Council’s Background IPR in, and to the extent necessary for, the performance of the Services.</w:t>
      </w:r>
    </w:p>
    <w:p w:rsidR="00887A6C" w:rsidRPr="008820DC" w:rsidRDefault="00280A32" w:rsidP="0049171F">
      <w:pPr>
        <w:pStyle w:val="MRheading2"/>
        <w:spacing w:before="60" w:after="160" w:line="276" w:lineRule="auto"/>
        <w:rPr>
          <w:rFonts w:cs="Arial"/>
          <w:szCs w:val="22"/>
        </w:rPr>
      </w:pPr>
      <w:r w:rsidRPr="00280A32">
        <w:rPr>
          <w:rFonts w:cs="Arial"/>
          <w:szCs w:val="22"/>
        </w:rPr>
        <w:t>The Supplier hereby grants to the British Council an irrevocable, royalty-free, non-exclusive, worldwide right and licence to use the Supplier’s Background IPR included in the Deliverables.</w:t>
      </w:r>
    </w:p>
    <w:p w:rsidR="00887A6C" w:rsidRPr="008820DC" w:rsidRDefault="00887A6C" w:rsidP="0049171F">
      <w:pPr>
        <w:pStyle w:val="MRheading2"/>
        <w:spacing w:before="60" w:after="160" w:line="276" w:lineRule="auto"/>
        <w:rPr>
          <w:rFonts w:cs="Arial"/>
          <w:szCs w:val="22"/>
        </w:rPr>
      </w:pPr>
      <w:r w:rsidRPr="008820DC">
        <w:rPr>
          <w:rFonts w:cs="Arial"/>
          <w:szCs w:val="22"/>
        </w:rPr>
        <w:t>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rsidR="00887A6C" w:rsidRPr="008820DC" w:rsidRDefault="00887A6C" w:rsidP="0049171F">
      <w:pPr>
        <w:pStyle w:val="MRheading2"/>
        <w:spacing w:before="60" w:after="160" w:line="276" w:lineRule="auto"/>
        <w:rPr>
          <w:rFonts w:cs="Arial"/>
          <w:szCs w:val="22"/>
        </w:rPr>
      </w:pPr>
      <w:r w:rsidRPr="008820DC">
        <w:rPr>
          <w:rFonts w:cs="Arial"/>
          <w:szCs w:val="22"/>
        </w:rPr>
        <w:t xml:space="preserve">The Supplier warrants that it has in place contractual arrangements with all members of the Supplier’s Team assigning to the Supplier their Intellectual Property Rights and waiving their </w:t>
      </w:r>
      <w:r w:rsidRPr="008820DC">
        <w:rPr>
          <w:rFonts w:cs="Arial"/>
          <w:szCs w:val="22"/>
        </w:rPr>
        <w:lastRenderedPageBreak/>
        <w:t xml:space="preserve">moral rights (if any) in the Deliverables such that the Supplier can enter into the assignments, licences and waivers set out in this clause </w:t>
      </w:r>
      <w:r w:rsidRPr="008820DC">
        <w:rPr>
          <w:rFonts w:cs="Arial"/>
          <w:szCs w:val="22"/>
        </w:rPr>
        <w:fldChar w:fldCharType="begin"/>
      </w:r>
      <w:r w:rsidRPr="008820DC">
        <w:rPr>
          <w:rFonts w:cs="Arial"/>
          <w:szCs w:val="22"/>
        </w:rPr>
        <w:instrText xml:space="preserve"> REF _Ref394411322 \r \h  \* MERGEFORMAT </w:instrText>
      </w:r>
      <w:r w:rsidRPr="008820DC">
        <w:rPr>
          <w:rFonts w:cs="Arial"/>
          <w:szCs w:val="22"/>
        </w:rPr>
      </w:r>
      <w:r w:rsidRPr="008820DC">
        <w:rPr>
          <w:rFonts w:cs="Arial"/>
          <w:szCs w:val="22"/>
        </w:rPr>
        <w:fldChar w:fldCharType="separate"/>
      </w:r>
      <w:r w:rsidR="00287106">
        <w:rPr>
          <w:rFonts w:cs="Arial"/>
          <w:szCs w:val="22"/>
        </w:rPr>
        <w:t>6</w:t>
      </w:r>
      <w:r w:rsidRPr="008820DC">
        <w:rPr>
          <w:rFonts w:cs="Arial"/>
          <w:szCs w:val="22"/>
        </w:rPr>
        <w:fldChar w:fldCharType="end"/>
      </w:r>
      <w:r w:rsidRPr="008820DC">
        <w:rPr>
          <w:rFonts w:cs="Arial"/>
          <w:szCs w:val="22"/>
        </w:rPr>
        <w:t>.</w:t>
      </w:r>
    </w:p>
    <w:p w:rsidR="00887A6C" w:rsidRPr="008820DC" w:rsidRDefault="00887A6C" w:rsidP="0049171F">
      <w:pPr>
        <w:pStyle w:val="MRheading2"/>
        <w:spacing w:before="60" w:after="160" w:line="276" w:lineRule="auto"/>
        <w:rPr>
          <w:rFonts w:cs="Arial"/>
          <w:szCs w:val="22"/>
        </w:rPr>
      </w:pPr>
      <w:r w:rsidRPr="008820DC">
        <w:rPr>
          <w:rFonts w:cs="Arial"/>
          <w:szCs w:val="22"/>
        </w:rPr>
        <w:t xml:space="preserve">The Supplier undertakes at the British Council’s request and expense to execute all deeds and documents which may reasonably be required to give effect to this clause </w:t>
      </w:r>
      <w:r w:rsidRPr="008820DC">
        <w:rPr>
          <w:rFonts w:cs="Arial"/>
          <w:szCs w:val="22"/>
        </w:rPr>
        <w:fldChar w:fldCharType="begin"/>
      </w:r>
      <w:r w:rsidRPr="008820DC">
        <w:rPr>
          <w:rFonts w:cs="Arial"/>
          <w:szCs w:val="22"/>
        </w:rPr>
        <w:instrText xml:space="preserve"> REF _Ref394411330 \r \h  \* MERGEFORMAT </w:instrText>
      </w:r>
      <w:r w:rsidRPr="008820DC">
        <w:rPr>
          <w:rFonts w:cs="Arial"/>
          <w:szCs w:val="22"/>
        </w:rPr>
      </w:r>
      <w:r w:rsidRPr="008820DC">
        <w:rPr>
          <w:rFonts w:cs="Arial"/>
          <w:szCs w:val="22"/>
        </w:rPr>
        <w:fldChar w:fldCharType="separate"/>
      </w:r>
      <w:r w:rsidR="00287106">
        <w:rPr>
          <w:rFonts w:cs="Arial"/>
          <w:szCs w:val="22"/>
        </w:rPr>
        <w:t>6</w:t>
      </w:r>
      <w:r w:rsidRPr="008820DC">
        <w:rPr>
          <w:rFonts w:cs="Arial"/>
          <w:szCs w:val="22"/>
        </w:rPr>
        <w:fldChar w:fldCharType="end"/>
      </w:r>
      <w:r w:rsidRPr="008820DC">
        <w:rPr>
          <w:rFonts w:cs="Arial"/>
          <w:szCs w:val="22"/>
        </w:rPr>
        <w:t>.</w:t>
      </w:r>
    </w:p>
    <w:p w:rsidR="00887A6C" w:rsidRPr="008820DC" w:rsidRDefault="00887A6C" w:rsidP="0049171F">
      <w:pPr>
        <w:pStyle w:val="MRheading2"/>
        <w:spacing w:before="60" w:after="160" w:line="276" w:lineRule="auto"/>
        <w:rPr>
          <w:rFonts w:cs="Arial"/>
          <w:szCs w:val="22"/>
        </w:rPr>
      </w:pPr>
      <w:r w:rsidRPr="008820DC">
        <w:rPr>
          <w:rFonts w:cs="Arial"/>
          <w:szCs w:val="22"/>
        </w:rPr>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rsidR="00887A6C" w:rsidRPr="008820DC" w:rsidRDefault="00887A6C" w:rsidP="0049171F">
      <w:pPr>
        <w:pStyle w:val="MRheading2"/>
        <w:spacing w:before="60" w:after="160" w:line="276" w:lineRule="auto"/>
        <w:rPr>
          <w:rFonts w:cs="Arial"/>
          <w:szCs w:val="22"/>
        </w:rPr>
      </w:pPr>
      <w:r w:rsidRPr="008820DC">
        <w:rPr>
          <w:rFonts w:cs="Arial"/>
          <w:szCs w:val="22"/>
        </w:rPr>
        <w:t>Each party shall promptly give written notice to the other party of any actual, threatened or suspected infringement of the Project IPR or the other party’s Background IPR of which it becomes aware.</w:t>
      </w:r>
    </w:p>
    <w:p w:rsidR="00887A6C" w:rsidRPr="008820DC" w:rsidRDefault="00887A6C" w:rsidP="0049171F">
      <w:pPr>
        <w:pStyle w:val="MRheading1"/>
        <w:spacing w:before="60" w:after="160" w:line="276" w:lineRule="auto"/>
        <w:rPr>
          <w:rFonts w:cs="Arial"/>
          <w:szCs w:val="22"/>
        </w:rPr>
      </w:pPr>
      <w:bookmarkStart w:id="40" w:name="_Ref172367191"/>
      <w:bookmarkStart w:id="41" w:name="_Toc207776113"/>
      <w:bookmarkStart w:id="42" w:name="_Toc207776261"/>
      <w:r w:rsidRPr="008820DC">
        <w:rPr>
          <w:rFonts w:cs="Arial"/>
          <w:szCs w:val="22"/>
        </w:rPr>
        <w:t>Confidentiality</w:t>
      </w:r>
      <w:bookmarkEnd w:id="40"/>
      <w:bookmarkEnd w:id="41"/>
      <w:bookmarkEnd w:id="42"/>
    </w:p>
    <w:p w:rsidR="00887A6C" w:rsidRPr="008820DC" w:rsidRDefault="00887A6C" w:rsidP="0049171F">
      <w:pPr>
        <w:pStyle w:val="MRheading2"/>
        <w:spacing w:before="60" w:after="160" w:line="276" w:lineRule="auto"/>
        <w:rPr>
          <w:rFonts w:cs="Arial"/>
          <w:szCs w:val="22"/>
        </w:rPr>
      </w:pPr>
      <w:bookmarkStart w:id="43" w:name="_Ref205953182"/>
      <w:r w:rsidRPr="008820DC">
        <w:rPr>
          <w:rFonts w:cs="Arial"/>
          <w:szCs w:val="22"/>
        </w:rPr>
        <w:t xml:space="preserve">For the purposes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287106">
        <w:rPr>
          <w:rFonts w:cs="Arial"/>
          <w:szCs w:val="22"/>
        </w:rPr>
        <w:t>7</w:t>
      </w:r>
      <w:r w:rsidRPr="008820DC">
        <w:rPr>
          <w:rFonts w:cs="Arial"/>
          <w:szCs w:val="22"/>
        </w:rPr>
        <w:fldChar w:fldCharType="end"/>
      </w:r>
      <w:r w:rsidRPr="008820DC">
        <w:rPr>
          <w:rFonts w:cs="Arial"/>
          <w:szCs w:val="22"/>
        </w:rPr>
        <w:t>:</w:t>
      </w:r>
    </w:p>
    <w:p w:rsidR="00887A6C" w:rsidRPr="008820DC" w:rsidRDefault="00887A6C" w:rsidP="0049171F">
      <w:pPr>
        <w:pStyle w:val="MRheading3"/>
        <w:spacing w:before="60" w:after="160" w:line="276" w:lineRule="auto"/>
        <w:rPr>
          <w:rFonts w:cs="Arial"/>
          <w:szCs w:val="22"/>
        </w:rPr>
      </w:pPr>
      <w:r w:rsidRPr="008820DC">
        <w:rPr>
          <w:rFonts w:cs="Arial"/>
          <w:szCs w:val="22"/>
        </w:rPr>
        <w:t>the “</w:t>
      </w:r>
      <w:r w:rsidRPr="008820DC">
        <w:rPr>
          <w:rFonts w:cs="Arial"/>
          <w:b/>
          <w:szCs w:val="22"/>
        </w:rPr>
        <w:t>Disclosing Party</w:t>
      </w:r>
      <w:r w:rsidRPr="008820DC">
        <w:rPr>
          <w:rFonts w:cs="Arial"/>
          <w:szCs w:val="22"/>
        </w:rPr>
        <w:t>” is the party which discloses Confidential Information to, or in respect of which Confidential Information comes to the knowledge of, the other party;  and</w:t>
      </w:r>
    </w:p>
    <w:p w:rsidR="00887A6C" w:rsidRPr="008820DC" w:rsidRDefault="00887A6C" w:rsidP="0049171F">
      <w:pPr>
        <w:pStyle w:val="MRheading3"/>
        <w:spacing w:before="60" w:after="160" w:line="276" w:lineRule="auto"/>
        <w:rPr>
          <w:rFonts w:cs="Arial"/>
          <w:szCs w:val="22"/>
        </w:rPr>
      </w:pPr>
      <w:r w:rsidRPr="008820DC">
        <w:rPr>
          <w:rFonts w:cs="Arial"/>
          <w:szCs w:val="22"/>
        </w:rPr>
        <w:t>the “</w:t>
      </w:r>
      <w:r w:rsidRPr="008820DC">
        <w:rPr>
          <w:rFonts w:cs="Arial"/>
          <w:b/>
          <w:szCs w:val="22"/>
        </w:rPr>
        <w:t>Receiving Party</w:t>
      </w:r>
      <w:r w:rsidRPr="008820DC">
        <w:rPr>
          <w:rFonts w:cs="Arial"/>
          <w:szCs w:val="22"/>
        </w:rPr>
        <w:t>” is the party which receives Confidential Information relating to the other party.</w:t>
      </w:r>
    </w:p>
    <w:p w:rsidR="00887A6C" w:rsidRPr="008820DC" w:rsidRDefault="00887A6C" w:rsidP="0049171F">
      <w:pPr>
        <w:pStyle w:val="MRheading2"/>
        <w:spacing w:before="60" w:after="160" w:line="276" w:lineRule="auto"/>
        <w:rPr>
          <w:rFonts w:cs="Arial"/>
          <w:szCs w:val="22"/>
        </w:rPr>
      </w:pPr>
      <w:bookmarkStart w:id="44" w:name="_Ref208381333"/>
      <w:r w:rsidRPr="008820DC">
        <w:rPr>
          <w:rFonts w:cs="Arial"/>
          <w:szCs w:val="22"/>
        </w:rPr>
        <w:t>The Receiving Party shall take all necessary precautions to ensure that all Confidential Information it receives under or in connection with this Agreement:</w:t>
      </w:r>
      <w:bookmarkEnd w:id="43"/>
      <w:bookmarkEnd w:id="44"/>
    </w:p>
    <w:p w:rsidR="00887A6C" w:rsidRPr="008820DC" w:rsidRDefault="00887A6C" w:rsidP="0049171F">
      <w:pPr>
        <w:pStyle w:val="MRheading3"/>
        <w:spacing w:before="60" w:after="160" w:line="276" w:lineRule="auto"/>
        <w:rPr>
          <w:rFonts w:cs="Arial"/>
          <w:szCs w:val="22"/>
        </w:rPr>
      </w:pPr>
      <w:r w:rsidRPr="008820DC">
        <w:rPr>
          <w:rFonts w:cs="Arial"/>
          <w:szCs w:val="22"/>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rsidR="00887A6C" w:rsidRPr="008820DC" w:rsidRDefault="00887A6C" w:rsidP="0049171F">
      <w:pPr>
        <w:pStyle w:val="MRheading3"/>
        <w:spacing w:before="60" w:after="160" w:line="276" w:lineRule="auto"/>
        <w:rPr>
          <w:rFonts w:cs="Arial"/>
          <w:szCs w:val="22"/>
        </w:rPr>
      </w:pPr>
      <w:r w:rsidRPr="008820DC">
        <w:rPr>
          <w:rFonts w:cs="Arial"/>
          <w:szCs w:val="22"/>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rsidR="00887A6C" w:rsidRPr="008820DC" w:rsidRDefault="00887A6C" w:rsidP="0049171F">
      <w:pPr>
        <w:pStyle w:val="MRheading2"/>
        <w:spacing w:before="60" w:after="160" w:line="276" w:lineRule="auto"/>
        <w:rPr>
          <w:rFonts w:cs="Arial"/>
          <w:szCs w:val="22"/>
        </w:rPr>
      </w:pPr>
      <w:bookmarkStart w:id="45" w:name="_Ref208381470"/>
      <w:r w:rsidRPr="008820DC">
        <w:rPr>
          <w:rFonts w:cs="Arial"/>
          <w:szCs w:val="22"/>
        </w:rPr>
        <w:t>The Supplier shall ensure that all members of the Supplier’s Team or professional advisors or consultants are aware of the Supplier’s confidentiality obligations under this Agreement.</w:t>
      </w:r>
      <w:bookmarkEnd w:id="45"/>
    </w:p>
    <w:p w:rsidR="00887A6C" w:rsidRPr="008820DC" w:rsidRDefault="00887A6C" w:rsidP="0049171F">
      <w:pPr>
        <w:pStyle w:val="MRheading2"/>
        <w:spacing w:before="60" w:after="160" w:line="276" w:lineRule="auto"/>
        <w:rPr>
          <w:rFonts w:cs="Arial"/>
          <w:szCs w:val="22"/>
        </w:rPr>
      </w:pPr>
      <w:r w:rsidRPr="008820DC">
        <w:rPr>
          <w:rFonts w:cs="Arial"/>
          <w:szCs w:val="22"/>
        </w:rPr>
        <w:t xml:space="preserve">The provisions of clauses </w:t>
      </w:r>
      <w:r w:rsidRPr="008820DC">
        <w:rPr>
          <w:rFonts w:cs="Arial"/>
          <w:szCs w:val="22"/>
        </w:rPr>
        <w:fldChar w:fldCharType="begin"/>
      </w:r>
      <w:r w:rsidRPr="008820DC">
        <w:rPr>
          <w:rFonts w:cs="Arial"/>
          <w:szCs w:val="22"/>
        </w:rPr>
        <w:instrText xml:space="preserve"> REF _Ref208381333 \r \h  \* MERGEFORMAT </w:instrText>
      </w:r>
      <w:r w:rsidRPr="008820DC">
        <w:rPr>
          <w:rFonts w:cs="Arial"/>
          <w:szCs w:val="22"/>
        </w:rPr>
      </w:r>
      <w:r w:rsidRPr="008820DC">
        <w:rPr>
          <w:rFonts w:cs="Arial"/>
          <w:szCs w:val="22"/>
        </w:rPr>
        <w:fldChar w:fldCharType="separate"/>
      </w:r>
      <w:r w:rsidR="00287106">
        <w:rPr>
          <w:rFonts w:cs="Arial"/>
          <w:szCs w:val="22"/>
        </w:rPr>
        <w:t>7.2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_Ref208381470 \r \h  \* MERGEFORMAT </w:instrText>
      </w:r>
      <w:r w:rsidRPr="008820DC">
        <w:rPr>
          <w:rFonts w:cs="Arial"/>
          <w:szCs w:val="22"/>
        </w:rPr>
      </w:r>
      <w:r w:rsidRPr="008820DC">
        <w:rPr>
          <w:rFonts w:cs="Arial"/>
          <w:szCs w:val="22"/>
        </w:rPr>
        <w:fldChar w:fldCharType="separate"/>
      </w:r>
      <w:r w:rsidR="00287106">
        <w:rPr>
          <w:rFonts w:cs="Arial"/>
          <w:szCs w:val="22"/>
        </w:rPr>
        <w:t>7.3</w:t>
      </w:r>
      <w:r w:rsidRPr="008820DC">
        <w:rPr>
          <w:rFonts w:cs="Arial"/>
          <w:szCs w:val="22"/>
        </w:rPr>
        <w:fldChar w:fldCharType="end"/>
      </w:r>
      <w:r w:rsidRPr="008820DC">
        <w:rPr>
          <w:rFonts w:cs="Arial"/>
          <w:szCs w:val="22"/>
        </w:rPr>
        <w:t xml:space="preserve"> shall not apply to any Confidential Information which:</w:t>
      </w:r>
    </w:p>
    <w:p w:rsidR="00887A6C" w:rsidRPr="008820DC" w:rsidRDefault="00887A6C" w:rsidP="0049171F">
      <w:pPr>
        <w:pStyle w:val="MRheading3"/>
        <w:spacing w:before="60" w:after="160" w:line="276" w:lineRule="auto"/>
        <w:rPr>
          <w:rFonts w:cs="Arial"/>
          <w:szCs w:val="22"/>
        </w:rPr>
      </w:pPr>
      <w:r w:rsidRPr="008820DC">
        <w:rPr>
          <w:rFonts w:cs="Arial"/>
          <w:szCs w:val="22"/>
        </w:rPr>
        <w:t xml:space="preserve">is or becomes public knowledge (otherwise than by breach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287106">
        <w:rPr>
          <w:rFonts w:cs="Arial"/>
          <w:szCs w:val="22"/>
        </w:rPr>
        <w:t>7</w:t>
      </w:r>
      <w:r w:rsidRPr="008820DC">
        <w:rPr>
          <w:rFonts w:cs="Arial"/>
          <w:szCs w:val="22"/>
        </w:rPr>
        <w:fldChar w:fldCharType="end"/>
      </w:r>
      <w:r w:rsidRPr="008820DC">
        <w:rPr>
          <w:rFonts w:cs="Arial"/>
          <w:szCs w:val="22"/>
        </w:rPr>
        <w:t>);</w:t>
      </w:r>
    </w:p>
    <w:p w:rsidR="00887A6C" w:rsidRPr="008820DC" w:rsidRDefault="00887A6C" w:rsidP="0049171F">
      <w:pPr>
        <w:pStyle w:val="MRheading3"/>
        <w:spacing w:before="60" w:after="160" w:line="276" w:lineRule="auto"/>
        <w:rPr>
          <w:rFonts w:cs="Arial"/>
          <w:szCs w:val="22"/>
        </w:rPr>
      </w:pPr>
      <w:r w:rsidRPr="008820DC">
        <w:rPr>
          <w:rFonts w:cs="Arial"/>
          <w:szCs w:val="22"/>
        </w:rPr>
        <w:t>was in the possession of the Receiving Party, without restriction as to its disclosure, before receiving it from the Disclosing Party;</w:t>
      </w:r>
    </w:p>
    <w:p w:rsidR="00887A6C" w:rsidRPr="008820DC" w:rsidRDefault="00887A6C" w:rsidP="0049171F">
      <w:pPr>
        <w:pStyle w:val="MRheading3"/>
        <w:spacing w:before="60" w:after="160" w:line="276" w:lineRule="auto"/>
        <w:rPr>
          <w:rFonts w:cs="Arial"/>
          <w:szCs w:val="22"/>
        </w:rPr>
      </w:pPr>
      <w:r w:rsidRPr="008820DC">
        <w:rPr>
          <w:rFonts w:cs="Arial"/>
          <w:szCs w:val="22"/>
        </w:rPr>
        <w:t>is received from a third party who lawfully acquired it and who is under no obligation restricting its disclosure;</w:t>
      </w:r>
    </w:p>
    <w:p w:rsidR="00887A6C" w:rsidRPr="008820DC" w:rsidRDefault="00887A6C" w:rsidP="0049171F">
      <w:pPr>
        <w:pStyle w:val="MRheading3"/>
        <w:spacing w:before="60" w:after="160" w:line="276" w:lineRule="auto"/>
        <w:rPr>
          <w:rFonts w:cs="Arial"/>
          <w:szCs w:val="22"/>
        </w:rPr>
      </w:pPr>
      <w:r w:rsidRPr="008820DC">
        <w:rPr>
          <w:rFonts w:cs="Arial"/>
          <w:szCs w:val="22"/>
        </w:rPr>
        <w:lastRenderedPageBreak/>
        <w:t>is independently developed without access to the Confidential Information; or</w:t>
      </w:r>
    </w:p>
    <w:p w:rsidR="00887A6C" w:rsidRPr="008820DC" w:rsidRDefault="00887A6C" w:rsidP="0049171F">
      <w:pPr>
        <w:pStyle w:val="MRheading3"/>
        <w:spacing w:before="60" w:after="160" w:line="276" w:lineRule="auto"/>
        <w:rPr>
          <w:rFonts w:cs="Arial"/>
          <w:szCs w:val="22"/>
        </w:rPr>
      </w:pPr>
      <w:r w:rsidRPr="008820DC">
        <w:rPr>
          <w:rFonts w:cs="Arial"/>
          <w:szCs w:val="22"/>
        </w:rPr>
        <w:t>must be disclosed pursuant to a statutory, legal or parliamentary obligation placed upon the Receiving Party.</w:t>
      </w:r>
    </w:p>
    <w:p w:rsidR="00887A6C" w:rsidRPr="008820DC" w:rsidRDefault="00887A6C" w:rsidP="0049171F">
      <w:pPr>
        <w:pStyle w:val="MRheading2"/>
        <w:spacing w:before="60" w:after="160" w:line="276" w:lineRule="auto"/>
        <w:rPr>
          <w:rFonts w:cs="Arial"/>
          <w:szCs w:val="22"/>
        </w:rPr>
      </w:pPr>
      <w:r w:rsidRPr="008820DC">
        <w:rPr>
          <w:rFonts w:cs="Arial"/>
          <w:szCs w:val="22"/>
        </w:rPr>
        <w:t xml:space="preserve">In the event that the Supplier fails to comply with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287106">
        <w:rPr>
          <w:rFonts w:cs="Arial"/>
          <w:szCs w:val="22"/>
        </w:rPr>
        <w:t>7</w:t>
      </w:r>
      <w:r w:rsidRPr="008820DC">
        <w:rPr>
          <w:rFonts w:cs="Arial"/>
          <w:szCs w:val="22"/>
        </w:rPr>
        <w:fldChar w:fldCharType="end"/>
      </w:r>
      <w:r w:rsidRPr="008820DC">
        <w:rPr>
          <w:rFonts w:cs="Arial"/>
          <w:szCs w:val="22"/>
        </w:rPr>
        <w:t>, the British Council reserves the right to terminate this Agreement by notice in writing with immediate effect.</w:t>
      </w:r>
    </w:p>
    <w:p w:rsidR="00887A6C" w:rsidRPr="008820DC" w:rsidRDefault="00887A6C" w:rsidP="0049171F">
      <w:pPr>
        <w:pStyle w:val="MRheading2"/>
        <w:spacing w:before="60" w:after="160" w:line="276" w:lineRule="auto"/>
        <w:rPr>
          <w:rFonts w:cs="Arial"/>
          <w:szCs w:val="22"/>
        </w:rPr>
      </w:pPr>
      <w:r w:rsidRPr="008820DC">
        <w:rPr>
          <w:rFonts w:cs="Arial"/>
          <w:szCs w:val="22"/>
        </w:rPr>
        <w:t xml:space="preserve">The provisions under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287106">
        <w:rPr>
          <w:rFonts w:cs="Arial"/>
          <w:szCs w:val="22"/>
        </w:rPr>
        <w:t>7</w:t>
      </w:r>
      <w:r w:rsidRPr="008820DC">
        <w:rPr>
          <w:rFonts w:cs="Arial"/>
          <w:szCs w:val="22"/>
        </w:rPr>
        <w:fldChar w:fldCharType="end"/>
      </w:r>
      <w:r w:rsidRPr="008820DC">
        <w:rPr>
          <w:rFonts w:cs="Arial"/>
          <w:szCs w:val="22"/>
        </w:rPr>
        <w:t xml:space="preserve"> are without prejudice to the application of the Official Secrets Act 1911 to 1989 to any Confidential Information.</w:t>
      </w:r>
    </w:p>
    <w:p w:rsidR="00887A6C" w:rsidRPr="008820DC" w:rsidRDefault="00887A6C" w:rsidP="0049171F">
      <w:pPr>
        <w:pStyle w:val="MRheading2"/>
        <w:spacing w:before="60" w:after="160" w:line="276" w:lineRule="auto"/>
        <w:rPr>
          <w:rFonts w:cs="Arial"/>
          <w:szCs w:val="22"/>
        </w:rPr>
      </w:pPr>
      <w:r w:rsidRPr="008820DC">
        <w:rPr>
          <w:rFonts w:cs="Arial"/>
          <w:szCs w:val="22"/>
        </w:rPr>
        <w:t>The Supplier acknowledges that the British Council is subject to the Information Disclosure Requirements and shall assist and co-operate with the British Council to enable the British Council to comply with those requirements.</w:t>
      </w:r>
    </w:p>
    <w:p w:rsidR="00887A6C" w:rsidRPr="008820DC" w:rsidRDefault="00887A6C" w:rsidP="0049171F">
      <w:pPr>
        <w:pStyle w:val="MRheading2"/>
        <w:spacing w:before="60" w:after="160" w:line="276" w:lineRule="auto"/>
        <w:rPr>
          <w:rFonts w:cs="Arial"/>
          <w:szCs w:val="22"/>
        </w:rPr>
      </w:pPr>
      <w:r w:rsidRPr="008820DC">
        <w:rPr>
          <w:rFonts w:cs="Arial"/>
          <w:szCs w:val="22"/>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rsidR="00887A6C" w:rsidRPr="008820DC" w:rsidRDefault="00887A6C" w:rsidP="0049171F">
      <w:pPr>
        <w:pStyle w:val="MRheading3"/>
        <w:spacing w:before="60" w:after="160" w:line="276" w:lineRule="auto"/>
        <w:rPr>
          <w:rFonts w:cs="Arial"/>
          <w:szCs w:val="22"/>
        </w:rPr>
      </w:pPr>
      <w:r w:rsidRPr="008820D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rsidR="00887A6C" w:rsidRPr="008820DC" w:rsidRDefault="00887A6C" w:rsidP="0049171F">
      <w:pPr>
        <w:pStyle w:val="MRheading3"/>
        <w:spacing w:before="60" w:after="160" w:line="276" w:lineRule="auto"/>
        <w:rPr>
          <w:rFonts w:cs="Arial"/>
          <w:szCs w:val="22"/>
        </w:rPr>
      </w:pPr>
      <w:r w:rsidRPr="008820D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rsidR="00887A6C" w:rsidRPr="008820DC" w:rsidRDefault="00887A6C" w:rsidP="0049171F">
      <w:pPr>
        <w:pStyle w:val="MRheading2"/>
        <w:spacing w:before="60" w:after="160" w:line="276" w:lineRule="auto"/>
        <w:rPr>
          <w:rFonts w:cs="Arial"/>
          <w:szCs w:val="22"/>
        </w:rPr>
      </w:pPr>
      <w:r w:rsidRPr="008820DC">
        <w:rPr>
          <w:rFonts w:cs="Arial"/>
          <w:szCs w:val="22"/>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rsidR="00887A6C" w:rsidRPr="008820DC" w:rsidRDefault="00887A6C" w:rsidP="0049171F">
      <w:pPr>
        <w:pStyle w:val="MRheading3"/>
        <w:spacing w:before="60" w:after="160" w:line="276" w:lineRule="auto"/>
        <w:rPr>
          <w:rFonts w:cs="Arial"/>
          <w:szCs w:val="22"/>
        </w:rPr>
      </w:pPr>
      <w:bookmarkStart w:id="46" w:name="_Ref381198723"/>
      <w:r w:rsidRPr="008820DC">
        <w:rPr>
          <w:rFonts w:cs="Arial"/>
          <w:szCs w:val="22"/>
        </w:rPr>
        <w:t>in certain circumstances without consulting the Supplier; or</w:t>
      </w:r>
      <w:bookmarkEnd w:id="46"/>
    </w:p>
    <w:p w:rsidR="00887A6C" w:rsidRPr="008820DC" w:rsidRDefault="00887A6C" w:rsidP="0049171F">
      <w:pPr>
        <w:pStyle w:val="MRheading3"/>
        <w:spacing w:before="60" w:after="160" w:line="276" w:lineRule="auto"/>
        <w:rPr>
          <w:rFonts w:cs="Arial"/>
          <w:szCs w:val="22"/>
        </w:rPr>
      </w:pPr>
      <w:r w:rsidRPr="008820DC">
        <w:rPr>
          <w:rFonts w:cs="Arial"/>
          <w:szCs w:val="22"/>
        </w:rPr>
        <w:t>following consultation with the Supplier and having taken its views into account,</w:t>
      </w:r>
    </w:p>
    <w:p w:rsidR="00887A6C" w:rsidRPr="008820DC" w:rsidRDefault="00887A6C" w:rsidP="0049171F">
      <w:pPr>
        <w:pStyle w:val="MRheading2"/>
        <w:numPr>
          <w:ilvl w:val="0"/>
          <w:numId w:val="0"/>
        </w:numPr>
        <w:spacing w:before="60" w:after="160" w:line="276" w:lineRule="auto"/>
        <w:ind w:left="720"/>
        <w:rPr>
          <w:rFonts w:cs="Arial"/>
          <w:szCs w:val="22"/>
        </w:rPr>
      </w:pPr>
      <w:r w:rsidRPr="008820DC">
        <w:rPr>
          <w:rFonts w:cs="Arial"/>
          <w:szCs w:val="22"/>
        </w:rPr>
        <w:t xml:space="preserve">provided always that where clause </w:t>
      </w:r>
      <w:r w:rsidRPr="008820DC">
        <w:rPr>
          <w:rFonts w:cs="Arial"/>
          <w:szCs w:val="22"/>
        </w:rPr>
        <w:fldChar w:fldCharType="begin"/>
      </w:r>
      <w:r w:rsidRPr="008820DC">
        <w:rPr>
          <w:rFonts w:cs="Arial"/>
          <w:szCs w:val="22"/>
        </w:rPr>
        <w:instrText xml:space="preserve"> REF _Ref381198723 \r \h  \* MERGEFORMAT </w:instrText>
      </w:r>
      <w:r w:rsidRPr="008820DC">
        <w:rPr>
          <w:rFonts w:cs="Arial"/>
          <w:szCs w:val="22"/>
        </w:rPr>
      </w:r>
      <w:r w:rsidRPr="008820DC">
        <w:rPr>
          <w:rFonts w:cs="Arial"/>
          <w:szCs w:val="22"/>
        </w:rPr>
        <w:fldChar w:fldCharType="separate"/>
      </w:r>
      <w:r w:rsidR="00287106">
        <w:rPr>
          <w:rFonts w:cs="Arial"/>
          <w:szCs w:val="22"/>
        </w:rPr>
        <w:t>7.9.1</w:t>
      </w:r>
      <w:r w:rsidRPr="008820DC">
        <w:rPr>
          <w:rFonts w:cs="Arial"/>
          <w:szCs w:val="22"/>
        </w:rPr>
        <w:fldChar w:fldCharType="end"/>
      </w:r>
      <w:r w:rsidRPr="008820DC">
        <w:rPr>
          <w:rFonts w:cs="Arial"/>
          <w:szCs w:val="22"/>
        </w:rPr>
        <w:t xml:space="preserve"> above applies, the British Council shall, in accordance with the recommendations of the Code, take reasonable steps to draw this to the attention of the Supplier after any such disclosure.</w:t>
      </w:r>
    </w:p>
    <w:p w:rsidR="00887A6C" w:rsidRPr="008820DC" w:rsidRDefault="00887A6C" w:rsidP="0049171F">
      <w:pPr>
        <w:pStyle w:val="MRheading2"/>
        <w:spacing w:before="60" w:after="160" w:line="276" w:lineRule="auto"/>
        <w:rPr>
          <w:rFonts w:cs="Arial"/>
          <w:szCs w:val="22"/>
        </w:rPr>
      </w:pPr>
      <w:r w:rsidRPr="008820DC">
        <w:rPr>
          <w:rFonts w:cs="Arial"/>
          <w:szCs w:val="22"/>
        </w:rPr>
        <w:t xml:space="preserve">The provisions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287106">
        <w:rPr>
          <w:rFonts w:cs="Arial"/>
          <w:szCs w:val="22"/>
        </w:rPr>
        <w:t>7</w:t>
      </w:r>
      <w:r w:rsidRPr="008820DC">
        <w:rPr>
          <w:rFonts w:cs="Arial"/>
          <w:szCs w:val="22"/>
        </w:rPr>
        <w:fldChar w:fldCharType="end"/>
      </w:r>
      <w:r w:rsidRPr="008820DC">
        <w:rPr>
          <w:rFonts w:cs="Arial"/>
          <w:szCs w:val="22"/>
        </w:rPr>
        <w:t xml:space="preserve"> shall survive the termination of this Agreement, however arising.</w:t>
      </w:r>
    </w:p>
    <w:p w:rsidR="00887A6C" w:rsidRPr="008820DC" w:rsidRDefault="00887A6C" w:rsidP="0049171F">
      <w:pPr>
        <w:pStyle w:val="MRheading1"/>
        <w:spacing w:before="60" w:after="160" w:line="276" w:lineRule="auto"/>
        <w:rPr>
          <w:rFonts w:cs="Arial"/>
          <w:szCs w:val="22"/>
        </w:rPr>
      </w:pPr>
      <w:bookmarkStart w:id="47" w:name="_Ref172690718"/>
      <w:bookmarkStart w:id="48" w:name="_Toc207776112"/>
      <w:bookmarkStart w:id="49" w:name="_Toc207776260"/>
      <w:r w:rsidRPr="008820DC">
        <w:rPr>
          <w:rFonts w:cs="Arial"/>
          <w:szCs w:val="22"/>
        </w:rPr>
        <w:t>Limitation of Liability</w:t>
      </w:r>
      <w:bookmarkEnd w:id="47"/>
      <w:bookmarkEnd w:id="48"/>
      <w:bookmarkEnd w:id="49"/>
    </w:p>
    <w:p w:rsidR="00887A6C" w:rsidRPr="008820DC" w:rsidRDefault="00887A6C" w:rsidP="0049171F">
      <w:pPr>
        <w:pStyle w:val="MRheading2"/>
        <w:spacing w:before="60" w:after="160" w:line="276" w:lineRule="auto"/>
        <w:rPr>
          <w:rFonts w:cs="Arial"/>
          <w:szCs w:val="22"/>
        </w:rPr>
      </w:pPr>
      <w:bookmarkStart w:id="50" w:name="_Ref289085430"/>
      <w:bookmarkStart w:id="51" w:name="_Ref172690799"/>
      <w:r w:rsidRPr="008820D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50"/>
    </w:p>
    <w:p w:rsidR="00887A6C" w:rsidRPr="008820DC" w:rsidRDefault="00887A6C" w:rsidP="0049171F">
      <w:pPr>
        <w:pStyle w:val="MRheading2"/>
        <w:spacing w:before="60" w:after="160" w:line="276" w:lineRule="auto"/>
        <w:rPr>
          <w:rFonts w:cs="Arial"/>
          <w:szCs w:val="22"/>
        </w:rPr>
      </w:pPr>
      <w:bookmarkStart w:id="52" w:name="_Ref289085539"/>
      <w:r w:rsidRPr="008820DC">
        <w:rPr>
          <w:rFonts w:cs="Arial"/>
          <w:szCs w:val="22"/>
        </w:rPr>
        <w:lastRenderedPageBreak/>
        <w:t xml:space="preserve">Subject to clause </w:t>
      </w:r>
      <w:r w:rsidRPr="008820DC">
        <w:rPr>
          <w:rFonts w:cs="Arial"/>
          <w:szCs w:val="22"/>
        </w:rPr>
        <w:fldChar w:fldCharType="begin"/>
      </w:r>
      <w:r w:rsidRPr="008820DC">
        <w:rPr>
          <w:rFonts w:cs="Arial"/>
          <w:szCs w:val="22"/>
        </w:rPr>
        <w:instrText xml:space="preserve"> REF _Ref289085430 \r \h  \* MERGEFORMAT </w:instrText>
      </w:r>
      <w:r w:rsidRPr="008820DC">
        <w:rPr>
          <w:rFonts w:cs="Arial"/>
          <w:szCs w:val="22"/>
        </w:rPr>
      </w:r>
      <w:r w:rsidRPr="008820DC">
        <w:rPr>
          <w:rFonts w:cs="Arial"/>
          <w:szCs w:val="22"/>
        </w:rPr>
        <w:fldChar w:fldCharType="separate"/>
      </w:r>
      <w:r w:rsidR="00287106">
        <w:rPr>
          <w:rFonts w:cs="Arial"/>
          <w:szCs w:val="22"/>
        </w:rPr>
        <w:t>8.1</w:t>
      </w:r>
      <w:r w:rsidRPr="008820DC">
        <w:rPr>
          <w:rFonts w:cs="Arial"/>
          <w:szCs w:val="22"/>
        </w:rPr>
        <w:fldChar w:fldCharType="end"/>
      </w:r>
      <w:r w:rsidRPr="008820DC">
        <w:rPr>
          <w:rFonts w:cs="Arial"/>
          <w:szCs w:val="22"/>
        </w:rPr>
        <w:t xml:space="preserve">, neither party shall be liable to the other whether in contract, tort, negligence, breach of statutory duty or otherwise for any indirect loss or damage, </w:t>
      </w:r>
      <w:r w:rsidR="00C73CBC" w:rsidRPr="00C73CBC">
        <w:rPr>
          <w:rFonts w:cs="Arial"/>
          <w:szCs w:val="22"/>
        </w:rPr>
        <w:t xml:space="preserve">multiplication of compensatory damages, punitive or exemplary damages, fines, penalties, fees </w:t>
      </w:r>
      <w:r w:rsidRPr="008820DC">
        <w:rPr>
          <w:rFonts w:cs="Arial"/>
          <w:szCs w:val="22"/>
        </w:rPr>
        <w:t>costs or expenses whatsoever or howsoever arising out of or in connection with this Agreement.</w:t>
      </w:r>
      <w:bookmarkEnd w:id="52"/>
    </w:p>
    <w:p w:rsidR="00887A6C" w:rsidRPr="008820DC" w:rsidRDefault="00887A6C" w:rsidP="0049171F">
      <w:pPr>
        <w:pStyle w:val="MRheading2"/>
        <w:spacing w:before="60" w:after="160" w:line="276" w:lineRule="auto"/>
        <w:rPr>
          <w:rFonts w:cs="Arial"/>
          <w:szCs w:val="22"/>
        </w:rPr>
      </w:pPr>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_Ref289085430 \r \h  \* MERGEFORMAT </w:instrText>
      </w:r>
      <w:r w:rsidRPr="008820DC">
        <w:rPr>
          <w:rFonts w:cs="Arial"/>
          <w:szCs w:val="22"/>
        </w:rPr>
      </w:r>
      <w:r w:rsidRPr="008820DC">
        <w:rPr>
          <w:rFonts w:cs="Arial"/>
          <w:szCs w:val="22"/>
        </w:rPr>
        <w:fldChar w:fldCharType="separate"/>
      </w:r>
      <w:r w:rsidR="00287106">
        <w:rPr>
          <w:rFonts w:cs="Arial"/>
          <w:szCs w:val="22"/>
        </w:rPr>
        <w:t>8.1</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_Ref289085539 \r \h  \* MERGEFORMAT </w:instrText>
      </w:r>
      <w:r w:rsidRPr="008820DC">
        <w:rPr>
          <w:rFonts w:cs="Arial"/>
          <w:szCs w:val="22"/>
        </w:rPr>
      </w:r>
      <w:r w:rsidRPr="008820DC">
        <w:rPr>
          <w:rFonts w:cs="Arial"/>
          <w:szCs w:val="22"/>
        </w:rPr>
        <w:fldChar w:fldCharType="separate"/>
      </w:r>
      <w:r w:rsidR="00287106">
        <w:rPr>
          <w:rFonts w:cs="Arial"/>
          <w:szCs w:val="22"/>
        </w:rPr>
        <w:t>8.2</w:t>
      </w:r>
      <w:r w:rsidRPr="008820DC">
        <w:rPr>
          <w:rFonts w:cs="Arial"/>
          <w:szCs w:val="22"/>
        </w:rPr>
        <w:fldChar w:fldCharType="end"/>
      </w:r>
      <w:r w:rsidRPr="008820DC">
        <w:rPr>
          <w:rFonts w:cs="Arial"/>
          <w:szCs w:val="22"/>
        </w:rPr>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rsidR="00887A6C" w:rsidRPr="008820DC" w:rsidRDefault="00887A6C" w:rsidP="0049171F">
      <w:pPr>
        <w:pStyle w:val="MRheading1"/>
        <w:spacing w:before="60" w:after="160" w:line="276" w:lineRule="auto"/>
        <w:rPr>
          <w:rFonts w:cs="Arial"/>
          <w:szCs w:val="22"/>
        </w:rPr>
      </w:pPr>
      <w:bookmarkStart w:id="53" w:name="_Ref172691842"/>
      <w:bookmarkStart w:id="54" w:name="_Toc207776115"/>
      <w:bookmarkStart w:id="55" w:name="_Toc207776263"/>
      <w:bookmarkEnd w:id="51"/>
      <w:r w:rsidRPr="008820DC">
        <w:rPr>
          <w:rFonts w:cs="Arial"/>
          <w:szCs w:val="22"/>
        </w:rPr>
        <w:t>Termination</w:t>
      </w:r>
      <w:bookmarkEnd w:id="53"/>
      <w:bookmarkEnd w:id="54"/>
      <w:bookmarkEnd w:id="55"/>
    </w:p>
    <w:p w:rsidR="00887A6C" w:rsidRPr="008820DC" w:rsidRDefault="00887A6C" w:rsidP="0049171F">
      <w:pPr>
        <w:pStyle w:val="MRheading2"/>
        <w:spacing w:before="60" w:after="160" w:line="276" w:lineRule="auto"/>
        <w:rPr>
          <w:rFonts w:cs="Arial"/>
          <w:szCs w:val="22"/>
        </w:rPr>
      </w:pPr>
      <w:r w:rsidRPr="008820DC">
        <w:rPr>
          <w:rFonts w:cs="Arial"/>
          <w:szCs w:val="22"/>
        </w:rPr>
        <w:t>Without prejudice to any other rights or remedies which the British Council may have, the British Council may terminate this Agreement without liability to the Supplier immediately on giving notice to the Supplier if:</w:t>
      </w:r>
    </w:p>
    <w:p w:rsidR="00887A6C" w:rsidRPr="008820DC" w:rsidRDefault="00887A6C" w:rsidP="0049171F">
      <w:pPr>
        <w:pStyle w:val="MRheading3"/>
        <w:spacing w:before="60" w:after="160" w:line="276" w:lineRule="auto"/>
        <w:rPr>
          <w:rFonts w:cs="Arial"/>
          <w:szCs w:val="22"/>
        </w:rPr>
      </w:pPr>
      <w:r w:rsidRPr="008820DC">
        <w:rPr>
          <w:rFonts w:cs="Arial"/>
          <w:szCs w:val="22"/>
        </w:rPr>
        <w:t>the performance of the Services is delayed, hindered or prevented by a Force Majeure Event for a period in excess of 28 days;</w:t>
      </w:r>
    </w:p>
    <w:p w:rsidR="00887A6C" w:rsidRPr="008820DC" w:rsidRDefault="00887A6C" w:rsidP="0049171F">
      <w:pPr>
        <w:pStyle w:val="MRheading3"/>
        <w:spacing w:before="60" w:after="160" w:line="276" w:lineRule="auto"/>
        <w:rPr>
          <w:rFonts w:cs="Arial"/>
          <w:szCs w:val="22"/>
        </w:rPr>
      </w:pPr>
      <w:r w:rsidRPr="008820DC">
        <w:rPr>
          <w:rFonts w:cs="Arial"/>
          <w:szCs w:val="22"/>
        </w:rPr>
        <w:t>where the Supplier is a company, there is a change of Control of the Supplier; or</w:t>
      </w:r>
    </w:p>
    <w:p w:rsidR="00887A6C" w:rsidRPr="008820DC" w:rsidRDefault="00887A6C" w:rsidP="0049171F">
      <w:pPr>
        <w:pStyle w:val="MRheading3"/>
        <w:spacing w:before="60" w:after="160" w:line="276" w:lineRule="auto"/>
        <w:rPr>
          <w:rFonts w:cs="Arial"/>
          <w:szCs w:val="22"/>
        </w:rPr>
      </w:pPr>
      <w:r w:rsidRPr="008820DC">
        <w:rPr>
          <w:rFonts w:cs="Arial"/>
          <w:szCs w:val="22"/>
        </w:rPr>
        <w:t>the Supplier or any Relevant Person is:</w:t>
      </w:r>
    </w:p>
    <w:p w:rsidR="00887A6C" w:rsidRPr="008820DC" w:rsidRDefault="00887A6C" w:rsidP="0049171F">
      <w:pPr>
        <w:pStyle w:val="MRheading4"/>
        <w:spacing w:before="60" w:after="160" w:line="276" w:lineRule="auto"/>
        <w:rPr>
          <w:rFonts w:cs="Arial"/>
          <w:szCs w:val="22"/>
        </w:rPr>
      </w:pPr>
      <w:r w:rsidRPr="008820DC">
        <w:rPr>
          <w:rFonts w:cs="Arial"/>
          <w:szCs w:val="22"/>
        </w:rPr>
        <w:t>incapacitated (including by reason of illness or accident) from providing the Services for an aggregate period of five (5) Working Days in any two (2) week consecutive period;</w:t>
      </w:r>
    </w:p>
    <w:p w:rsidR="00887A6C" w:rsidRPr="008820DC" w:rsidRDefault="00887A6C" w:rsidP="0049171F">
      <w:pPr>
        <w:pStyle w:val="MRheading4"/>
        <w:spacing w:before="60" w:after="160" w:line="276" w:lineRule="auto"/>
        <w:rPr>
          <w:rFonts w:cs="Arial"/>
          <w:szCs w:val="22"/>
        </w:rPr>
      </w:pPr>
      <w:r w:rsidRPr="008820DC">
        <w:rPr>
          <w:rFonts w:cs="Arial"/>
          <w:szCs w:val="22"/>
        </w:rPr>
        <w:t xml:space="preserve">convicted of any criminal offence (other than an offence under any road traffic legislation in the United Kingdom or elsewhere for which a fine or non-custodial penalty is imposed); </w:t>
      </w:r>
    </w:p>
    <w:p w:rsidR="00887A6C" w:rsidRPr="008820DC" w:rsidRDefault="00887A6C" w:rsidP="0049171F">
      <w:pPr>
        <w:pStyle w:val="MRheading4"/>
        <w:spacing w:before="60" w:after="160" w:line="276" w:lineRule="auto"/>
        <w:rPr>
          <w:rFonts w:cs="Arial"/>
          <w:szCs w:val="22"/>
        </w:rPr>
      </w:pPr>
      <w:r w:rsidRPr="008820DC">
        <w:rPr>
          <w:rFonts w:cs="Arial"/>
          <w:szCs w:val="22"/>
        </w:rPr>
        <w:t xml:space="preserve">in the reasonable opinion of the British Council or the </w:t>
      </w:r>
      <w:r w:rsidR="00AA62F4">
        <w:rPr>
          <w:rFonts w:cs="Arial"/>
          <w:szCs w:val="22"/>
        </w:rPr>
        <w:t>End Client,</w:t>
      </w:r>
      <w:r w:rsidRPr="008820DC">
        <w:rPr>
          <w:rFonts w:cs="Arial"/>
          <w:szCs w:val="22"/>
        </w:rPr>
        <w:t xml:space="preserve"> negligent and incompetent in the performance of the Services; or</w:t>
      </w:r>
    </w:p>
    <w:p w:rsidR="00887A6C" w:rsidRPr="008820DC" w:rsidRDefault="00887A6C" w:rsidP="0049171F">
      <w:pPr>
        <w:pStyle w:val="MRheading4"/>
        <w:spacing w:before="60" w:after="160" w:line="276" w:lineRule="auto"/>
        <w:rPr>
          <w:rFonts w:cs="Arial"/>
          <w:szCs w:val="22"/>
        </w:rPr>
      </w:pPr>
      <w:r w:rsidRPr="008820DC">
        <w:rPr>
          <w:rFonts w:cs="Arial"/>
          <w:szCs w:val="22"/>
        </w:rPr>
        <w:t>guilty of any fraud, dishonesty or serious misconduct.</w:t>
      </w:r>
    </w:p>
    <w:p w:rsidR="00887A6C" w:rsidRPr="008820DC" w:rsidRDefault="00887A6C" w:rsidP="0049171F">
      <w:pPr>
        <w:pStyle w:val="MRheading2"/>
        <w:spacing w:before="60" w:after="160" w:line="276" w:lineRule="auto"/>
        <w:rPr>
          <w:rFonts w:cs="Arial"/>
          <w:szCs w:val="22"/>
        </w:rPr>
      </w:pPr>
      <w:bookmarkStart w:id="56" w:name="_Ref266713809"/>
      <w:bookmarkStart w:id="57" w:name="a660795"/>
      <w:r w:rsidRPr="008820DC">
        <w:rPr>
          <w:rFonts w:cs="Arial"/>
          <w:szCs w:val="22"/>
        </w:rPr>
        <w:t>Either party may give notice in writing to the other terminating this Agreement with immediate effect if:</w:t>
      </w:r>
      <w:bookmarkEnd w:id="56"/>
    </w:p>
    <w:p w:rsidR="00887A6C" w:rsidRPr="008820DC" w:rsidRDefault="00887A6C" w:rsidP="0049171F">
      <w:pPr>
        <w:pStyle w:val="MRheading3"/>
        <w:spacing w:before="60" w:after="160" w:line="276" w:lineRule="auto"/>
        <w:rPr>
          <w:rFonts w:cs="Arial"/>
          <w:szCs w:val="22"/>
        </w:rPr>
      </w:pPr>
      <w:r w:rsidRPr="008820DC">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r w:rsidR="009B6C11">
        <w:rPr>
          <w:rFonts w:cs="Arial"/>
          <w:szCs w:val="22"/>
        </w:rPr>
        <w:t xml:space="preserve"> or</w:t>
      </w:r>
    </w:p>
    <w:p w:rsidR="00887A6C" w:rsidRPr="008820DC" w:rsidRDefault="00887A6C" w:rsidP="0049171F">
      <w:pPr>
        <w:pStyle w:val="MRheading3"/>
        <w:spacing w:before="60" w:after="160" w:line="276" w:lineRule="auto"/>
        <w:rPr>
          <w:rFonts w:cs="Arial"/>
          <w:szCs w:val="22"/>
        </w:rPr>
      </w:pPr>
      <w:r w:rsidRPr="008820DC">
        <w:rPr>
          <w:rFonts w:cs="Arial"/>
          <w:szCs w:val="22"/>
        </w:rPr>
        <w:t>the other party becomes (or, in the reasonable opinion of the terminating party, is at serious risk of becoming) insolvent or unable to pay its debts as they fall due.</w:t>
      </w:r>
    </w:p>
    <w:p w:rsidR="00887A6C" w:rsidRDefault="00887A6C" w:rsidP="0049171F">
      <w:pPr>
        <w:pStyle w:val="MRheading2"/>
        <w:spacing w:before="60" w:after="160" w:line="276" w:lineRule="auto"/>
        <w:rPr>
          <w:rFonts w:cs="Arial"/>
          <w:szCs w:val="22"/>
        </w:rPr>
      </w:pPr>
      <w:r w:rsidRPr="008820DC">
        <w:rPr>
          <w:rFonts w:cs="Arial"/>
          <w:szCs w:val="22"/>
        </w:rPr>
        <w:lastRenderedPageBreak/>
        <w:t>The British Council shall be entitled to terminate this Agreement at any time by serving not less than 30 days’ written notice on the Supplier.</w:t>
      </w:r>
    </w:p>
    <w:p w:rsidR="00AA62F4" w:rsidRPr="00AA62F4" w:rsidRDefault="00AA62F4" w:rsidP="0049171F">
      <w:pPr>
        <w:pStyle w:val="MRheading2"/>
        <w:spacing w:before="60" w:after="160" w:line="276" w:lineRule="auto"/>
        <w:rPr>
          <w:rFonts w:cs="Arial"/>
          <w:szCs w:val="22"/>
        </w:rPr>
      </w:pPr>
      <w:r w:rsidRPr="00AA62F4">
        <w:rPr>
          <w:rFonts w:cs="Arial"/>
          <w:szCs w:val="22"/>
        </w:rPr>
        <w:t xml:space="preserve">The British Council shall be entitled to terminate this Agreement at any time with immediate effect (or with effect from such time as the British Council specifies in its notice of termination) by serving written notice on the Supplier if: </w:t>
      </w:r>
    </w:p>
    <w:p w:rsidR="00AA62F4" w:rsidRPr="00AA62F4" w:rsidRDefault="00AA62F4" w:rsidP="0049171F">
      <w:pPr>
        <w:pStyle w:val="MRheading3"/>
        <w:spacing w:before="60" w:after="160" w:line="276" w:lineRule="auto"/>
        <w:ind w:left="1797" w:hanging="1077"/>
      </w:pPr>
      <w:r w:rsidRPr="00AA62F4">
        <w:t>the British Council’s agreement with the End Client relating to the Services terminates;</w:t>
      </w:r>
    </w:p>
    <w:p w:rsidR="00A64BC9" w:rsidRDefault="00A64BC9" w:rsidP="0049171F">
      <w:pPr>
        <w:pStyle w:val="MRheading3"/>
        <w:spacing w:before="60" w:after="160" w:line="276" w:lineRule="auto"/>
        <w:ind w:left="1797" w:hanging="1077"/>
      </w:pPr>
      <w:r>
        <w:t>the End Client or a provider of funding to the British Council for the Services instructs the British Council in writing to terminate this Agreement; or</w:t>
      </w:r>
    </w:p>
    <w:p w:rsidR="00AA62F4" w:rsidRPr="008820DC" w:rsidRDefault="00AA62F4" w:rsidP="0049171F">
      <w:pPr>
        <w:pStyle w:val="MRheading3"/>
        <w:spacing w:before="60" w:after="160" w:line="276" w:lineRule="auto"/>
        <w:ind w:left="1797" w:hanging="1077"/>
      </w:pPr>
      <w:r w:rsidRPr="00AA62F4">
        <w:t>if the funding for the Services is otherwise withdrawn or ceases.</w:t>
      </w:r>
    </w:p>
    <w:bookmarkEnd w:id="57"/>
    <w:p w:rsidR="00887A6C" w:rsidRDefault="00887A6C" w:rsidP="0049171F">
      <w:pPr>
        <w:pStyle w:val="MRheading2"/>
        <w:spacing w:before="60" w:after="160" w:line="276" w:lineRule="auto"/>
        <w:rPr>
          <w:rFonts w:cs="Arial"/>
          <w:szCs w:val="22"/>
        </w:rPr>
      </w:pPr>
      <w:r w:rsidRPr="008820DC">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rsidR="009312CE" w:rsidRPr="009312CE" w:rsidRDefault="009312CE" w:rsidP="0049171F">
      <w:pPr>
        <w:pStyle w:val="MRheading2"/>
        <w:spacing w:before="60" w:after="160" w:line="276" w:lineRule="auto"/>
        <w:rPr>
          <w:rFonts w:cs="Arial"/>
          <w:szCs w:val="22"/>
        </w:rPr>
      </w:pPr>
      <w:r w:rsidRPr="00691B5C">
        <w:rPr>
          <w:rFonts w:cs="Arial"/>
          <w:szCs w:val="22"/>
        </w:rPr>
        <w:t xml:space="preserve">The British Council shall pay the Charges up to the effective date of termination.  In addition, if the Agreement is terminated by the British Council pursuant to paragraph </w:t>
      </w:r>
      <w:r w:rsidR="00722EC8">
        <w:rPr>
          <w:rFonts w:cs="Arial"/>
          <w:szCs w:val="22"/>
        </w:rPr>
        <w:fldChar w:fldCharType="begin"/>
      </w:r>
      <w:r w:rsidR="00722EC8">
        <w:rPr>
          <w:rFonts w:cs="Arial"/>
          <w:szCs w:val="22"/>
        </w:rPr>
        <w:instrText xml:space="preserve"> REF _Ref266438256 \r \h </w:instrText>
      </w:r>
      <w:r w:rsidR="00722EC8">
        <w:rPr>
          <w:rFonts w:cs="Arial"/>
          <w:szCs w:val="22"/>
        </w:rPr>
      </w:r>
      <w:r w:rsidR="00722EC8">
        <w:rPr>
          <w:rFonts w:cs="Arial"/>
          <w:szCs w:val="22"/>
        </w:rPr>
        <w:fldChar w:fldCharType="separate"/>
      </w:r>
      <w:r w:rsidR="00287106">
        <w:rPr>
          <w:rFonts w:cs="Arial"/>
          <w:szCs w:val="22"/>
        </w:rPr>
        <w:t>1.2</w:t>
      </w:r>
      <w:r w:rsidR="00722EC8">
        <w:rPr>
          <w:rFonts w:cs="Arial"/>
          <w:szCs w:val="22"/>
        </w:rPr>
        <w:fldChar w:fldCharType="end"/>
      </w:r>
      <w:r w:rsidR="00722EC8">
        <w:rPr>
          <w:rFonts w:cs="Arial"/>
          <w:szCs w:val="22"/>
        </w:rPr>
        <w:t xml:space="preserve"> </w:t>
      </w:r>
      <w:r w:rsidRPr="00691B5C">
        <w:rPr>
          <w:rFonts w:cs="Arial"/>
          <w:szCs w:val="22"/>
        </w:rPr>
        <w:t xml:space="preserve">of the Special Terms </w:t>
      </w:r>
      <w:r w:rsidR="009B2D81">
        <w:rPr>
          <w:rFonts w:cs="Arial"/>
          <w:szCs w:val="22"/>
        </w:rPr>
        <w:t>(Schedule 1</w:t>
      </w:r>
      <w:r w:rsidRPr="00691B5C">
        <w:rPr>
          <w:rFonts w:cs="Arial"/>
          <w:szCs w:val="22"/>
        </w:rPr>
        <w:t xml:space="preserve">) or by the </w:t>
      </w:r>
      <w:r>
        <w:rPr>
          <w:rFonts w:cs="Arial"/>
          <w:szCs w:val="22"/>
        </w:rPr>
        <w:t>Supplier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sidR="00287106">
        <w:rPr>
          <w:rFonts w:cs="Arial"/>
          <w:szCs w:val="22"/>
        </w:rPr>
        <w:t>9.2</w:t>
      </w:r>
      <w:r w:rsidRPr="00691B5C">
        <w:rPr>
          <w:rFonts w:cs="Arial"/>
          <w:szCs w:val="22"/>
        </w:rPr>
        <w:fldChar w:fldCharType="end"/>
      </w:r>
      <w:r w:rsidRPr="00691B5C">
        <w:rPr>
          <w:rFonts w:cs="Arial"/>
          <w:szCs w:val="22"/>
        </w:rPr>
        <w:t xml:space="preserve"> above, the British Council shall reimburse the </w:t>
      </w:r>
      <w:r>
        <w:rPr>
          <w:rFonts w:cs="Arial"/>
          <w:szCs w:val="22"/>
        </w:rPr>
        <w:t>Supplier</w:t>
      </w:r>
      <w:r w:rsidRPr="00691B5C">
        <w:rPr>
          <w:rFonts w:cs="Arial"/>
          <w:szCs w:val="22"/>
        </w:rPr>
        <w:t xml:space="preserve"> for the reasonable costs or expenses that the </w:t>
      </w:r>
      <w:r>
        <w:rPr>
          <w:rFonts w:cs="Arial"/>
          <w:szCs w:val="22"/>
        </w:rPr>
        <w:t>Supplier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Pr>
          <w:rFonts w:cs="Arial"/>
          <w:szCs w:val="22"/>
        </w:rPr>
        <w:t>Supplier</w:t>
      </w:r>
      <w:r w:rsidRPr="00691B5C">
        <w:rPr>
          <w:rFonts w:cs="Arial"/>
          <w:szCs w:val="22"/>
        </w:rPr>
        <w:t xml:space="preserve"> shall use its reasonable endeavours to mitigate the level of such costs and expenses.</w:t>
      </w:r>
    </w:p>
    <w:p w:rsidR="003F16A1" w:rsidRPr="002B2E27" w:rsidRDefault="003F16A1" w:rsidP="0049171F">
      <w:pPr>
        <w:pStyle w:val="MRheading1"/>
        <w:spacing w:before="60" w:after="160" w:line="276" w:lineRule="auto"/>
        <w:rPr>
          <w:rFonts w:cs="Arial"/>
        </w:rPr>
      </w:pPr>
      <w:r w:rsidRPr="002B2E27">
        <w:rPr>
          <w:rFonts w:cs="Arial"/>
        </w:rPr>
        <w:t>Data Processing</w:t>
      </w:r>
    </w:p>
    <w:p w:rsidR="003F16A1" w:rsidRPr="009E2E6E" w:rsidRDefault="003F16A1" w:rsidP="0049171F">
      <w:pPr>
        <w:pStyle w:val="MRheading2"/>
        <w:spacing w:before="60" w:after="160" w:line="276" w:lineRule="auto"/>
        <w:rPr>
          <w:lang w:val="en-US" w:eastAsia="en-US"/>
        </w:rPr>
      </w:pPr>
      <w:bookmarkStart w:id="58" w:name="_Ref511306894"/>
      <w:r w:rsidRPr="009E2E6E">
        <w:t xml:space="preserve">In this </w:t>
      </w:r>
      <w:r>
        <w:t>clause</w:t>
      </w:r>
      <w:r w:rsidRPr="009E2E6E">
        <w:t>:</w:t>
      </w:r>
      <w:bookmarkEnd w:id="58"/>
    </w:p>
    <w:p w:rsidR="003F16A1" w:rsidRPr="003F16A1" w:rsidRDefault="003F16A1" w:rsidP="0049171F">
      <w:pPr>
        <w:pStyle w:val="MRheading3"/>
        <w:spacing w:before="60" w:after="160" w:line="276" w:lineRule="auto"/>
        <w:ind w:left="1797" w:hanging="1077"/>
      </w:pPr>
      <w:r w:rsidRPr="003F16A1">
        <w:t>“</w:t>
      </w:r>
      <w:r w:rsidRPr="003F16A1">
        <w:rPr>
          <w:b/>
        </w:rPr>
        <w:t>Controller</w:t>
      </w:r>
      <w:r w:rsidRPr="003F16A1">
        <w:t>” means a “controller” for the purposes of the GDPR (as such legislation is applicable);</w:t>
      </w:r>
    </w:p>
    <w:p w:rsidR="003F16A1" w:rsidRPr="003F16A1" w:rsidRDefault="003F16A1" w:rsidP="0049171F">
      <w:pPr>
        <w:pStyle w:val="MRheading3"/>
        <w:spacing w:before="60" w:after="160" w:line="276" w:lineRule="auto"/>
        <w:ind w:left="1797" w:hanging="1077"/>
      </w:pPr>
      <w:r w:rsidRPr="003F16A1">
        <w:t>“</w:t>
      </w:r>
      <w:r w:rsidRPr="003F16A1">
        <w:rPr>
          <w:b/>
        </w:rPr>
        <w:t>Data Protection Legislation</w:t>
      </w:r>
      <w:r w:rsidRPr="003F16A1">
        <w:t xml:space="preserve">” </w:t>
      </w:r>
      <w:r w:rsidRPr="00DA0D89">
        <w:t>shall mean</w:t>
      </w:r>
      <w:r>
        <w:t xml:space="preserve"> </w:t>
      </w:r>
      <w:r w:rsidRPr="003F16A1">
        <w:t>any applicable law relating to the processing, privacy and use of Personal Data, as app</w:t>
      </w:r>
      <w:r w:rsidR="00311603">
        <w:t>licable to either party or the Services</w:t>
      </w:r>
      <w:r w:rsidRPr="003F16A1">
        <w:t xml:space="preserve"> under this Agreement, including </w:t>
      </w:r>
      <w:r w:rsidR="009B6C11">
        <w:t>the DPA and/</w:t>
      </w:r>
      <w:r w:rsidRPr="003F16A1">
        <w:t xml:space="preserve">or </w:t>
      </w:r>
      <w:r w:rsidR="009B6C11">
        <w:t>the GDPR</w:t>
      </w:r>
      <w:r w:rsidRPr="003F16A1">
        <w:t>, and /or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rsidR="003F16A1" w:rsidRPr="003F16A1" w:rsidRDefault="003F16A1" w:rsidP="0049171F">
      <w:pPr>
        <w:pStyle w:val="MRheading3"/>
        <w:spacing w:before="60" w:after="160" w:line="276" w:lineRule="auto"/>
        <w:ind w:left="1797" w:hanging="1077"/>
      </w:pPr>
      <w:r w:rsidRPr="003F16A1">
        <w:t>“</w:t>
      </w:r>
      <w:r w:rsidRPr="003F16A1">
        <w:rPr>
          <w:b/>
        </w:rPr>
        <w:t>Data Subject</w:t>
      </w:r>
      <w:r w:rsidRPr="003F16A1">
        <w:t>” has the same meaning as in the Data Protection Legislation;</w:t>
      </w:r>
    </w:p>
    <w:p w:rsidR="003F16A1" w:rsidRPr="003F16A1" w:rsidRDefault="003F16A1" w:rsidP="0049171F">
      <w:pPr>
        <w:pStyle w:val="MRheading3"/>
        <w:spacing w:before="60" w:after="160" w:line="276" w:lineRule="auto"/>
        <w:ind w:left="1797" w:hanging="1077"/>
      </w:pPr>
      <w:r w:rsidRPr="003F16A1">
        <w:t>“</w:t>
      </w:r>
      <w:r w:rsidRPr="003F16A1">
        <w:rPr>
          <w:b/>
        </w:rPr>
        <w:t>DPA</w:t>
      </w:r>
      <w:r w:rsidRPr="003F16A1">
        <w:t>” means</w:t>
      </w:r>
      <w:r w:rsidR="009B6C11">
        <w:t xml:space="preserve"> the UK Data Protection Act 2018</w:t>
      </w:r>
      <w:r w:rsidRPr="003F16A1">
        <w:t>;</w:t>
      </w:r>
    </w:p>
    <w:p w:rsidR="003F16A1" w:rsidRPr="003F16A1" w:rsidRDefault="003F16A1" w:rsidP="0049171F">
      <w:pPr>
        <w:pStyle w:val="MRheading3"/>
        <w:spacing w:before="60" w:after="160" w:line="276" w:lineRule="auto"/>
        <w:ind w:left="1797" w:hanging="1077"/>
      </w:pPr>
      <w:r w:rsidRPr="003F16A1">
        <w:lastRenderedPageBreak/>
        <w:t>“</w:t>
      </w:r>
      <w:r w:rsidRPr="003F16A1">
        <w:rPr>
          <w:b/>
        </w:rPr>
        <w:t>GDPR</w:t>
      </w:r>
      <w:r w:rsidRPr="003F16A1">
        <w:t xml:space="preserve">” </w:t>
      </w:r>
      <w:r w:rsidR="00152EFA" w:rsidRPr="00C67465">
        <w:t>means</w:t>
      </w:r>
      <w:r w:rsidR="00152EFA">
        <w:t>, as applicable,</w:t>
      </w:r>
      <w:r w:rsidR="00152EFA" w:rsidRPr="00C67465">
        <w:t xml:space="preserve"> the General Data Protection Regulation (EU) 2016/679</w:t>
      </w:r>
      <w:r w:rsidR="00152EFA" w:rsidRPr="007C7739">
        <w:rPr>
          <w:rFonts w:ascii="Calibri" w:hAnsi="Calibri"/>
        </w:rPr>
        <w:t xml:space="preserve"> </w:t>
      </w:r>
      <w:r w:rsidR="00152EFA" w:rsidRPr="007C7739">
        <w:rPr>
          <w:rFonts w:cs="Arial"/>
        </w:rPr>
        <w:t>or the UK GDPR as defined in the Data Protection, Privacy and Electronic Communications (Amendments etc) (EU Exit) Regulations 2019 (as</w:t>
      </w:r>
      <w:r w:rsidR="00152EFA" w:rsidRPr="009561E9">
        <w:t xml:space="preserve"> amended</w:t>
      </w:r>
      <w:r w:rsidR="00152EFA">
        <w:t>)</w:t>
      </w:r>
      <w:r w:rsidR="00152EFA" w:rsidRPr="00C67465">
        <w:t>;</w:t>
      </w:r>
    </w:p>
    <w:p w:rsidR="003F16A1" w:rsidRPr="003F16A1" w:rsidRDefault="003F16A1" w:rsidP="0049171F">
      <w:pPr>
        <w:pStyle w:val="MRheading3"/>
        <w:spacing w:before="60" w:after="160" w:line="276" w:lineRule="auto"/>
        <w:ind w:left="1797" w:hanging="1077"/>
      </w:pPr>
      <w:r w:rsidRPr="003F16A1">
        <w:t>“</w:t>
      </w:r>
      <w:r w:rsidRPr="003F16A1">
        <w:rPr>
          <w:b/>
        </w:rPr>
        <w:t>Personal Data</w:t>
      </w:r>
      <w:r w:rsidRPr="003F16A1">
        <w:t>” means “personal data” (as defined in the Data Protection Legislation) that are Processed under this Agreement;</w:t>
      </w:r>
    </w:p>
    <w:p w:rsidR="003F16A1" w:rsidRPr="003F16A1" w:rsidRDefault="003F16A1" w:rsidP="0049171F">
      <w:pPr>
        <w:pStyle w:val="MRheading3"/>
        <w:spacing w:before="60" w:after="160" w:line="276" w:lineRule="auto"/>
        <w:ind w:left="1797" w:hanging="1077"/>
      </w:pPr>
      <w:r w:rsidRPr="003F16A1">
        <w:t>“</w:t>
      </w:r>
      <w:r w:rsidRPr="003F16A1">
        <w:rPr>
          <w:b/>
        </w:rPr>
        <w:t>Personal Data Breach</w:t>
      </w:r>
      <w:r w:rsidRPr="003F16A1">
        <w:t>” means a breach of security leading to the accidental or unlawful destruction, corruption, loss, alteration, unauthorised disclosure of unauthorised access, attempted access (physical or otherwise) or access to, Personal Data transmitted, stored or otherwise processed;</w:t>
      </w:r>
    </w:p>
    <w:p w:rsidR="003F16A1" w:rsidRPr="003F16A1" w:rsidRDefault="003F16A1" w:rsidP="0049171F">
      <w:pPr>
        <w:pStyle w:val="MRheading3"/>
        <w:spacing w:before="60" w:after="160" w:line="276" w:lineRule="auto"/>
        <w:ind w:left="1797" w:hanging="1077"/>
      </w:pPr>
      <w:r w:rsidRPr="003F16A1">
        <w:t>“</w:t>
      </w:r>
      <w:r w:rsidRPr="003F16A1">
        <w:rPr>
          <w:b/>
        </w:rPr>
        <w:t>Processing</w:t>
      </w:r>
      <w:r w:rsidRPr="003F16A1">
        <w:t>” has the same meaning as in the Data Protection Legislation and “Process” and “Processed” sha</w:t>
      </w:r>
      <w:r w:rsidR="009B6C11">
        <w:t xml:space="preserve">ll be construed accordingly; </w:t>
      </w:r>
    </w:p>
    <w:p w:rsidR="003F16A1" w:rsidRPr="003F16A1" w:rsidRDefault="003F16A1" w:rsidP="0049171F">
      <w:pPr>
        <w:pStyle w:val="MRheading3"/>
        <w:spacing w:before="60" w:after="160" w:line="276" w:lineRule="auto"/>
        <w:ind w:left="1797" w:hanging="1077"/>
      </w:pPr>
      <w:r w:rsidRPr="003F16A1">
        <w:t>“</w:t>
      </w:r>
      <w:r w:rsidRPr="003F16A1">
        <w:rPr>
          <w:b/>
        </w:rPr>
        <w:t>Processor</w:t>
      </w:r>
      <w:r w:rsidRPr="003F16A1">
        <w:t xml:space="preserve">” means a “processor” for the purposes of the GDPR (as </w:t>
      </w:r>
      <w:r w:rsidR="009B6C11">
        <w:t xml:space="preserve">such legislation is applicable); </w:t>
      </w:r>
    </w:p>
    <w:p w:rsidR="003F16A1" w:rsidRDefault="003F16A1" w:rsidP="0049171F">
      <w:pPr>
        <w:pStyle w:val="MRheading3"/>
        <w:spacing w:before="60" w:after="160" w:line="276" w:lineRule="auto"/>
        <w:ind w:left="1797" w:hanging="1077"/>
      </w:pPr>
      <w:r w:rsidRPr="003F16A1">
        <w:t>“</w:t>
      </w:r>
      <w:r w:rsidRPr="003F16A1">
        <w:rPr>
          <w:b/>
        </w:rPr>
        <w:t>Sub-Processor</w:t>
      </w:r>
      <w:r w:rsidRPr="003F16A1">
        <w:t>” means a third party engaged by</w:t>
      </w:r>
      <w:r w:rsidR="009B6C11">
        <w:t xml:space="preserve"> the Processor to carrying out P</w:t>
      </w:r>
      <w:r w:rsidRPr="003F16A1">
        <w:t>rocessing activities in respect of the Personal Data on behalf of the Processor;</w:t>
      </w:r>
      <w:r w:rsidR="008D614D">
        <w:t xml:space="preserve"> </w:t>
      </w:r>
    </w:p>
    <w:p w:rsidR="00152EFA" w:rsidRDefault="00152EFA" w:rsidP="0049171F">
      <w:pPr>
        <w:pStyle w:val="MRheading3"/>
        <w:spacing w:before="60" w:after="160" w:line="276" w:lineRule="auto"/>
      </w:pPr>
      <w:r w:rsidRPr="00C67465">
        <w:t>“</w:t>
      </w:r>
      <w:r w:rsidRPr="00C67465">
        <w:rPr>
          <w:b/>
        </w:rPr>
        <w:t>Supervisory Authority</w:t>
      </w:r>
      <w:r w:rsidRPr="00C67465">
        <w:t>” means any independent public authority responsible for monitoring the application of the Data Protection Legislation in the UK or any other member state of the European Union</w:t>
      </w:r>
      <w:r>
        <w:t>; and</w:t>
      </w:r>
    </w:p>
    <w:p w:rsidR="00152EFA" w:rsidRPr="003F16A1" w:rsidRDefault="00152EFA" w:rsidP="0049171F">
      <w:pPr>
        <w:pStyle w:val="MRheading3"/>
        <w:spacing w:before="60" w:after="160" w:line="276" w:lineRule="auto"/>
      </w:pPr>
      <w:r>
        <w:t>“</w:t>
      </w:r>
      <w:r w:rsidRPr="007C7739">
        <w:rPr>
          <w:b/>
        </w:rPr>
        <w:t>Third Country</w:t>
      </w:r>
      <w:r>
        <w:t xml:space="preserve">” means a country or territory outside the UK. </w:t>
      </w:r>
    </w:p>
    <w:p w:rsidR="003F16A1" w:rsidRPr="00DA0D89" w:rsidRDefault="003F16A1" w:rsidP="0049171F">
      <w:pPr>
        <w:pStyle w:val="MRheading2"/>
        <w:spacing w:before="60" w:after="160" w:line="276" w:lineRule="auto"/>
      </w:pPr>
      <w:r w:rsidRPr="00DA0D89">
        <w:t xml:space="preserve">For the purposes of the Data Protection Legislation, </w:t>
      </w:r>
      <w:r>
        <w:t xml:space="preserve">the British Council </w:t>
      </w:r>
      <w:r w:rsidRPr="00DA0D89">
        <w:t>is the Controller and the</w:t>
      </w:r>
      <w:r>
        <w:t xml:space="preserve"> </w:t>
      </w:r>
      <w:r w:rsidRPr="00E76281">
        <w:rPr>
          <w:rFonts w:eastAsia="Calibri"/>
        </w:rPr>
        <w:t>Supplier</w:t>
      </w:r>
      <w:r>
        <w:rPr>
          <w:rFonts w:cs="Arial"/>
          <w:b/>
          <w:bCs/>
        </w:rPr>
        <w:t xml:space="preserve"> </w:t>
      </w:r>
      <w:r w:rsidRPr="00DA0D89">
        <w:t>is the Processor</w:t>
      </w:r>
      <w:r w:rsidR="009B6C11">
        <w:t xml:space="preserve"> in respect of the Personal Data</w:t>
      </w:r>
      <w:r w:rsidRPr="00DA0D89">
        <w:t>.</w:t>
      </w:r>
    </w:p>
    <w:p w:rsidR="003F16A1" w:rsidRPr="00DA0D89" w:rsidRDefault="003F16A1" w:rsidP="0049171F">
      <w:pPr>
        <w:pStyle w:val="MRheading2"/>
        <w:spacing w:before="60" w:after="160" w:line="276" w:lineRule="auto"/>
      </w:pPr>
      <w:r w:rsidRPr="00DA0D89">
        <w:t xml:space="preserve">Details of the subject matter and duration of the Processing, the nature and purpose of the </w:t>
      </w:r>
      <w:r w:rsidRPr="00F53154">
        <w:rPr>
          <w:rFonts w:eastAsia="Calibri"/>
          <w:szCs w:val="22"/>
        </w:rPr>
        <w:t>Processing, the type of Personal Data and the categories of Data Subjects whose Personal</w:t>
      </w:r>
      <w:r w:rsidRPr="00DA0D89">
        <w:t xml:space="preserve"> Data is being Processed in connection with </w:t>
      </w:r>
      <w:r>
        <w:t>this Agreement</w:t>
      </w:r>
      <w:r w:rsidRPr="00DA0D89">
        <w:t xml:space="preserve"> are set out in </w:t>
      </w:r>
      <w:r>
        <w:fldChar w:fldCharType="begin"/>
      </w:r>
      <w:r>
        <w:instrText xml:space="preserve"> REF _Ref511307201 \r \h </w:instrText>
      </w:r>
      <w:r>
        <w:fldChar w:fldCharType="separate"/>
      </w:r>
      <w:r w:rsidR="00287106">
        <w:t>Schedule 5</w:t>
      </w:r>
      <w:r>
        <w:fldChar w:fldCharType="end"/>
      </w:r>
      <w:r>
        <w:t xml:space="preserve"> </w:t>
      </w:r>
      <w:r w:rsidRPr="00DA0D89">
        <w:t>of</w:t>
      </w:r>
      <w:r>
        <w:t xml:space="preserve"> </w:t>
      </w:r>
      <w:r w:rsidRPr="00DA0D89">
        <w:t>this Agreement.</w:t>
      </w:r>
    </w:p>
    <w:p w:rsidR="003F16A1" w:rsidRPr="009E2E6E" w:rsidRDefault="003F16A1" w:rsidP="0049171F">
      <w:pPr>
        <w:pStyle w:val="MRheading2"/>
        <w:spacing w:before="60" w:after="160" w:line="276" w:lineRule="auto"/>
        <w:rPr>
          <w:rFonts w:cs="Arial"/>
        </w:rPr>
      </w:pPr>
      <w:bookmarkStart w:id="59" w:name="_Ref511306967"/>
      <w:r w:rsidRPr="003F16A1">
        <w:rPr>
          <w:rFonts w:cs="Arial"/>
          <w:bCs/>
        </w:rPr>
        <w:t xml:space="preserve">The </w:t>
      </w:r>
      <w:r w:rsidRPr="003F16A1">
        <w:rPr>
          <w:rFonts w:eastAsia="Calibri"/>
        </w:rPr>
        <w:t>S</w:t>
      </w:r>
      <w:r w:rsidRPr="00E76281">
        <w:rPr>
          <w:rFonts w:eastAsia="Calibri"/>
        </w:rPr>
        <w:t>upplier</w:t>
      </w:r>
      <w:r w:rsidRPr="009E2E6E">
        <w:rPr>
          <w:rFonts w:cs="Arial"/>
        </w:rPr>
        <w:t xml:space="preserve"> shall comply with its obligations under the Data Protection Legislation and shall, in particular:</w:t>
      </w:r>
      <w:bookmarkEnd w:id="59"/>
    </w:p>
    <w:p w:rsidR="003F16A1" w:rsidRPr="008B47D3" w:rsidRDefault="00152EFA" w:rsidP="0049171F">
      <w:pPr>
        <w:pStyle w:val="MRheading3"/>
        <w:spacing w:before="60" w:after="160" w:line="276" w:lineRule="auto"/>
        <w:ind w:left="1797" w:hanging="1077"/>
      </w:pPr>
      <w:r>
        <w:t>P</w:t>
      </w:r>
      <w:r w:rsidRPr="00A52AAE">
        <w:t xml:space="preserve">rocess the Personal Data only to the extent, and in such manner, as is necessary for the purpose of carry out its duties under this Agreement and in accordance with the British Council’s written instructions and this clause (unless otherwise required by </w:t>
      </w:r>
      <w:r>
        <w:t xml:space="preserve">applicable </w:t>
      </w:r>
      <w:r w:rsidRPr="00A52AAE">
        <w:t xml:space="preserve">laws as referred to in </w:t>
      </w:r>
      <w:r w:rsidR="003F16A1">
        <w:fldChar w:fldCharType="begin"/>
      </w:r>
      <w:r w:rsidR="003F16A1">
        <w:instrText xml:space="preserve"> REF _Ref511307163 \r \h </w:instrText>
      </w:r>
      <w:r w:rsidR="003F16A1">
        <w:fldChar w:fldCharType="separate"/>
      </w:r>
      <w:r w:rsidR="00287106">
        <w:t>10.9</w:t>
      </w:r>
      <w:r w:rsidR="003F16A1">
        <w:fldChar w:fldCharType="end"/>
      </w:r>
      <w:r w:rsidR="003F16A1" w:rsidRPr="00522DC6">
        <w:t xml:space="preserve">); </w:t>
      </w:r>
    </w:p>
    <w:p w:rsidR="003F16A1" w:rsidRPr="003F16A1" w:rsidRDefault="003F16A1" w:rsidP="0049171F">
      <w:pPr>
        <w:pStyle w:val="MRheading3"/>
        <w:spacing w:before="60" w:after="160" w:line="276" w:lineRule="auto"/>
        <w:ind w:left="1797" w:hanging="1077"/>
      </w:pPr>
      <w:r w:rsidRPr="003F16A1">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w:t>
      </w:r>
      <w:r w:rsidR="009B6C11">
        <w:t>d purposes of P</w:t>
      </w:r>
      <w:r w:rsidRPr="003F16A1">
        <w:t>rocessing and the likelihood and severity of risk in relation to the rights and freedoms of the Data Subjects;</w:t>
      </w:r>
    </w:p>
    <w:p w:rsidR="003F16A1" w:rsidRPr="003F16A1" w:rsidRDefault="003F16A1" w:rsidP="0049171F">
      <w:pPr>
        <w:pStyle w:val="MRheading3"/>
        <w:spacing w:before="60" w:after="160" w:line="276" w:lineRule="auto"/>
        <w:ind w:left="1797" w:hanging="1077"/>
      </w:pPr>
      <w:r w:rsidRPr="003F16A1">
        <w:lastRenderedPageBreak/>
        <w:t xml:space="preserve">not </w:t>
      </w:r>
      <w:r w:rsidR="004F1957">
        <w:t xml:space="preserve">Process or otherwise </w:t>
      </w:r>
      <w:r w:rsidRPr="003F16A1">
        <w:t xml:space="preserve">transfer the Personal Data </w:t>
      </w:r>
      <w:r w:rsidR="00152EFA">
        <w:t>to any Third Country</w:t>
      </w:r>
      <w:r w:rsidR="00152EFA" w:rsidRPr="003F16A1" w:rsidDel="00152EFA">
        <w:t xml:space="preserve"> </w:t>
      </w:r>
      <w:r w:rsidRPr="003F16A1">
        <w:t xml:space="preserve">without the prior written consent </w:t>
      </w:r>
      <w:r w:rsidR="004F1957">
        <w:t xml:space="preserve">from </w:t>
      </w:r>
      <w:r w:rsidRPr="003F16A1">
        <w:t xml:space="preserve">the British Council and where such consent is </w:t>
      </w:r>
      <w:r w:rsidR="00152EFA">
        <w:rPr>
          <w:rFonts w:cs="Arial"/>
        </w:rPr>
        <w:t xml:space="preserve">given (whether in </w:t>
      </w:r>
      <w:r w:rsidR="00152EFA">
        <w:rPr>
          <w:rFonts w:cs="Arial"/>
        </w:rPr>
        <w:fldChar w:fldCharType="begin"/>
      </w:r>
      <w:r w:rsidR="00152EFA">
        <w:rPr>
          <w:rFonts w:cs="Arial"/>
        </w:rPr>
        <w:instrText xml:space="preserve"> REF _Ref511307201 \r \h </w:instrText>
      </w:r>
      <w:r w:rsidR="00152EFA">
        <w:rPr>
          <w:rFonts w:cs="Arial"/>
        </w:rPr>
      </w:r>
      <w:r w:rsidR="00152EFA">
        <w:rPr>
          <w:rFonts w:cs="Arial"/>
        </w:rPr>
        <w:fldChar w:fldCharType="separate"/>
      </w:r>
      <w:r w:rsidR="00287106">
        <w:rPr>
          <w:rFonts w:cs="Arial"/>
        </w:rPr>
        <w:t>Schedule 5</w:t>
      </w:r>
      <w:r w:rsidR="00152EFA">
        <w:rPr>
          <w:rFonts w:cs="Arial"/>
        </w:rPr>
        <w:fldChar w:fldCharType="end"/>
      </w:r>
      <w:r w:rsidR="004F1957">
        <w:rPr>
          <w:rFonts w:cs="Arial"/>
        </w:rPr>
        <w:t xml:space="preserve"> </w:t>
      </w:r>
      <w:r w:rsidR="00152EFA">
        <w:rPr>
          <w:rFonts w:cs="Arial"/>
        </w:rPr>
        <w:t xml:space="preserve">or separately), </w:t>
      </w:r>
      <w:r w:rsidRPr="003F16A1">
        <w:t xml:space="preserve"> the </w:t>
      </w:r>
      <w:r w:rsidRPr="00E76281">
        <w:rPr>
          <w:rFonts w:eastAsia="Calibri"/>
        </w:rPr>
        <w:t>Supplier</w:t>
      </w:r>
      <w:r w:rsidRPr="003F16A1">
        <w:t xml:space="preserve"> shall</w:t>
      </w:r>
      <w:r w:rsidR="004F1957">
        <w:t xml:space="preserve"> comply with the following conditions</w:t>
      </w:r>
      <w:r w:rsidRPr="003F16A1">
        <w:t>;</w:t>
      </w:r>
    </w:p>
    <w:p w:rsidR="003F16A1" w:rsidRPr="00F53154" w:rsidRDefault="003F16A1" w:rsidP="0049171F">
      <w:pPr>
        <w:pStyle w:val="MRheading4"/>
        <w:spacing w:before="60" w:after="160" w:line="276" w:lineRule="auto"/>
      </w:pPr>
      <w:r w:rsidRPr="003F16A1">
        <w:t>provide</w:t>
      </w:r>
      <w:r w:rsidRPr="00F53154">
        <w:t xml:space="preserve"> appropriate safeguards in relation to the transfer;</w:t>
      </w:r>
    </w:p>
    <w:p w:rsidR="003F16A1" w:rsidRPr="003F16A1" w:rsidRDefault="003F16A1" w:rsidP="0049171F">
      <w:pPr>
        <w:pStyle w:val="MRheading4"/>
        <w:spacing w:before="60" w:after="160" w:line="276" w:lineRule="auto"/>
      </w:pPr>
      <w:r w:rsidRPr="003F16A1">
        <w:t>ensure the Data Subject has enforceable rights and effective legal remedies;</w:t>
      </w:r>
    </w:p>
    <w:p w:rsidR="003F16A1" w:rsidRPr="003F16A1" w:rsidRDefault="003F16A1" w:rsidP="0049171F">
      <w:pPr>
        <w:pStyle w:val="MRheading4"/>
        <w:spacing w:before="60" w:after="160" w:line="276" w:lineRule="auto"/>
      </w:pPr>
      <w:r w:rsidRPr="003F16A1">
        <w:t>comply with its obligations under the Data Protection Legislation by providing an adequate level of protection to any Per</w:t>
      </w:r>
      <w:r w:rsidR="00311603">
        <w:t>sonal Data that is transferred;</w:t>
      </w:r>
    </w:p>
    <w:p w:rsidR="003F16A1" w:rsidRPr="003F16A1" w:rsidRDefault="003F16A1" w:rsidP="0049171F">
      <w:pPr>
        <w:pStyle w:val="MRheading4"/>
        <w:spacing w:before="60" w:after="160" w:line="276" w:lineRule="auto"/>
      </w:pPr>
      <w:r w:rsidRPr="003F16A1">
        <w:t>comply with reasonable instructions notified to it in advance by the Briti</w:t>
      </w:r>
      <w:r w:rsidR="009B6C11">
        <w:t>sh Council with respect to the P</w:t>
      </w:r>
      <w:r w:rsidRPr="003F16A1">
        <w:t>rocessing of the Personal Data</w:t>
      </w:r>
      <w:r w:rsidR="00311603">
        <w:t>;</w:t>
      </w:r>
      <w:r w:rsidRPr="003F16A1">
        <w:t xml:space="preserve"> and</w:t>
      </w:r>
    </w:p>
    <w:p w:rsidR="003F16A1" w:rsidRPr="003F16A1" w:rsidRDefault="003F16A1" w:rsidP="0049171F">
      <w:pPr>
        <w:pStyle w:val="MRheading4"/>
        <w:spacing w:before="60" w:after="160" w:line="276" w:lineRule="auto"/>
      </w:pPr>
      <w:r w:rsidRPr="003F16A1">
        <w:t xml:space="preserve">only transfer Personal Data </w:t>
      </w:r>
      <w:r w:rsidR="00152EFA">
        <w:t>to the relevant Third Country where</w:t>
      </w:r>
      <w:r w:rsidR="00152EFA" w:rsidRPr="00D40ACA">
        <w:t xml:space="preserve"> the relevant requirements under Articles 44 to 50 of the GDPR</w:t>
      </w:r>
      <w:r w:rsidR="00152EFA">
        <w:t xml:space="preserve"> are met</w:t>
      </w:r>
      <w:r w:rsidR="004F1957">
        <w:t>.</w:t>
      </w:r>
    </w:p>
    <w:p w:rsidR="003F16A1" w:rsidRPr="003F16A1" w:rsidRDefault="003F16A1" w:rsidP="0049171F">
      <w:pPr>
        <w:pStyle w:val="MRheading3"/>
        <w:spacing w:before="60" w:after="160" w:line="276" w:lineRule="auto"/>
        <w:ind w:left="1797" w:hanging="1077"/>
      </w:pPr>
      <w:r w:rsidRPr="003F16A1">
        <w:t xml:space="preserve">ensure that any employees </w:t>
      </w:r>
      <w:r w:rsidR="009B6C11">
        <w:t>or other persons authorised to P</w:t>
      </w:r>
      <w:r w:rsidRPr="003F16A1">
        <w:t>rocess the Personal Data are subject to appropriate obligations of confidentiality;</w:t>
      </w:r>
    </w:p>
    <w:p w:rsidR="003F16A1" w:rsidRPr="003F16A1" w:rsidRDefault="003F16A1" w:rsidP="0049171F">
      <w:pPr>
        <w:pStyle w:val="MRheading3"/>
        <w:spacing w:before="60" w:after="160" w:line="276" w:lineRule="auto"/>
        <w:ind w:left="1797" w:hanging="1077"/>
      </w:pPr>
      <w:r w:rsidRPr="003F16A1">
        <w:t>not engage any Sub-Processor to carry out its Processing obligations under this Agreement without obtaining the prior written consent of the British Council and, where such consent is given, procuring by way of a written contract that such Sub-Processor will, at all times during the engagement, be subject to data Processing obligations equivalent to those set out in this clause and may upon request provide evidence of the same to the British Council within three working days;</w:t>
      </w:r>
    </w:p>
    <w:p w:rsidR="003F16A1" w:rsidRPr="003F16A1" w:rsidRDefault="003F16A1" w:rsidP="0049171F">
      <w:pPr>
        <w:pStyle w:val="MRheading3"/>
        <w:spacing w:before="60" w:after="160" w:line="276" w:lineRule="auto"/>
        <w:ind w:left="1797" w:hanging="1077"/>
      </w:pPr>
      <w:r w:rsidRPr="003F16A1">
        <w:t xml:space="preserve">notify the British Council, as soon as reasonably practicable, about any request or complaint received by the </w:t>
      </w:r>
      <w:r w:rsidRPr="00E76281">
        <w:rPr>
          <w:rFonts w:eastAsia="Calibri"/>
        </w:rPr>
        <w:t>Supplier</w:t>
      </w:r>
      <w:r w:rsidRPr="003F16A1">
        <w:t xml:space="preserve"> or a Sub-Processor from Data Subjects without responding to that request (unless authorised to do so by the British Council) and assist the British Council by technical and organisational measures, insofar as possible, for the fulfilment of the British Council's obligations in respect of such requests and complaints including where the requests and/or complaint was received by the </w:t>
      </w:r>
      <w:r w:rsidRPr="00E76281">
        <w:rPr>
          <w:rFonts w:eastAsia="Calibri"/>
        </w:rPr>
        <w:t>Supplier</w:t>
      </w:r>
      <w:r w:rsidRPr="003F16A1">
        <w:t>, a Sub-Processor or the British Council;</w:t>
      </w:r>
    </w:p>
    <w:p w:rsidR="003F16A1" w:rsidRPr="003F16A1" w:rsidRDefault="003F16A1" w:rsidP="0049171F">
      <w:pPr>
        <w:pStyle w:val="MRheading3"/>
        <w:spacing w:before="60" w:after="160" w:line="276" w:lineRule="auto"/>
        <w:ind w:left="1797" w:hanging="1077"/>
      </w:pPr>
      <w:r w:rsidRPr="003F16A1">
        <w:t>notify the British Council immediately on becoming aware of a Personal Data Breach;</w:t>
      </w:r>
    </w:p>
    <w:p w:rsidR="003F16A1" w:rsidRPr="003F16A1" w:rsidRDefault="003F16A1" w:rsidP="0049171F">
      <w:pPr>
        <w:pStyle w:val="MRheading3"/>
        <w:spacing w:before="60" w:after="160" w:line="276" w:lineRule="auto"/>
        <w:ind w:left="1797" w:hanging="1077"/>
      </w:pPr>
      <w:r w:rsidRPr="003F16A1">
        <w:t>assist the British Council in ensuring compliance with its obligations under the Data Protection Legislation with respect to security, Personal Data Breach notifications, impact assessments and consultations with supervisory authorities or regulators;</w:t>
      </w:r>
      <w:r w:rsidR="00737B32">
        <w:t xml:space="preserve"> and</w:t>
      </w:r>
    </w:p>
    <w:p w:rsidR="003F16A1" w:rsidRPr="003F16A1" w:rsidRDefault="003F16A1" w:rsidP="0049171F">
      <w:pPr>
        <w:pStyle w:val="MRheading3"/>
        <w:spacing w:before="60" w:after="160" w:line="276" w:lineRule="auto"/>
        <w:ind w:left="1797" w:hanging="1077"/>
      </w:pPr>
      <w:bookmarkStart w:id="60" w:name="_Ref511306913"/>
      <w:r>
        <w:t>maintain accurate written records of the Processing it carries out in connection with this Agreement</w:t>
      </w:r>
      <w:bookmarkStart w:id="61" w:name="_Ref468348523"/>
      <w:r>
        <w:t xml:space="preserve"> </w:t>
      </w:r>
      <w:bookmarkEnd w:id="61"/>
      <w:r>
        <w:t xml:space="preserve">and </w:t>
      </w:r>
      <w:r w:rsidRPr="003F16A1">
        <w:t xml:space="preserve">on request by the British Council, make available all information necessary to demonstrate </w:t>
      </w:r>
      <w:r w:rsidRPr="00E76281">
        <w:rPr>
          <w:rFonts w:eastAsia="Calibri"/>
        </w:rPr>
        <w:t>Supplier</w:t>
      </w:r>
      <w:r w:rsidRPr="003F16A1">
        <w:t>'s compliance under Data Protection Legislation and the terms of this Agreement.</w:t>
      </w:r>
      <w:bookmarkEnd w:id="60"/>
      <w:r w:rsidRPr="003F16A1">
        <w:t xml:space="preserve"> </w:t>
      </w:r>
    </w:p>
    <w:p w:rsidR="003F16A1" w:rsidRPr="003F16A1" w:rsidRDefault="003F16A1" w:rsidP="0049171F">
      <w:pPr>
        <w:pStyle w:val="MRheading2"/>
        <w:spacing w:before="60" w:after="160" w:line="276" w:lineRule="auto"/>
        <w:rPr>
          <w:rFonts w:cs="Arial"/>
          <w:bCs/>
        </w:rPr>
      </w:pPr>
      <w:r w:rsidRPr="003F16A1">
        <w:rPr>
          <w:rFonts w:cs="Arial"/>
          <w:bCs/>
        </w:rPr>
        <w:t xml:space="preserve">The </w:t>
      </w:r>
      <w:r w:rsidRPr="00E76281">
        <w:rPr>
          <w:rFonts w:eastAsia="Calibri"/>
        </w:rPr>
        <w:t>Supplier</w:t>
      </w:r>
      <w:r w:rsidR="00311603">
        <w:rPr>
          <w:rFonts w:cs="Arial"/>
          <w:bCs/>
        </w:rPr>
        <w:t xml:space="preserve"> and its Sub-Processor</w:t>
      </w:r>
      <w:r w:rsidRPr="003F16A1">
        <w:rPr>
          <w:rFonts w:cs="Arial"/>
          <w:bCs/>
        </w:rPr>
        <w:t xml:space="preserve">s shall allow for and contribute to audits, including inspections, by the British Council (or its authorised representative) in relation to the Processing </w:t>
      </w:r>
      <w:r w:rsidRPr="003F16A1">
        <w:rPr>
          <w:rFonts w:cs="Arial"/>
          <w:bCs/>
        </w:rPr>
        <w:lastRenderedPageBreak/>
        <w:t xml:space="preserve">of the British Council’s Personal Data by the </w:t>
      </w:r>
      <w:r w:rsidRPr="00E76281">
        <w:rPr>
          <w:rFonts w:eastAsia="Calibri"/>
        </w:rPr>
        <w:t>Supplier</w:t>
      </w:r>
      <w:r w:rsidRPr="003F16A1">
        <w:rPr>
          <w:rFonts w:cs="Arial"/>
          <w:bCs/>
        </w:rPr>
        <w:t xml:space="preserve"> and its Sub-Processors to support the </w:t>
      </w:r>
      <w:r w:rsidRPr="00E76281">
        <w:rPr>
          <w:rFonts w:eastAsia="Calibri"/>
        </w:rPr>
        <w:t>Supplier</w:t>
      </w:r>
      <w:r w:rsidRPr="003F16A1">
        <w:rPr>
          <w:rFonts w:cs="Arial"/>
          <w:bCs/>
        </w:rPr>
        <w:t xml:space="preserve"> in their compliance of clause </w:t>
      </w:r>
      <w:r>
        <w:rPr>
          <w:rFonts w:cs="Arial"/>
          <w:bCs/>
        </w:rPr>
        <w:fldChar w:fldCharType="begin"/>
      </w:r>
      <w:r>
        <w:rPr>
          <w:rFonts w:cs="Arial"/>
          <w:bCs/>
        </w:rPr>
        <w:instrText xml:space="preserve"> REF _Ref511306913 \r \h </w:instrText>
      </w:r>
      <w:r>
        <w:rPr>
          <w:rFonts w:cs="Arial"/>
          <w:bCs/>
        </w:rPr>
      </w:r>
      <w:r>
        <w:rPr>
          <w:rFonts w:cs="Arial"/>
          <w:bCs/>
        </w:rPr>
        <w:fldChar w:fldCharType="separate"/>
      </w:r>
      <w:r w:rsidR="00287106">
        <w:rPr>
          <w:rFonts w:cs="Arial"/>
          <w:bCs/>
        </w:rPr>
        <w:t>10.4.9</w:t>
      </w:r>
      <w:r>
        <w:rPr>
          <w:rFonts w:cs="Arial"/>
          <w:bCs/>
        </w:rPr>
        <w:fldChar w:fldCharType="end"/>
      </w:r>
      <w:r w:rsidRPr="003F16A1">
        <w:rPr>
          <w:rFonts w:cs="Arial"/>
          <w:bCs/>
        </w:rPr>
        <w:t>.</w:t>
      </w:r>
    </w:p>
    <w:p w:rsidR="003F16A1" w:rsidRPr="003F16A1" w:rsidRDefault="003F16A1" w:rsidP="0049171F">
      <w:pPr>
        <w:pStyle w:val="MRheading2"/>
        <w:spacing w:before="60" w:after="160" w:line="276" w:lineRule="auto"/>
        <w:rPr>
          <w:rFonts w:cs="Arial"/>
          <w:bCs/>
        </w:rPr>
      </w:pPr>
      <w:r w:rsidRPr="003F16A1">
        <w:rPr>
          <w:rFonts w:cs="Arial"/>
          <w:bCs/>
        </w:rPr>
        <w:t xml:space="preserve">On termination or expiry of this Agreement, the </w:t>
      </w:r>
      <w:r w:rsidRPr="00E76281">
        <w:rPr>
          <w:rFonts w:eastAsia="Calibri"/>
        </w:rPr>
        <w:t>Supplier</w:t>
      </w:r>
      <w:r w:rsidRPr="003F16A1">
        <w:rPr>
          <w:rFonts w:cs="Arial"/>
          <w:bCs/>
        </w:rPr>
        <w:t xml:space="preserve"> (or any Sub-Processor) shall, except to the extent it is required to retain a copy by law, stop Processing the Personal Data and return and/or destroy it at the request of the British Council.  The </w:t>
      </w:r>
      <w:r w:rsidRPr="00E76281">
        <w:rPr>
          <w:rFonts w:eastAsia="Calibri"/>
        </w:rPr>
        <w:t>Supplier</w:t>
      </w:r>
      <w:r w:rsidRPr="003F16A1">
        <w:rPr>
          <w:rFonts w:cs="Arial"/>
          <w:bCs/>
        </w:rPr>
        <w:t xml:space="preserve"> shall provide confirmation of destruction of any other copies including details of the date, time and method of destruction.</w:t>
      </w:r>
    </w:p>
    <w:p w:rsidR="003F16A1" w:rsidRPr="003F16A1" w:rsidRDefault="003F16A1" w:rsidP="0049171F">
      <w:pPr>
        <w:pStyle w:val="MRheading2"/>
        <w:spacing w:before="60" w:after="160" w:line="276" w:lineRule="auto"/>
        <w:rPr>
          <w:rFonts w:cs="Arial"/>
          <w:bCs/>
        </w:rPr>
      </w:pPr>
      <w:r w:rsidRPr="003F16A1">
        <w:rPr>
          <w:rFonts w:cs="Arial"/>
          <w:bCs/>
        </w:rPr>
        <w:t xml:space="preserve">In the event of a notification under clause </w:t>
      </w:r>
      <w:r>
        <w:rPr>
          <w:rFonts w:cs="Arial"/>
          <w:bCs/>
        </w:rPr>
        <w:fldChar w:fldCharType="begin"/>
      </w:r>
      <w:r>
        <w:rPr>
          <w:rFonts w:cs="Arial"/>
          <w:bCs/>
        </w:rPr>
        <w:instrText xml:space="preserve"> REF _Ref511306967 \r \h </w:instrText>
      </w:r>
      <w:r>
        <w:rPr>
          <w:rFonts w:cs="Arial"/>
          <w:bCs/>
        </w:rPr>
      </w:r>
      <w:r>
        <w:rPr>
          <w:rFonts w:cs="Arial"/>
          <w:bCs/>
        </w:rPr>
        <w:fldChar w:fldCharType="separate"/>
      </w:r>
      <w:r w:rsidR="00287106">
        <w:rPr>
          <w:rFonts w:cs="Arial"/>
          <w:bCs/>
        </w:rPr>
        <w:t>10.4</w:t>
      </w:r>
      <w:r>
        <w:rPr>
          <w:rFonts w:cs="Arial"/>
          <w:bCs/>
        </w:rPr>
        <w:fldChar w:fldCharType="end"/>
      </w:r>
      <w:r w:rsidRPr="003F16A1">
        <w:rPr>
          <w:rFonts w:cs="Arial"/>
          <w:bCs/>
        </w:rPr>
        <w:t xml:space="preserve">, the </w:t>
      </w:r>
      <w:r w:rsidRPr="00E76281">
        <w:rPr>
          <w:rFonts w:eastAsia="Calibri"/>
        </w:rPr>
        <w:t>Supplier</w:t>
      </w:r>
      <w:r w:rsidRPr="003F16A1">
        <w:rPr>
          <w:rFonts w:cs="Arial"/>
          <w:bCs/>
        </w:rPr>
        <w:t xml:space="preserve"> shall not notify the Data Subject or any third party unless such disclosure is required by Data Protection Legislation or other law or is otherwise approved by the British Council. </w:t>
      </w:r>
    </w:p>
    <w:p w:rsidR="003F16A1" w:rsidRPr="003F16A1" w:rsidRDefault="003F16A1" w:rsidP="0049171F">
      <w:pPr>
        <w:pStyle w:val="MRheading2"/>
        <w:spacing w:before="60" w:after="160" w:line="276" w:lineRule="auto"/>
        <w:rPr>
          <w:rFonts w:cs="Arial"/>
          <w:bCs/>
        </w:rPr>
      </w:pPr>
      <w:r w:rsidRPr="003F16A1">
        <w:rPr>
          <w:rFonts w:cs="Arial"/>
          <w:bCs/>
        </w:rPr>
        <w:t xml:space="preserve">The </w:t>
      </w:r>
      <w:r w:rsidRPr="00E76281">
        <w:rPr>
          <w:rFonts w:eastAsia="Calibri"/>
        </w:rPr>
        <w:t>Supplier</w:t>
      </w:r>
      <w:r w:rsidRPr="003F16A1">
        <w:rPr>
          <w:rFonts w:cs="Arial"/>
          <w:bCs/>
        </w:rPr>
        <w:t xml:space="preserve"> warrants that in carrying out its obligations under this Agreement it will not breach the Data Protection Legislation or do or omit to do anything that might cause the British Council to be in breach of the Data Protection Legislation.</w:t>
      </w:r>
    </w:p>
    <w:p w:rsidR="003F16A1" w:rsidRPr="003F16A1" w:rsidRDefault="003F16A1" w:rsidP="0049171F">
      <w:pPr>
        <w:pStyle w:val="MRheading2"/>
        <w:spacing w:before="60" w:after="160" w:line="276" w:lineRule="auto"/>
        <w:rPr>
          <w:rFonts w:cs="Arial"/>
          <w:bCs/>
        </w:rPr>
      </w:pPr>
      <w:bookmarkStart w:id="62" w:name="_Ref511307163"/>
      <w:r w:rsidRPr="003F16A1">
        <w:rPr>
          <w:rFonts w:cs="Arial"/>
          <w:bCs/>
        </w:rPr>
        <w:t xml:space="preserve">If the </w:t>
      </w:r>
      <w:r w:rsidRPr="00E76281">
        <w:rPr>
          <w:rFonts w:eastAsia="Calibri"/>
        </w:rPr>
        <w:t>Supplier</w:t>
      </w:r>
      <w:r w:rsidRPr="003F16A1">
        <w:rPr>
          <w:rFonts w:cs="Arial"/>
          <w:bCs/>
        </w:rPr>
        <w:t xml:space="preserve"> believes it is under a legal obligation to Process the Personal Data other than in accordance with the British Council’s instructions it will provide the British Council with details of such legal obligation, unless the law prohibits such information on important grounds of public interest;</w:t>
      </w:r>
      <w:bookmarkEnd w:id="62"/>
    </w:p>
    <w:p w:rsidR="003F16A1" w:rsidRPr="003F16A1" w:rsidRDefault="003F16A1" w:rsidP="0049171F">
      <w:pPr>
        <w:pStyle w:val="MRheading2"/>
        <w:spacing w:before="60" w:after="160" w:line="276" w:lineRule="auto"/>
        <w:rPr>
          <w:rFonts w:cs="Arial"/>
          <w:bCs/>
        </w:rPr>
      </w:pPr>
      <w:r w:rsidRPr="003F16A1">
        <w:rPr>
          <w:rFonts w:cs="Arial"/>
          <w:bCs/>
        </w:rPr>
        <w:t xml:space="preserve">The </w:t>
      </w:r>
      <w:r w:rsidRPr="00E76281">
        <w:rPr>
          <w:rFonts w:eastAsia="Calibri"/>
        </w:rPr>
        <w:t>Supplier</w:t>
      </w:r>
      <w:r w:rsidRPr="003F16A1">
        <w:rPr>
          <w:rFonts w:cs="Arial"/>
          <w:bCs/>
        </w:rPr>
        <w:t xml:space="preserve"> shall indemnify and keep indemnified the British Council and  the British Council Entities against all Personal Data losses suffered or incurred by, awarded against or agreed to be paid by, the  British Council  or British Council Entities arising from a breach by the </w:t>
      </w:r>
      <w:r w:rsidRPr="00E76281">
        <w:rPr>
          <w:rFonts w:eastAsia="Calibri"/>
        </w:rPr>
        <w:t>Supplier</w:t>
      </w:r>
      <w:r w:rsidRPr="003F16A1">
        <w:rPr>
          <w:rFonts w:cs="Arial"/>
          <w:bCs/>
        </w:rPr>
        <w:t xml:space="preserve"> (or any Sub-Processor) of (a) its data protection obligations under this Agreement; or (b) the </w:t>
      </w:r>
      <w:r w:rsidRPr="00E76281">
        <w:rPr>
          <w:rFonts w:eastAsia="Calibri"/>
        </w:rPr>
        <w:t>Supplier</w:t>
      </w:r>
      <w:r w:rsidRPr="003F16A1">
        <w:rPr>
          <w:rFonts w:cs="Arial"/>
          <w:bCs/>
        </w:rPr>
        <w:t xml:space="preserve"> (or any Sub-Processor acting on its behalf) acting outside or contrary to the lawful instruction of the British Council. </w:t>
      </w:r>
    </w:p>
    <w:p w:rsidR="00A0206C" w:rsidRPr="00A0206C" w:rsidRDefault="003F16A1" w:rsidP="0049171F">
      <w:pPr>
        <w:pStyle w:val="MRheading2"/>
        <w:spacing w:before="60" w:after="160" w:line="276" w:lineRule="auto"/>
        <w:rPr>
          <w:rFonts w:cs="Arial"/>
          <w:bCs/>
        </w:rPr>
      </w:pPr>
      <w:r w:rsidRPr="003F16A1">
        <w:rPr>
          <w:rFonts w:cs="Arial"/>
          <w:bCs/>
        </w:rPr>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w:t>
      </w:r>
      <w:r w:rsidR="004F1957">
        <w:rPr>
          <w:rFonts w:cs="Arial"/>
          <w:bCs/>
        </w:rPr>
        <w:t>S</w:t>
      </w:r>
      <w:r w:rsidRPr="003F16A1">
        <w:rPr>
          <w:rFonts w:cs="Arial"/>
          <w:bCs/>
        </w:rPr>
        <w:t xml:space="preserve">upervisory </w:t>
      </w:r>
      <w:r w:rsidR="004F1957">
        <w:rPr>
          <w:rFonts w:cs="Arial"/>
          <w:bCs/>
        </w:rPr>
        <w:t>A</w:t>
      </w:r>
      <w:r w:rsidRPr="003F16A1">
        <w:rPr>
          <w:rFonts w:cs="Arial"/>
          <w:bCs/>
        </w:rPr>
        <w:t xml:space="preserve">uthority are to be incorporated into this Agreement and replace clauses </w:t>
      </w:r>
      <w:r>
        <w:rPr>
          <w:rFonts w:cs="Arial"/>
          <w:bCs/>
        </w:rPr>
        <w:fldChar w:fldCharType="begin"/>
      </w:r>
      <w:r>
        <w:rPr>
          <w:rFonts w:cs="Arial"/>
          <w:bCs/>
        </w:rPr>
        <w:instrText xml:space="preserve"> REF _Ref511306894 \r \h </w:instrText>
      </w:r>
      <w:r>
        <w:rPr>
          <w:rFonts w:cs="Arial"/>
          <w:bCs/>
        </w:rPr>
      </w:r>
      <w:r>
        <w:rPr>
          <w:rFonts w:cs="Arial"/>
          <w:bCs/>
        </w:rPr>
        <w:fldChar w:fldCharType="separate"/>
      </w:r>
      <w:r w:rsidR="00287106">
        <w:rPr>
          <w:rFonts w:cs="Arial"/>
          <w:bCs/>
        </w:rPr>
        <w:t>10.1</w:t>
      </w:r>
      <w:r>
        <w:rPr>
          <w:rFonts w:cs="Arial"/>
          <w:bCs/>
        </w:rPr>
        <w:fldChar w:fldCharType="end"/>
      </w:r>
      <w:r w:rsidRPr="003F16A1">
        <w:rPr>
          <w:rFonts w:cs="Arial"/>
          <w:bCs/>
        </w:rPr>
        <w:t xml:space="preserve"> to </w:t>
      </w:r>
      <w:r>
        <w:rPr>
          <w:rFonts w:cs="Arial"/>
          <w:bCs/>
        </w:rPr>
        <w:fldChar w:fldCharType="begin"/>
      </w:r>
      <w:r>
        <w:rPr>
          <w:rFonts w:cs="Arial"/>
          <w:bCs/>
        </w:rPr>
        <w:instrText xml:space="preserve"> REF _Ref511306913 \r \h </w:instrText>
      </w:r>
      <w:r>
        <w:rPr>
          <w:rFonts w:cs="Arial"/>
          <w:bCs/>
        </w:rPr>
      </w:r>
      <w:r>
        <w:rPr>
          <w:rFonts w:cs="Arial"/>
          <w:bCs/>
        </w:rPr>
        <w:fldChar w:fldCharType="separate"/>
      </w:r>
      <w:r w:rsidR="00287106">
        <w:rPr>
          <w:rFonts w:cs="Arial"/>
          <w:bCs/>
        </w:rPr>
        <w:t>10.4.9</w:t>
      </w:r>
      <w:r>
        <w:rPr>
          <w:rFonts w:cs="Arial"/>
          <w:bCs/>
        </w:rPr>
        <w:fldChar w:fldCharType="end"/>
      </w:r>
      <w:r w:rsidRPr="003F16A1">
        <w:rPr>
          <w:rFonts w:cs="Arial"/>
          <w:bCs/>
        </w:rPr>
        <w:t xml:space="preserve"> above. </w:t>
      </w:r>
    </w:p>
    <w:p w:rsidR="00FA2D3E" w:rsidRPr="004B39D3" w:rsidRDefault="00FA2D3E" w:rsidP="0049171F">
      <w:pPr>
        <w:pStyle w:val="MRheading1"/>
        <w:spacing w:before="60" w:afterLines="160" w:after="384" w:line="276" w:lineRule="auto"/>
        <w:rPr>
          <w:rFonts w:cs="Arial"/>
          <w:szCs w:val="22"/>
        </w:rPr>
      </w:pPr>
      <w:bookmarkStart w:id="63" w:name="_Ref62835618"/>
      <w:bookmarkStart w:id="64" w:name="_Ref511307656"/>
      <w:r w:rsidRPr="004B39D3">
        <w:t>Anti-Corruption, Anti–Collusion and Tax Evasion</w:t>
      </w:r>
      <w:bookmarkEnd w:id="63"/>
    </w:p>
    <w:p w:rsidR="00FA2D3E" w:rsidRPr="004B39D3" w:rsidRDefault="00FA2D3E" w:rsidP="0049171F">
      <w:pPr>
        <w:pStyle w:val="MRheading2"/>
        <w:spacing w:before="60" w:after="160" w:line="276" w:lineRule="auto"/>
      </w:pPr>
      <w:bookmarkStart w:id="65" w:name="_Ref511302563"/>
      <w:r>
        <w:t>The Supplier</w:t>
      </w:r>
      <w:r w:rsidRPr="004B39D3">
        <w:t xml:space="preserve"> undertake</w:t>
      </w:r>
      <w:r>
        <w:t>s</w:t>
      </w:r>
      <w:r w:rsidRPr="004B39D3">
        <w:t xml:space="preserve"> and warrant</w:t>
      </w:r>
      <w:r>
        <w:t>s that it and any Relevant Person has</w:t>
      </w:r>
      <w:r w:rsidRPr="004B39D3">
        <w:t xml:space="preserve"> not offered, given or agreed to give (and that </w:t>
      </w:r>
      <w:r>
        <w:t>it</w:t>
      </w:r>
      <w:r w:rsidRPr="004B39D3">
        <w:t xml:space="preserve"> </w:t>
      </w:r>
      <w:r>
        <w:t xml:space="preserve">and any Relevant Person </w:t>
      </w:r>
      <w:r w:rsidRPr="004B39D3">
        <w:t xml:space="preserve">will not offer, give or agree to give) to any person any gift or consideration of any kind as an inducement or reward for doing or forbearing to do anything in relation to the obtaining of this Agreement or the performance by </w:t>
      </w:r>
      <w:r>
        <w:t>the Supplier</w:t>
      </w:r>
      <w:r w:rsidRPr="004B39D3">
        <w:t xml:space="preserve"> of </w:t>
      </w:r>
      <w:r>
        <w:t xml:space="preserve">its </w:t>
      </w:r>
      <w:r w:rsidRPr="004B39D3">
        <w:t>obligations under this Agreement.</w:t>
      </w:r>
      <w:bookmarkEnd w:id="65"/>
    </w:p>
    <w:p w:rsidR="00FA2D3E" w:rsidRPr="004B39D3" w:rsidRDefault="00FA2D3E" w:rsidP="0049171F">
      <w:pPr>
        <w:pStyle w:val="MRheading2"/>
        <w:spacing w:before="60" w:after="160" w:line="276" w:lineRule="auto"/>
      </w:pPr>
      <w:bookmarkStart w:id="66" w:name="_Ref62835048"/>
      <w:r>
        <w:t>The Supplier</w:t>
      </w:r>
      <w:r w:rsidRPr="004B39D3">
        <w:t xml:space="preserve"> acknowledge</w:t>
      </w:r>
      <w:r>
        <w:t>s</w:t>
      </w:r>
      <w:r w:rsidRPr="004B39D3">
        <w:t xml:space="preserve"> and agree</w:t>
      </w:r>
      <w:r>
        <w:t>s</w:t>
      </w:r>
      <w:r w:rsidRPr="004B39D3">
        <w:t xml:space="preserve"> that British Council may, at any point during the term of this Agreement and on any number of occasions, carry out searches of relevant third party screening databases (each a “</w:t>
      </w:r>
      <w:r w:rsidRPr="004B39D3">
        <w:rPr>
          <w:b/>
        </w:rPr>
        <w:t>Screening Database</w:t>
      </w:r>
      <w:r w:rsidRPr="004B39D3">
        <w:t xml:space="preserve">”) to ensure that neither </w:t>
      </w:r>
      <w:r>
        <w:t>the Supplier</w:t>
      </w:r>
      <w:r w:rsidRPr="004B39D3">
        <w:t xml:space="preserve">, any Relevant Person, nor </w:t>
      </w:r>
      <w:r>
        <w:t>the Supplier’s</w:t>
      </w:r>
      <w:r w:rsidRPr="004B39D3">
        <w:t xml:space="preserve"> and any Relevant Person’s directors or shareholders (where applicable) are listed as being a politically exposed person, disqualified from being a company director, involved with terrorism, financial or other crime, subject to regulatory action or export, </w:t>
      </w:r>
      <w:r w:rsidRPr="004B39D3">
        <w:lastRenderedPageBreak/>
        <w:t>trade or procurement controls or otherwise representing a heightened risk of involvement in illegal activity (together, the “</w:t>
      </w:r>
      <w:r w:rsidRPr="004B39D3">
        <w:rPr>
          <w:b/>
        </w:rPr>
        <w:t>Prohibited Entities</w:t>
      </w:r>
      <w:r w:rsidRPr="004B39D3">
        <w:t>”).</w:t>
      </w:r>
      <w:bookmarkEnd w:id="66"/>
    </w:p>
    <w:p w:rsidR="00FA2D3E" w:rsidRPr="004B39D3" w:rsidRDefault="00FA2D3E" w:rsidP="0049171F">
      <w:pPr>
        <w:pStyle w:val="MRheading2"/>
        <w:spacing w:before="60" w:after="160" w:line="276" w:lineRule="auto"/>
      </w:pPr>
      <w:bookmarkStart w:id="67" w:name="_Ref62835036"/>
      <w:r>
        <w:t>The Supplier</w:t>
      </w:r>
      <w:r w:rsidRPr="004B39D3">
        <w:t xml:space="preserve"> warrant</w:t>
      </w:r>
      <w:r>
        <w:t>s</w:t>
      </w:r>
      <w:r w:rsidRPr="004B39D3">
        <w:t>:</w:t>
      </w:r>
      <w:bookmarkEnd w:id="67"/>
    </w:p>
    <w:p w:rsidR="00FA2D3E" w:rsidRPr="004B39D3" w:rsidRDefault="00FA2D3E" w:rsidP="0049171F">
      <w:pPr>
        <w:pStyle w:val="MRheading3"/>
        <w:spacing w:before="60" w:after="160" w:line="276" w:lineRule="auto"/>
      </w:pPr>
      <w:r>
        <w:t>that it</w:t>
      </w:r>
      <w:r w:rsidRPr="004B39D3">
        <w:t>, and any Relevant Person, will not make payment to, transfer property to, or otherwise have dealings with, any Prohibited Entity;</w:t>
      </w:r>
    </w:p>
    <w:p w:rsidR="00FA2D3E" w:rsidRPr="004B39D3" w:rsidRDefault="00FA2D3E" w:rsidP="0049171F">
      <w:pPr>
        <w:pStyle w:val="MRheading3"/>
        <w:spacing w:before="60" w:after="160" w:line="276" w:lineRule="auto"/>
      </w:pPr>
      <w:r>
        <w:t>that it, and any Relevant Person, has</w:t>
      </w:r>
      <w:r w:rsidRPr="004B39D3">
        <w:t xml:space="preserve"> and will retain in place, and undertake</w:t>
      </w:r>
      <w:r>
        <w:t>s that it</w:t>
      </w:r>
      <w:r w:rsidRPr="004B39D3">
        <w:t>, and any Relevant Person, will comply with, policies and procedures to avoid the risk of bribery (as set out in the Bribery Act 2010), tax evasion (as set out in the Criminal Finances Act 2017) and fraud within its organisation and in connection with its dealings with other parties, whether in the UK or overseas; and</w:t>
      </w:r>
    </w:p>
    <w:p w:rsidR="00FA2D3E" w:rsidRPr="004B39D3" w:rsidRDefault="00FA2D3E" w:rsidP="0049171F">
      <w:pPr>
        <w:pStyle w:val="MRheading3"/>
        <w:spacing w:before="60" w:after="160" w:line="276" w:lineRule="auto"/>
      </w:pPr>
      <w:r>
        <w:t>that it, and any Relevant Person, has</w:t>
      </w:r>
      <w:r w:rsidRPr="004B39D3">
        <w:t xml:space="preserve"> not engaged and will not at any time engage, in any activity, practice or conduct which would constitute either:</w:t>
      </w:r>
    </w:p>
    <w:p w:rsidR="00FA2D3E" w:rsidRPr="004B39D3" w:rsidRDefault="00FA2D3E" w:rsidP="0049171F">
      <w:pPr>
        <w:pStyle w:val="MRheading4"/>
        <w:spacing w:before="60" w:after="160" w:line="276" w:lineRule="auto"/>
      </w:pPr>
      <w:r w:rsidRPr="004B39D3">
        <w:t>a UK tax evasion facilitation offence under section 45(1) of the Criminal Finances Act 2017; or</w:t>
      </w:r>
    </w:p>
    <w:p w:rsidR="00FA2D3E" w:rsidRPr="004B39D3" w:rsidRDefault="00FA2D3E" w:rsidP="0049171F">
      <w:pPr>
        <w:pStyle w:val="MRheading4"/>
        <w:spacing w:before="60" w:after="160" w:line="276" w:lineRule="auto"/>
      </w:pPr>
      <w:r w:rsidRPr="004B39D3">
        <w:t>a foreign tax evasion facilitation offence under section 46(1) of the Criminal Finances Act 2017; and</w:t>
      </w:r>
    </w:p>
    <w:p w:rsidR="00FA2D3E" w:rsidRPr="004B39D3" w:rsidRDefault="00FA2D3E" w:rsidP="0049171F">
      <w:pPr>
        <w:pStyle w:val="MRheading3"/>
        <w:spacing w:before="60" w:after="160" w:line="276" w:lineRule="auto"/>
      </w:pPr>
      <w:r>
        <w:t>that it, and any Relevant Person, has</w:t>
      </w:r>
      <w:r w:rsidRPr="004B39D3">
        <w:t xml:space="preserve"> not colluded, and undertake</w:t>
      </w:r>
      <w:r>
        <w:t>s that it</w:t>
      </w:r>
      <w:r w:rsidRPr="004B39D3">
        <w:t xml:space="preserve"> will not at any time collude, with any third party in any way in connection with this Agreement (including in respect of pricing under this Agreement).</w:t>
      </w:r>
    </w:p>
    <w:p w:rsidR="00FA2D3E" w:rsidRPr="004B39D3" w:rsidRDefault="00FA2D3E" w:rsidP="0049171F">
      <w:pPr>
        <w:pStyle w:val="MRheading3"/>
        <w:spacing w:before="60" w:after="160" w:line="276" w:lineRule="auto"/>
      </w:pPr>
      <w:r w:rsidRPr="004B39D3">
        <w:t xml:space="preserve">Nothing under this clause </w:t>
      </w:r>
      <w:r w:rsidR="004F1957">
        <w:fldChar w:fldCharType="begin"/>
      </w:r>
      <w:r w:rsidR="004F1957">
        <w:instrText xml:space="preserve"> REF _Ref62835036 \r \h </w:instrText>
      </w:r>
      <w:r w:rsidR="004F1957">
        <w:fldChar w:fldCharType="separate"/>
      </w:r>
      <w:r w:rsidR="00287106">
        <w:t>11.3</w:t>
      </w:r>
      <w:r w:rsidR="004F1957">
        <w:fldChar w:fldCharType="end"/>
      </w:r>
      <w:r w:rsidR="004F1957">
        <w:t xml:space="preserve"> </w:t>
      </w:r>
      <w:r>
        <w:t>is intended to prevent the Supplier</w:t>
      </w:r>
      <w:r w:rsidRPr="004B39D3">
        <w:t xml:space="preserve"> from discussing the t</w:t>
      </w:r>
      <w:r>
        <w:t>erms of this Agreement and the Supplier’s pricing with its</w:t>
      </w:r>
      <w:r w:rsidRPr="004B39D3">
        <w:t xml:space="preserve"> professional advisors.</w:t>
      </w:r>
    </w:p>
    <w:p w:rsidR="00FA2D3E" w:rsidRPr="004B39D3" w:rsidRDefault="00FA2D3E" w:rsidP="0049171F">
      <w:pPr>
        <w:pStyle w:val="MRheading2"/>
        <w:spacing w:before="60" w:after="160" w:line="276" w:lineRule="auto"/>
      </w:pPr>
      <w:bookmarkStart w:id="68" w:name="_Ref62835154"/>
      <w:r>
        <w:t>If the Supplier</w:t>
      </w:r>
      <w:r w:rsidRPr="004B39D3">
        <w:t xml:space="preserve">, or any Relevant Person is listed in a Screening Database for any of the reasons set out in clause </w:t>
      </w:r>
      <w:r w:rsidR="004F1957">
        <w:fldChar w:fldCharType="begin"/>
      </w:r>
      <w:r w:rsidR="004F1957">
        <w:instrText xml:space="preserve"> REF _Ref62835048 \r \h </w:instrText>
      </w:r>
      <w:r w:rsidR="004F1957">
        <w:fldChar w:fldCharType="separate"/>
      </w:r>
      <w:r w:rsidR="00287106">
        <w:t>11.2</w:t>
      </w:r>
      <w:r w:rsidR="004F1957">
        <w:fldChar w:fldCharType="end"/>
      </w:r>
      <w:r w:rsidR="004F1957">
        <w:t xml:space="preserve"> </w:t>
      </w:r>
      <w:r w:rsidRPr="004B39D3">
        <w:t>or</w:t>
      </w:r>
      <w:r>
        <w:t xml:space="preserve"> breaches any of its</w:t>
      </w:r>
      <w:r w:rsidRPr="004B39D3">
        <w:t xml:space="preserve"> obligations set out in clause </w:t>
      </w:r>
      <w:r w:rsidR="004F1957">
        <w:fldChar w:fldCharType="begin"/>
      </w:r>
      <w:r w:rsidR="004F1957">
        <w:instrText xml:space="preserve"> REF _Ref62835036 \r \h </w:instrText>
      </w:r>
      <w:r w:rsidR="004F1957">
        <w:fldChar w:fldCharType="separate"/>
      </w:r>
      <w:r w:rsidR="00287106">
        <w:t>11.3</w:t>
      </w:r>
      <w:r w:rsidR="004F1957">
        <w:fldChar w:fldCharType="end"/>
      </w:r>
      <w:r w:rsidRPr="004B39D3">
        <w:t xml:space="preserve">, </w:t>
      </w:r>
      <w:r>
        <w:t>it</w:t>
      </w:r>
      <w:r w:rsidRPr="004B39D3">
        <w:t xml:space="preserve"> shall promptly notify the British Council of any such listing(s) or breach(es) and the British Council shall be entitled to takes the steps set out at clause </w:t>
      </w:r>
      <w:r w:rsidR="004F1957">
        <w:fldChar w:fldCharType="begin"/>
      </w:r>
      <w:r w:rsidR="004F1957">
        <w:instrText xml:space="preserve"> REF _Ref62835079 \r \h </w:instrText>
      </w:r>
      <w:r w:rsidR="004F1957">
        <w:fldChar w:fldCharType="separate"/>
      </w:r>
      <w:r w:rsidR="00287106">
        <w:t>11.5</w:t>
      </w:r>
      <w:r w:rsidR="004F1957">
        <w:fldChar w:fldCharType="end"/>
      </w:r>
      <w:r w:rsidR="004F1957">
        <w:t xml:space="preserve"> </w:t>
      </w:r>
      <w:r w:rsidRPr="004B39D3">
        <w:t>below.</w:t>
      </w:r>
      <w:bookmarkEnd w:id="68"/>
    </w:p>
    <w:p w:rsidR="00FA2D3E" w:rsidRPr="004B39D3" w:rsidRDefault="00FA2D3E" w:rsidP="0049171F">
      <w:pPr>
        <w:pStyle w:val="MRheading2"/>
        <w:spacing w:before="60" w:after="160" w:line="276" w:lineRule="auto"/>
      </w:pPr>
      <w:bookmarkStart w:id="69" w:name="_Ref62835079"/>
      <w:r w:rsidRPr="004B39D3">
        <w:t xml:space="preserve">In the circumstances described at clause </w:t>
      </w:r>
      <w:r w:rsidR="004F1957">
        <w:fldChar w:fldCharType="begin"/>
      </w:r>
      <w:r w:rsidR="004F1957">
        <w:instrText xml:space="preserve"> REF _Ref62835036 \r \h </w:instrText>
      </w:r>
      <w:r w:rsidR="004F1957">
        <w:fldChar w:fldCharType="separate"/>
      </w:r>
      <w:r w:rsidR="00287106">
        <w:t>11.3</w:t>
      </w:r>
      <w:r w:rsidR="004F1957">
        <w:fldChar w:fldCharType="end"/>
      </w:r>
      <w:r w:rsidRPr="004B39D3">
        <w:t>, and without prejudice to any other rights or remedies which the British Council may have, the British Council may:</w:t>
      </w:r>
      <w:bookmarkEnd w:id="69"/>
    </w:p>
    <w:p w:rsidR="00FA2D3E" w:rsidRPr="004B39D3" w:rsidRDefault="00FA2D3E" w:rsidP="0049171F">
      <w:pPr>
        <w:pStyle w:val="MRheading3"/>
        <w:spacing w:before="60" w:after="160" w:line="276" w:lineRule="auto"/>
      </w:pPr>
      <w:r w:rsidRPr="004B39D3">
        <w:t xml:space="preserve">terminate this Agreement without liability to </w:t>
      </w:r>
      <w:r>
        <w:t>the Supplier</w:t>
      </w:r>
      <w:r w:rsidRPr="004B39D3">
        <w:t xml:space="preserve"> immediately on giving notice to </w:t>
      </w:r>
      <w:r>
        <w:t>the Supplier</w:t>
      </w:r>
      <w:r w:rsidRPr="004B39D3">
        <w:t>; and/or</w:t>
      </w:r>
    </w:p>
    <w:p w:rsidR="00FA2D3E" w:rsidRPr="004B39D3" w:rsidRDefault="00FA2D3E" w:rsidP="0049171F">
      <w:pPr>
        <w:pStyle w:val="MRheading3"/>
        <w:spacing w:before="60" w:after="160" w:line="276" w:lineRule="auto"/>
      </w:pPr>
      <w:r w:rsidRPr="004B39D3">
        <w:t xml:space="preserve">require </w:t>
      </w:r>
      <w:r>
        <w:t>the Supplier</w:t>
      </w:r>
      <w:r w:rsidRPr="004B39D3">
        <w:t xml:space="preserve"> to take any steps the British Council reasonably considers necessary to manage the risk to the British Council of contracting with the </w:t>
      </w:r>
      <w:r>
        <w:t>Supplier</w:t>
      </w:r>
      <w:r w:rsidRPr="004B39D3">
        <w:t xml:space="preserve"> (and </w:t>
      </w:r>
      <w:r>
        <w:t>the Supplier</w:t>
      </w:r>
      <w:r w:rsidRPr="004B39D3">
        <w:t xml:space="preserve"> shall take all such steps and shall if required provide evidence of its compliance); and/or</w:t>
      </w:r>
    </w:p>
    <w:p w:rsidR="00FA2D3E" w:rsidRPr="004B39D3" w:rsidRDefault="00FA2D3E" w:rsidP="0049171F">
      <w:pPr>
        <w:pStyle w:val="MRheading3"/>
        <w:spacing w:before="60" w:after="160" w:line="276" w:lineRule="auto"/>
      </w:pPr>
      <w:r w:rsidRPr="004B39D3">
        <w:t>reduce, withhold or claim a repayment (in full or in part) of the charges payable under this Agreement; and/or</w:t>
      </w:r>
    </w:p>
    <w:p w:rsidR="00FA2D3E" w:rsidRPr="004B39D3" w:rsidRDefault="00FA2D3E" w:rsidP="0049171F">
      <w:pPr>
        <w:pStyle w:val="MRheading3"/>
        <w:spacing w:before="60" w:after="160" w:line="276" w:lineRule="auto"/>
      </w:pPr>
      <w:r w:rsidRPr="004B39D3">
        <w:t>share such information with third parties.</w:t>
      </w:r>
    </w:p>
    <w:p w:rsidR="00FA2D3E" w:rsidRPr="004B39D3" w:rsidRDefault="00FA2D3E" w:rsidP="0049171F">
      <w:pPr>
        <w:pStyle w:val="MRheading2"/>
        <w:spacing w:before="60" w:after="160" w:line="276" w:lineRule="auto"/>
      </w:pPr>
      <w:bookmarkStart w:id="70" w:name="_Ref62835184"/>
      <w:r>
        <w:lastRenderedPageBreak/>
        <w:t>The Supplier</w:t>
      </w:r>
      <w:r w:rsidRPr="004B39D3">
        <w:t xml:space="preserve"> shall provide the British Council with all information reasonably requested by the British Council to complete the screening searches described in clause </w:t>
      </w:r>
      <w:r w:rsidR="004F1957">
        <w:fldChar w:fldCharType="begin"/>
      </w:r>
      <w:r w:rsidR="004F1957">
        <w:instrText xml:space="preserve"> REF _Ref62835048 \r \h </w:instrText>
      </w:r>
      <w:r w:rsidR="004F1957">
        <w:fldChar w:fldCharType="separate"/>
      </w:r>
      <w:r w:rsidR="00287106">
        <w:t>11.2</w:t>
      </w:r>
      <w:r w:rsidR="004F1957">
        <w:fldChar w:fldCharType="end"/>
      </w:r>
      <w:r w:rsidRPr="004B39D3">
        <w:t>.</w:t>
      </w:r>
      <w:bookmarkEnd w:id="70"/>
    </w:p>
    <w:p w:rsidR="00FA2D3E" w:rsidRPr="004B39D3" w:rsidRDefault="00FA2D3E" w:rsidP="0049171F">
      <w:pPr>
        <w:pStyle w:val="MRheading2"/>
        <w:spacing w:before="60" w:after="160" w:line="276" w:lineRule="auto"/>
      </w:pPr>
      <w:r>
        <w:t xml:space="preserve">Without limitation to clauses </w:t>
      </w:r>
      <w:r w:rsidR="004F1957">
        <w:fldChar w:fldCharType="begin"/>
      </w:r>
      <w:r w:rsidR="004F1957">
        <w:instrText xml:space="preserve"> REF _Ref511302563 \r \h </w:instrText>
      </w:r>
      <w:r w:rsidR="004F1957">
        <w:fldChar w:fldCharType="separate"/>
      </w:r>
      <w:r w:rsidR="00287106">
        <w:t>11.1</w:t>
      </w:r>
      <w:r w:rsidR="004F1957">
        <w:fldChar w:fldCharType="end"/>
      </w:r>
      <w:r>
        <w:t xml:space="preserve">, </w:t>
      </w:r>
      <w:r w:rsidR="004F1957">
        <w:fldChar w:fldCharType="begin"/>
      </w:r>
      <w:r w:rsidR="004F1957">
        <w:instrText xml:space="preserve"> REF _Ref62835048 \r \h </w:instrText>
      </w:r>
      <w:r w:rsidR="004F1957">
        <w:fldChar w:fldCharType="separate"/>
      </w:r>
      <w:r w:rsidR="00287106">
        <w:t>11.2</w:t>
      </w:r>
      <w:r w:rsidR="004F1957">
        <w:fldChar w:fldCharType="end"/>
      </w:r>
      <w:r>
        <w:t xml:space="preserve">, </w:t>
      </w:r>
      <w:r w:rsidR="004F1957">
        <w:fldChar w:fldCharType="begin"/>
      </w:r>
      <w:r w:rsidR="004F1957">
        <w:instrText xml:space="preserve"> REF _Ref62835036 \r \h </w:instrText>
      </w:r>
      <w:r w:rsidR="004F1957">
        <w:fldChar w:fldCharType="separate"/>
      </w:r>
      <w:r w:rsidR="00287106">
        <w:t>11.3</w:t>
      </w:r>
      <w:r w:rsidR="004F1957">
        <w:fldChar w:fldCharType="end"/>
      </w:r>
      <w:r>
        <w:t xml:space="preserve">, </w:t>
      </w:r>
      <w:r w:rsidR="004F1957">
        <w:fldChar w:fldCharType="begin"/>
      </w:r>
      <w:r w:rsidR="004F1957">
        <w:instrText xml:space="preserve"> REF _Ref62835154 \r \h </w:instrText>
      </w:r>
      <w:r w:rsidR="004F1957">
        <w:fldChar w:fldCharType="separate"/>
      </w:r>
      <w:r w:rsidR="00287106">
        <w:t>11.4</w:t>
      </w:r>
      <w:r w:rsidR="004F1957">
        <w:fldChar w:fldCharType="end"/>
      </w:r>
      <w:r w:rsidRPr="004B39D3">
        <w:t>,</w:t>
      </w:r>
      <w:r>
        <w:t xml:space="preserve"> </w:t>
      </w:r>
      <w:r w:rsidR="004F1957">
        <w:fldChar w:fldCharType="begin"/>
      </w:r>
      <w:r w:rsidR="004F1957">
        <w:instrText xml:space="preserve"> REF _Ref62835079 \r \h </w:instrText>
      </w:r>
      <w:r w:rsidR="004F1957">
        <w:fldChar w:fldCharType="separate"/>
      </w:r>
      <w:r w:rsidR="00287106">
        <w:t>11.5</w:t>
      </w:r>
      <w:r w:rsidR="004F1957">
        <w:fldChar w:fldCharType="end"/>
      </w:r>
      <w:r w:rsidR="004F1957">
        <w:t xml:space="preserve"> </w:t>
      </w:r>
      <w:r>
        <w:t xml:space="preserve">and </w:t>
      </w:r>
      <w:r w:rsidR="004F1957">
        <w:fldChar w:fldCharType="begin"/>
      </w:r>
      <w:r w:rsidR="004F1957">
        <w:instrText xml:space="preserve"> REF _Ref62835184 \r \h </w:instrText>
      </w:r>
      <w:r w:rsidR="004F1957">
        <w:fldChar w:fldCharType="separate"/>
      </w:r>
      <w:r w:rsidR="00287106">
        <w:t>11.6</w:t>
      </w:r>
      <w:r w:rsidR="004F1957">
        <w:fldChar w:fldCharType="end"/>
      </w:r>
      <w:r w:rsidR="004F1957">
        <w:t xml:space="preserve"> </w:t>
      </w:r>
      <w:r w:rsidRPr="004B39D3">
        <w:t xml:space="preserve">above, </w:t>
      </w:r>
      <w:r>
        <w:t>the Supplier</w:t>
      </w:r>
      <w:r w:rsidRPr="004B39D3">
        <w:t xml:space="preserve"> shall                                                                                                                                ensure that all Relevant Persons </w:t>
      </w:r>
      <w:r>
        <w:t>i</w:t>
      </w:r>
      <w:r w:rsidRPr="00A0206C">
        <w:rPr>
          <w:rFonts w:cs="Arial"/>
        </w:rPr>
        <w:t>nvolved in providing the Services or otherwise in connection with this Agreement</w:t>
      </w:r>
      <w:r w:rsidRPr="004B39D3">
        <w:t xml:space="preserve"> have been vetted and that due diligence is undertaken on a regular continuing basis to such standard or level of assurance as is reasonably necessary in relation to a person in that position in the relevant circumstances.</w:t>
      </w:r>
    </w:p>
    <w:p w:rsidR="00FA2D3E" w:rsidRPr="00A0206C" w:rsidRDefault="00FA2D3E" w:rsidP="0049171F">
      <w:pPr>
        <w:pStyle w:val="MRheading2"/>
        <w:spacing w:before="60" w:after="160" w:line="276" w:lineRule="auto"/>
      </w:pPr>
      <w:r w:rsidRPr="00A0206C">
        <w:t>For the purposes of this clause</w:t>
      </w:r>
      <w:r w:rsidR="00722EC8">
        <w:t xml:space="preserve"> </w:t>
      </w:r>
      <w:r w:rsidR="00722EC8">
        <w:fldChar w:fldCharType="begin"/>
      </w:r>
      <w:r w:rsidR="00722EC8">
        <w:instrText xml:space="preserve"> REF _Ref62835618 \r \h </w:instrText>
      </w:r>
      <w:r w:rsidR="00722EC8">
        <w:fldChar w:fldCharType="separate"/>
      </w:r>
      <w:r w:rsidR="00287106">
        <w:t>11</w:t>
      </w:r>
      <w:r w:rsidR="00722EC8">
        <w:fldChar w:fldCharType="end"/>
      </w:r>
      <w:r w:rsidRPr="00A0206C">
        <w:t>, the expression “</w:t>
      </w:r>
      <w:r w:rsidRPr="009812BD">
        <w:rPr>
          <w:b/>
        </w:rPr>
        <w:t>Relevant Person</w:t>
      </w:r>
      <w:r w:rsidRPr="00A0206C">
        <w:t xml:space="preserve">” shall mean all or any of the following: (a) Relevant Persons; and (b) any Relevant Person employed or engaged by a Relevant Person.  </w:t>
      </w:r>
    </w:p>
    <w:p w:rsidR="00887A6C" w:rsidRPr="008820DC" w:rsidRDefault="00887A6C" w:rsidP="0049171F">
      <w:pPr>
        <w:pStyle w:val="MRheading1"/>
        <w:spacing w:before="60" w:after="160" w:line="276" w:lineRule="auto"/>
        <w:rPr>
          <w:rFonts w:cs="Arial"/>
          <w:szCs w:val="22"/>
        </w:rPr>
      </w:pPr>
      <w:bookmarkStart w:id="71" w:name="_Ref205953963"/>
      <w:bookmarkStart w:id="72" w:name="_Toc207776118"/>
      <w:bookmarkStart w:id="73" w:name="_Toc207776266"/>
      <w:bookmarkEnd w:id="64"/>
      <w:r w:rsidRPr="008820DC">
        <w:rPr>
          <w:rFonts w:cs="Arial"/>
          <w:szCs w:val="22"/>
        </w:rPr>
        <w:t>Safeguarding and Protecting Children and Vulnerable Adults</w:t>
      </w:r>
    </w:p>
    <w:p w:rsidR="00887A6C" w:rsidRDefault="00887A6C" w:rsidP="0049171F">
      <w:pPr>
        <w:pStyle w:val="MRheading2"/>
        <w:spacing w:before="60" w:after="160" w:line="276" w:lineRule="auto"/>
        <w:rPr>
          <w:rFonts w:cs="Arial"/>
          <w:szCs w:val="22"/>
        </w:rPr>
      </w:pPr>
      <w:r w:rsidRPr="008820DC">
        <w:rPr>
          <w:rFonts w:cs="Arial"/>
          <w:szCs w:val="22"/>
        </w:rPr>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as notified to the Supplier and amended from time to time, which the Supplier acknowledges may include submitting to a check by the UK Disclosure &amp; Barring Service (DBS) or the equivalent local service; in addition, the Supplier will ensure that, where it engages any other party to supply any of the Services under this Agreement, that that party will also comply with the same requirements as if they were a party to this Agreement.</w:t>
      </w:r>
    </w:p>
    <w:p w:rsidR="00BD6DD6" w:rsidRDefault="00BD6DD6" w:rsidP="0049171F">
      <w:pPr>
        <w:pStyle w:val="MRheading1"/>
        <w:spacing w:before="60" w:after="160" w:line="276" w:lineRule="auto"/>
        <w:rPr>
          <w:rFonts w:cs="Arial"/>
          <w:szCs w:val="22"/>
        </w:rPr>
      </w:pPr>
      <w:r>
        <w:rPr>
          <w:rFonts w:cs="Arial"/>
          <w:szCs w:val="22"/>
        </w:rPr>
        <w:t>Anti-slavery and human trafficking</w:t>
      </w:r>
    </w:p>
    <w:p w:rsidR="00BD6DD6" w:rsidRPr="00BD6DD6" w:rsidRDefault="00BD6DD6" w:rsidP="0049171F">
      <w:pPr>
        <w:pStyle w:val="MRheading2"/>
        <w:spacing w:before="60" w:after="160" w:line="276" w:lineRule="auto"/>
        <w:rPr>
          <w:rFonts w:cs="Arial"/>
          <w:szCs w:val="22"/>
        </w:rPr>
      </w:pPr>
      <w:bookmarkStart w:id="74" w:name="_Ref455749014"/>
      <w:r w:rsidRPr="00BD6DD6">
        <w:rPr>
          <w:rFonts w:cs="Arial"/>
          <w:szCs w:val="22"/>
        </w:rPr>
        <w:t>The Supplier shall:</w:t>
      </w:r>
      <w:bookmarkEnd w:id="74"/>
    </w:p>
    <w:p w:rsidR="00BD6DD6" w:rsidRPr="00BD6DD6" w:rsidRDefault="00BD6DD6" w:rsidP="0049171F">
      <w:pPr>
        <w:pStyle w:val="MRheading3"/>
        <w:spacing w:before="60" w:after="160" w:line="276" w:lineRule="auto"/>
        <w:ind w:left="1797" w:hanging="1077"/>
      </w:pPr>
      <w:r w:rsidRPr="00BD6DD6">
        <w:t xml:space="preserve">ensure that slavery and human trafficking is not taking place in any part of its business or in any part of its supply chain; </w:t>
      </w:r>
    </w:p>
    <w:p w:rsidR="00BD6DD6" w:rsidRPr="00BD6DD6" w:rsidRDefault="00BD6DD6" w:rsidP="0049171F">
      <w:pPr>
        <w:pStyle w:val="MRheading3"/>
        <w:spacing w:before="60" w:after="160" w:line="276" w:lineRule="auto"/>
        <w:ind w:left="1797" w:hanging="1077"/>
      </w:pPr>
      <w:r w:rsidRPr="00BD6DD6">
        <w:t>implement due diligence procedures for its own suppliers, subcontractors and other participants in its supply chains, to ensure that there is no slavery or human trafficking in its supply chains;</w:t>
      </w:r>
    </w:p>
    <w:p w:rsidR="00BD6DD6" w:rsidRPr="00BD6DD6" w:rsidRDefault="00BD6DD6" w:rsidP="0049171F">
      <w:pPr>
        <w:pStyle w:val="MRheading3"/>
        <w:spacing w:before="60" w:after="160" w:line="276" w:lineRule="auto"/>
        <w:ind w:left="1797" w:hanging="1077"/>
      </w:pPr>
      <w:r w:rsidRPr="00BD6DD6">
        <w:t>respond promptly to all slavery and human trafficking due diligence questionnaires issued to it by the British Council from time to time and ensure that its responses to all such questionnaires are complete and accurate; and</w:t>
      </w:r>
    </w:p>
    <w:p w:rsidR="00BD6DD6" w:rsidRPr="00BD6DD6" w:rsidRDefault="00BD6DD6" w:rsidP="0049171F">
      <w:pPr>
        <w:pStyle w:val="MRheading3"/>
        <w:spacing w:before="60" w:after="160" w:line="276" w:lineRule="auto"/>
        <w:ind w:left="1797" w:hanging="1077"/>
      </w:pPr>
      <w:r w:rsidRPr="00BD6DD6">
        <w:t>notify the British Council as soon as it becomes aware of any actual or suspected slavery or human trafficking in any part of its business or in a supply chain which has a connection with this Agreement.</w:t>
      </w:r>
    </w:p>
    <w:p w:rsidR="00BD6DD6" w:rsidRPr="00BD6DD6" w:rsidRDefault="00BD6DD6" w:rsidP="0049171F">
      <w:pPr>
        <w:pStyle w:val="MRheading2"/>
        <w:spacing w:before="60" w:after="160" w:line="276" w:lineRule="auto"/>
        <w:rPr>
          <w:rFonts w:cs="Arial"/>
          <w:szCs w:val="22"/>
        </w:rPr>
      </w:pPr>
      <w:r w:rsidRPr="00BD6DD6">
        <w:rPr>
          <w:rFonts w:cs="Arial"/>
          <w:szCs w:val="22"/>
        </w:rPr>
        <w:t>If the Supplier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_Ref455749014 \r \h </w:instrText>
      </w:r>
      <w:r>
        <w:rPr>
          <w:rFonts w:cs="Arial"/>
          <w:szCs w:val="22"/>
        </w:rPr>
      </w:r>
      <w:r>
        <w:rPr>
          <w:rFonts w:cs="Arial"/>
          <w:szCs w:val="22"/>
        </w:rPr>
        <w:fldChar w:fldCharType="separate"/>
      </w:r>
      <w:r w:rsidR="00287106">
        <w:rPr>
          <w:rFonts w:cs="Arial"/>
          <w:szCs w:val="22"/>
        </w:rPr>
        <w:t>13.1</w:t>
      </w:r>
      <w:r>
        <w:rPr>
          <w:rFonts w:cs="Arial"/>
          <w:szCs w:val="22"/>
        </w:rPr>
        <w:fldChar w:fldCharType="end"/>
      </w:r>
      <w:r w:rsidRPr="00BD6DD6">
        <w:rPr>
          <w:rFonts w:cs="Arial"/>
          <w:szCs w:val="22"/>
        </w:rPr>
        <w:t>, without prejudice to any other rights or remedies which the British Council may have, the British Council shall be entitled to:</w:t>
      </w:r>
    </w:p>
    <w:p w:rsidR="00BD6DD6" w:rsidRPr="00BD6DD6" w:rsidRDefault="00BD6DD6" w:rsidP="0049171F">
      <w:pPr>
        <w:pStyle w:val="MRheading3"/>
        <w:spacing w:before="60" w:after="160" w:line="276" w:lineRule="auto"/>
        <w:ind w:left="1797" w:hanging="1077"/>
      </w:pPr>
      <w:r w:rsidRPr="00BD6DD6">
        <w:t>terminate this Agreement without liability to the Supplier immediately on giving notice to the Supplier; and/or</w:t>
      </w:r>
    </w:p>
    <w:p w:rsidR="00BD6DD6" w:rsidRPr="00BD6DD6" w:rsidRDefault="00BD6DD6" w:rsidP="0049171F">
      <w:pPr>
        <w:pStyle w:val="MRheading3"/>
        <w:spacing w:before="60" w:after="160" w:line="276" w:lineRule="auto"/>
        <w:ind w:left="1797" w:hanging="1077"/>
      </w:pPr>
      <w:r w:rsidRPr="00BD6DD6">
        <w:lastRenderedPageBreak/>
        <w:t>reduce, withhold or claim a repayment (in full or in part) of the charges payable under this Agreement; and/or</w:t>
      </w:r>
    </w:p>
    <w:p w:rsidR="00BD6DD6" w:rsidRPr="00BD6DD6" w:rsidRDefault="00BD6DD6" w:rsidP="0049171F">
      <w:pPr>
        <w:pStyle w:val="MRheading3"/>
        <w:spacing w:before="60" w:after="160" w:line="276" w:lineRule="auto"/>
        <w:ind w:left="1797" w:hanging="1077"/>
      </w:pPr>
      <w:r w:rsidRPr="00BD6DD6">
        <w:t>share with third parties information about such non-compliance.</w:t>
      </w:r>
    </w:p>
    <w:p w:rsidR="00887A6C" w:rsidRPr="008820DC" w:rsidRDefault="00EB1BA7" w:rsidP="0049171F">
      <w:pPr>
        <w:pStyle w:val="MRheading1"/>
        <w:spacing w:before="60" w:after="160" w:line="276" w:lineRule="auto"/>
        <w:rPr>
          <w:rFonts w:cs="Arial"/>
          <w:szCs w:val="22"/>
        </w:rPr>
      </w:pPr>
      <w:r>
        <w:rPr>
          <w:rFonts w:cs="Arial"/>
          <w:szCs w:val="22"/>
        </w:rPr>
        <w:t>Equality, Diversity and Inclusion</w:t>
      </w:r>
    </w:p>
    <w:p w:rsidR="00887A6C" w:rsidRPr="008820DC" w:rsidRDefault="00887A6C" w:rsidP="0049171F">
      <w:pPr>
        <w:pStyle w:val="MRheading2"/>
        <w:spacing w:before="60" w:after="160" w:line="276" w:lineRule="auto"/>
        <w:rPr>
          <w:rFonts w:cs="Arial"/>
          <w:szCs w:val="22"/>
        </w:rPr>
      </w:pPr>
      <w:r w:rsidRPr="008820DC">
        <w:rPr>
          <w:rFonts w:cs="Arial"/>
          <w:szCs w:val="22"/>
        </w:rPr>
        <w:t>The Supplier shall ensure that it does not, whether as an employer or provider of services and/or goods, discriminate within the meaning of the Equality Legislation.</w:t>
      </w:r>
    </w:p>
    <w:p w:rsidR="00887A6C" w:rsidRPr="008820DC" w:rsidRDefault="00887A6C" w:rsidP="0049171F">
      <w:pPr>
        <w:pStyle w:val="MRheading2"/>
        <w:spacing w:before="60" w:after="160" w:line="276" w:lineRule="auto"/>
        <w:rPr>
          <w:rFonts w:cs="Arial"/>
          <w:szCs w:val="22"/>
        </w:rPr>
      </w:pPr>
      <w:r w:rsidRPr="008820DC">
        <w:rPr>
          <w:rFonts w:cs="Arial"/>
          <w:szCs w:val="22"/>
        </w:rPr>
        <w:t>The Supplier shall com</w:t>
      </w:r>
      <w:r w:rsidR="00EB1BA7">
        <w:rPr>
          <w:rFonts w:cs="Arial"/>
          <w:szCs w:val="22"/>
        </w:rPr>
        <w:t>ply with any equality</w:t>
      </w:r>
      <w:r w:rsidRPr="008820DC">
        <w:rPr>
          <w:rFonts w:cs="Arial"/>
          <w:szCs w:val="22"/>
        </w:rPr>
        <w:t xml:space="preserve"> or diversity policies or guidelines included in the British Council Requirements.</w:t>
      </w:r>
    </w:p>
    <w:p w:rsidR="00887A6C" w:rsidRPr="008820DC" w:rsidRDefault="00887A6C" w:rsidP="0049171F">
      <w:pPr>
        <w:pStyle w:val="MRheading1"/>
        <w:spacing w:before="60" w:after="160" w:line="276" w:lineRule="auto"/>
        <w:rPr>
          <w:rFonts w:cs="Arial"/>
          <w:szCs w:val="22"/>
        </w:rPr>
      </w:pPr>
      <w:bookmarkStart w:id="75" w:name="_Ref388001181"/>
      <w:r w:rsidRPr="008820DC">
        <w:rPr>
          <w:rFonts w:cs="Arial"/>
          <w:szCs w:val="22"/>
        </w:rPr>
        <w:t>Assignment</w:t>
      </w:r>
      <w:bookmarkEnd w:id="71"/>
      <w:bookmarkEnd w:id="72"/>
      <w:bookmarkEnd w:id="73"/>
      <w:bookmarkEnd w:id="75"/>
    </w:p>
    <w:p w:rsidR="00887A6C" w:rsidRPr="008820DC" w:rsidRDefault="00887A6C" w:rsidP="0049171F">
      <w:pPr>
        <w:pStyle w:val="MRheading2"/>
        <w:spacing w:before="60" w:after="160" w:line="276" w:lineRule="auto"/>
        <w:rPr>
          <w:rFonts w:cs="Arial"/>
          <w:szCs w:val="22"/>
        </w:rPr>
      </w:pPr>
      <w:r w:rsidRPr="008820DC">
        <w:rPr>
          <w:rFonts w:cs="Arial"/>
          <w:szCs w:val="22"/>
        </w:rPr>
        <w:t>The Supplier shall not, without the prior written consent of the British Council, assign, transfer, charge, create a trust in, or deal in any other manner with all or any of its rights or obligations under this Agreement.</w:t>
      </w:r>
    </w:p>
    <w:p w:rsidR="00887A6C" w:rsidRPr="008820DC" w:rsidRDefault="00887A6C" w:rsidP="0049171F">
      <w:pPr>
        <w:pStyle w:val="MRheading2"/>
        <w:spacing w:before="60" w:after="160" w:line="276" w:lineRule="auto"/>
        <w:rPr>
          <w:rFonts w:cs="Arial"/>
          <w:szCs w:val="22"/>
        </w:rPr>
      </w:pPr>
      <w:bookmarkStart w:id="76" w:name="_Ref205953866"/>
      <w:r w:rsidRPr="008820DC">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8820DC">
        <w:rPr>
          <w:rFonts w:cs="Arial"/>
          <w:szCs w:val="22"/>
        </w:rPr>
        <w:fldChar w:fldCharType="begin"/>
      </w:r>
      <w:r w:rsidRPr="008820DC">
        <w:rPr>
          <w:rFonts w:cs="Arial"/>
          <w:szCs w:val="22"/>
        </w:rPr>
        <w:instrText xml:space="preserve"> REF _Ref205953866 \r \h  \* MERGEFORMAT </w:instrText>
      </w:r>
      <w:r w:rsidRPr="008820DC">
        <w:rPr>
          <w:rFonts w:cs="Arial"/>
          <w:szCs w:val="22"/>
        </w:rPr>
      </w:r>
      <w:r w:rsidRPr="008820DC">
        <w:rPr>
          <w:rFonts w:cs="Arial"/>
          <w:szCs w:val="22"/>
        </w:rPr>
        <w:fldChar w:fldCharType="separate"/>
      </w:r>
      <w:r w:rsidR="00287106">
        <w:rPr>
          <w:rFonts w:cs="Arial"/>
          <w:szCs w:val="22"/>
        </w:rPr>
        <w:t>15.2</w:t>
      </w:r>
      <w:r w:rsidRPr="008820DC">
        <w:rPr>
          <w:rFonts w:cs="Arial"/>
          <w:szCs w:val="22"/>
        </w:rPr>
        <w:fldChar w:fldCharType="end"/>
      </w:r>
      <w:r w:rsidRPr="008820DC">
        <w:rPr>
          <w:rFonts w:cs="Arial"/>
          <w:szCs w:val="22"/>
        </w:rPr>
        <w:t>.</w:t>
      </w:r>
      <w:bookmarkEnd w:id="76"/>
    </w:p>
    <w:p w:rsidR="00887A6C" w:rsidRPr="008820DC" w:rsidRDefault="00887A6C" w:rsidP="0049171F">
      <w:pPr>
        <w:pStyle w:val="MRheading1"/>
        <w:spacing w:before="60" w:after="160" w:line="276" w:lineRule="auto"/>
        <w:rPr>
          <w:rFonts w:cs="Arial"/>
          <w:szCs w:val="22"/>
        </w:rPr>
      </w:pPr>
      <w:r w:rsidRPr="008820DC">
        <w:rPr>
          <w:rFonts w:cs="Arial"/>
          <w:szCs w:val="22"/>
        </w:rPr>
        <w:t>Waiver</w:t>
      </w:r>
    </w:p>
    <w:p w:rsidR="00887A6C" w:rsidRPr="008820DC" w:rsidRDefault="00887A6C" w:rsidP="0049171F">
      <w:pPr>
        <w:pStyle w:val="MRheading2"/>
        <w:spacing w:before="60" w:after="160" w:line="276" w:lineRule="auto"/>
        <w:rPr>
          <w:rFonts w:cs="Arial"/>
          <w:szCs w:val="22"/>
        </w:rPr>
      </w:pPr>
      <w:r w:rsidRPr="008820DC">
        <w:rPr>
          <w:rFonts w:cs="Arial"/>
          <w:szCs w:val="22"/>
        </w:rPr>
        <w:t>A waiver of any right under this Agreement is only effective if it is in writing and it applies only to the party to whom the waiver is addressed and the circumstances for which it is given.</w:t>
      </w:r>
    </w:p>
    <w:p w:rsidR="00887A6C" w:rsidRPr="008820DC" w:rsidRDefault="00887A6C" w:rsidP="0049171F">
      <w:pPr>
        <w:pStyle w:val="MRheading1"/>
        <w:spacing w:before="60" w:after="160" w:line="276" w:lineRule="auto"/>
        <w:rPr>
          <w:rFonts w:cs="Arial"/>
          <w:szCs w:val="22"/>
        </w:rPr>
      </w:pPr>
      <w:r w:rsidRPr="008820DC">
        <w:rPr>
          <w:rFonts w:cs="Arial"/>
          <w:szCs w:val="22"/>
        </w:rPr>
        <w:t>Entire agreement</w:t>
      </w:r>
    </w:p>
    <w:p w:rsidR="00887A6C" w:rsidRPr="008820DC" w:rsidRDefault="00887A6C" w:rsidP="0049171F">
      <w:pPr>
        <w:pStyle w:val="MRheading2"/>
        <w:spacing w:before="60" w:after="160" w:line="276" w:lineRule="auto"/>
        <w:rPr>
          <w:rFonts w:cs="Arial"/>
          <w:szCs w:val="22"/>
        </w:rPr>
      </w:pPr>
      <w:r w:rsidRPr="008820DC">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rsidR="00887A6C" w:rsidRPr="008820DC" w:rsidRDefault="00887A6C" w:rsidP="0049171F">
      <w:pPr>
        <w:pStyle w:val="MRheading1"/>
        <w:spacing w:before="60" w:after="160" w:line="276" w:lineRule="auto"/>
        <w:rPr>
          <w:rFonts w:cs="Arial"/>
          <w:szCs w:val="22"/>
        </w:rPr>
      </w:pPr>
      <w:bookmarkStart w:id="77" w:name="_Ref508892761"/>
      <w:r w:rsidRPr="008820DC">
        <w:rPr>
          <w:rFonts w:cs="Arial"/>
          <w:szCs w:val="22"/>
        </w:rPr>
        <w:t>Variation</w:t>
      </w:r>
      <w:bookmarkEnd w:id="77"/>
    </w:p>
    <w:p w:rsidR="00887A6C" w:rsidRPr="008820DC" w:rsidRDefault="00887A6C" w:rsidP="0049171F">
      <w:pPr>
        <w:pStyle w:val="MRheading2"/>
        <w:spacing w:before="60" w:after="160" w:line="276" w:lineRule="auto"/>
        <w:rPr>
          <w:rFonts w:cs="Arial"/>
          <w:szCs w:val="22"/>
        </w:rPr>
      </w:pPr>
      <w:r w:rsidRPr="008820DC">
        <w:rPr>
          <w:rFonts w:cs="Arial"/>
          <w:szCs w:val="22"/>
        </w:rPr>
        <w:t>No variation of this Agreement shall be valid unless it is in writing and signed by or on behalf of each of the parties.</w:t>
      </w:r>
    </w:p>
    <w:p w:rsidR="00887A6C" w:rsidRPr="008820DC" w:rsidRDefault="00887A6C" w:rsidP="0049171F">
      <w:pPr>
        <w:pStyle w:val="MRheading1"/>
        <w:spacing w:before="60" w:after="160" w:line="276" w:lineRule="auto"/>
        <w:rPr>
          <w:rFonts w:cs="Arial"/>
          <w:szCs w:val="22"/>
        </w:rPr>
      </w:pPr>
      <w:bookmarkStart w:id="78" w:name="a273531"/>
      <w:r w:rsidRPr="008820DC">
        <w:rPr>
          <w:rFonts w:cs="Arial"/>
          <w:szCs w:val="22"/>
        </w:rPr>
        <w:lastRenderedPageBreak/>
        <w:t>Severance</w:t>
      </w:r>
      <w:bookmarkEnd w:id="78"/>
    </w:p>
    <w:p w:rsidR="00887A6C" w:rsidRPr="008820DC" w:rsidRDefault="00887A6C" w:rsidP="0049171F">
      <w:pPr>
        <w:pStyle w:val="MRheading2"/>
        <w:spacing w:before="60" w:after="160" w:line="276" w:lineRule="auto"/>
        <w:rPr>
          <w:rFonts w:cs="Arial"/>
          <w:szCs w:val="22"/>
        </w:rPr>
      </w:pPr>
      <w:r w:rsidRPr="008820DC">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rsidR="00887A6C" w:rsidRPr="008820DC" w:rsidRDefault="00887A6C" w:rsidP="0049171F">
      <w:pPr>
        <w:pStyle w:val="MRheading1"/>
        <w:spacing w:before="60" w:after="160" w:line="276" w:lineRule="auto"/>
        <w:rPr>
          <w:rFonts w:cs="Arial"/>
          <w:szCs w:val="22"/>
        </w:rPr>
      </w:pPr>
      <w:r w:rsidRPr="008820DC">
        <w:rPr>
          <w:rFonts w:cs="Arial"/>
          <w:szCs w:val="22"/>
        </w:rPr>
        <w:t>Counterparts</w:t>
      </w:r>
    </w:p>
    <w:p w:rsidR="00887A6C" w:rsidRPr="008820DC" w:rsidRDefault="00887A6C" w:rsidP="0049171F">
      <w:pPr>
        <w:pStyle w:val="MRheading2"/>
        <w:spacing w:before="60" w:after="160" w:line="276" w:lineRule="auto"/>
        <w:rPr>
          <w:rFonts w:cs="Arial"/>
          <w:szCs w:val="22"/>
        </w:rPr>
      </w:pPr>
      <w:r w:rsidRPr="008820D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rsidR="00887A6C" w:rsidRPr="008820DC" w:rsidRDefault="00887A6C" w:rsidP="0049171F">
      <w:pPr>
        <w:pStyle w:val="MRheading1"/>
        <w:spacing w:before="60" w:after="160" w:line="276" w:lineRule="auto"/>
        <w:rPr>
          <w:rFonts w:cs="Arial"/>
          <w:szCs w:val="22"/>
        </w:rPr>
      </w:pPr>
      <w:bookmarkStart w:id="79" w:name="_Toc207776121"/>
      <w:bookmarkStart w:id="80" w:name="_Toc207776269"/>
      <w:r w:rsidRPr="008820DC">
        <w:rPr>
          <w:rFonts w:cs="Arial"/>
          <w:szCs w:val="22"/>
        </w:rPr>
        <w:t>Third party rights</w:t>
      </w:r>
      <w:bookmarkEnd w:id="79"/>
      <w:bookmarkEnd w:id="80"/>
    </w:p>
    <w:p w:rsidR="00887A6C" w:rsidRPr="008820DC" w:rsidRDefault="00887A6C" w:rsidP="0049171F">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_Ref389382618 \r \h  \* MERGEFORMAT </w:instrText>
      </w:r>
      <w:r w:rsidRPr="008820DC">
        <w:rPr>
          <w:rFonts w:cs="Arial"/>
          <w:szCs w:val="22"/>
        </w:rPr>
      </w:r>
      <w:r w:rsidRPr="008820DC">
        <w:rPr>
          <w:rFonts w:cs="Arial"/>
          <w:szCs w:val="22"/>
        </w:rPr>
        <w:fldChar w:fldCharType="separate"/>
      </w:r>
      <w:r w:rsidR="00287106">
        <w:rPr>
          <w:rFonts w:cs="Arial"/>
          <w:szCs w:val="22"/>
        </w:rPr>
        <w:t>1.2.4</w:t>
      </w:r>
      <w:r w:rsidRPr="008820DC">
        <w:rPr>
          <w:rFonts w:cs="Arial"/>
          <w:szCs w:val="22"/>
        </w:rPr>
        <w:fldChar w:fldCharType="end"/>
      </w:r>
      <w:r w:rsidRPr="008820DC">
        <w:rPr>
          <w:rFonts w:cs="Arial"/>
          <w:szCs w:val="22"/>
        </w:rPr>
        <w:t xml:space="preserve">, this Agreement does not create any rights or benefits enforceable by any person not a party to it except that a person who under clause </w:t>
      </w:r>
      <w:r w:rsidRPr="008820DC">
        <w:rPr>
          <w:rFonts w:cs="Arial"/>
          <w:szCs w:val="22"/>
        </w:rPr>
        <w:fldChar w:fldCharType="begin"/>
      </w:r>
      <w:r w:rsidRPr="008820DC">
        <w:rPr>
          <w:rFonts w:cs="Arial"/>
          <w:szCs w:val="22"/>
        </w:rPr>
        <w:instrText xml:space="preserve"> REF _Ref388001181 \r \h  \* MERGEFORMAT </w:instrText>
      </w:r>
      <w:r w:rsidRPr="008820DC">
        <w:rPr>
          <w:rFonts w:cs="Arial"/>
          <w:szCs w:val="22"/>
        </w:rPr>
      </w:r>
      <w:r w:rsidRPr="008820DC">
        <w:rPr>
          <w:rFonts w:cs="Arial"/>
          <w:szCs w:val="22"/>
        </w:rPr>
        <w:fldChar w:fldCharType="separate"/>
      </w:r>
      <w:r w:rsidR="00287106">
        <w:rPr>
          <w:rFonts w:cs="Arial"/>
          <w:szCs w:val="22"/>
        </w:rPr>
        <w:t>15</w:t>
      </w:r>
      <w:r w:rsidRPr="008820DC">
        <w:rPr>
          <w:rFonts w:cs="Arial"/>
          <w:szCs w:val="22"/>
        </w:rPr>
        <w:fldChar w:fldCharType="end"/>
      </w:r>
      <w:r w:rsidRPr="008820DC">
        <w:rPr>
          <w:rFonts w:cs="Arial"/>
          <w:szCs w:val="22"/>
        </w:rPr>
        <w:t xml:space="preserve"> is a permitted successor or assignee of the rights or benefits of a party may enforce such rights or benefits.</w:t>
      </w:r>
    </w:p>
    <w:p w:rsidR="00887A6C" w:rsidRPr="008820DC" w:rsidRDefault="00887A6C" w:rsidP="0049171F">
      <w:pPr>
        <w:pStyle w:val="MRheading2"/>
        <w:spacing w:before="60" w:after="160" w:line="276" w:lineRule="auto"/>
        <w:rPr>
          <w:rFonts w:cs="Arial"/>
          <w:szCs w:val="22"/>
        </w:rPr>
      </w:pPr>
      <w:r w:rsidRPr="008820DC">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rsidR="00887A6C" w:rsidRPr="008820DC" w:rsidRDefault="00887A6C" w:rsidP="0049171F">
      <w:pPr>
        <w:pStyle w:val="MRheading1"/>
        <w:spacing w:before="60" w:after="160" w:line="276" w:lineRule="auto"/>
        <w:rPr>
          <w:rFonts w:cs="Arial"/>
          <w:szCs w:val="22"/>
        </w:rPr>
      </w:pPr>
      <w:r w:rsidRPr="008820DC">
        <w:rPr>
          <w:rFonts w:cs="Arial"/>
          <w:szCs w:val="22"/>
        </w:rPr>
        <w:t>No partnership or agency</w:t>
      </w:r>
    </w:p>
    <w:p w:rsidR="00887A6C" w:rsidRPr="008820DC" w:rsidRDefault="00887A6C" w:rsidP="0049171F">
      <w:pPr>
        <w:pStyle w:val="MRheading2"/>
        <w:spacing w:before="60" w:after="160" w:line="276" w:lineRule="auto"/>
        <w:rPr>
          <w:rFonts w:cs="Arial"/>
          <w:szCs w:val="22"/>
        </w:rPr>
      </w:pPr>
      <w:r w:rsidRPr="008820D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rsidR="00887A6C" w:rsidRPr="008820DC" w:rsidRDefault="00887A6C" w:rsidP="0049171F">
      <w:pPr>
        <w:pStyle w:val="MRheading1"/>
        <w:spacing w:before="60" w:after="160" w:line="276" w:lineRule="auto"/>
        <w:rPr>
          <w:rFonts w:cs="Arial"/>
          <w:szCs w:val="22"/>
        </w:rPr>
      </w:pPr>
      <w:bookmarkStart w:id="81" w:name="_Ref205953761"/>
      <w:bookmarkStart w:id="82" w:name="_Toc207776117"/>
      <w:bookmarkStart w:id="83" w:name="_Toc207776265"/>
      <w:r w:rsidRPr="008820DC">
        <w:rPr>
          <w:rFonts w:cs="Arial"/>
          <w:szCs w:val="22"/>
        </w:rPr>
        <w:t>Force Majeure</w:t>
      </w:r>
      <w:bookmarkEnd w:id="81"/>
      <w:bookmarkEnd w:id="82"/>
      <w:bookmarkEnd w:id="83"/>
    </w:p>
    <w:p w:rsidR="00887A6C" w:rsidRPr="008820DC" w:rsidRDefault="00887A6C" w:rsidP="0049171F">
      <w:pPr>
        <w:pStyle w:val="MRheading2"/>
        <w:spacing w:before="60" w:after="160" w:line="276" w:lineRule="auto"/>
        <w:rPr>
          <w:rFonts w:cs="Arial"/>
          <w:szCs w:val="22"/>
        </w:rPr>
      </w:pPr>
      <w:bookmarkStart w:id="84" w:name="_Ref389486246"/>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a866385 \r \h  \* MERGEFORMAT </w:instrText>
      </w:r>
      <w:r w:rsidRPr="008820DC">
        <w:rPr>
          <w:rFonts w:cs="Arial"/>
          <w:szCs w:val="22"/>
        </w:rPr>
      </w:r>
      <w:r w:rsidRPr="008820DC">
        <w:rPr>
          <w:rFonts w:cs="Arial"/>
          <w:szCs w:val="22"/>
        </w:rPr>
        <w:fldChar w:fldCharType="separate"/>
      </w:r>
      <w:r w:rsidR="00287106">
        <w:rPr>
          <w:rFonts w:cs="Arial"/>
          <w:szCs w:val="22"/>
        </w:rPr>
        <w:t>23.2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_Ref385414574 \r \h  \* MERGEFORMAT </w:instrText>
      </w:r>
      <w:r w:rsidRPr="008820DC">
        <w:rPr>
          <w:rFonts w:cs="Arial"/>
          <w:szCs w:val="22"/>
        </w:rPr>
      </w:r>
      <w:r w:rsidRPr="008820DC">
        <w:rPr>
          <w:rFonts w:cs="Arial"/>
          <w:szCs w:val="22"/>
        </w:rPr>
        <w:fldChar w:fldCharType="separate"/>
      </w:r>
      <w:r w:rsidR="00287106">
        <w:rPr>
          <w:rFonts w:cs="Arial"/>
          <w:szCs w:val="22"/>
        </w:rPr>
        <w:t>23.3</w:t>
      </w:r>
      <w:r w:rsidRPr="008820DC">
        <w:rPr>
          <w:rFonts w:cs="Arial"/>
          <w:szCs w:val="22"/>
        </w:rPr>
        <w:fldChar w:fldCharType="end"/>
      </w:r>
      <w:r w:rsidRPr="008820DC">
        <w:rPr>
          <w:rFonts w:cs="Arial"/>
          <w:szCs w:val="22"/>
        </w:rPr>
        <w:t>, neither party shall be in breach of this Agreement if it is prevented from or delayed in carrying on its business</w:t>
      </w:r>
      <w:r w:rsidR="004331EB">
        <w:rPr>
          <w:rFonts w:cs="Arial"/>
          <w:szCs w:val="22"/>
        </w:rPr>
        <w:t xml:space="preserve"> </w:t>
      </w:r>
      <w:r w:rsidR="004331EB" w:rsidRPr="004F1957">
        <w:rPr>
          <w:rFonts w:cs="Arial"/>
          <w:iCs/>
        </w:rPr>
        <w:t>and/or material obligations hereunder by a Force Majeure Event</w:t>
      </w:r>
      <w:r w:rsidR="004331EB" w:rsidRPr="004331EB">
        <w:rPr>
          <w:rFonts w:cs="Arial"/>
          <w:szCs w:val="22"/>
        </w:rPr>
        <w:t>.</w:t>
      </w:r>
      <w:bookmarkEnd w:id="84"/>
      <w:r w:rsidRPr="008820DC">
        <w:rPr>
          <w:rFonts w:cs="Arial"/>
          <w:szCs w:val="22"/>
        </w:rPr>
        <w:t xml:space="preserve"> </w:t>
      </w:r>
    </w:p>
    <w:p w:rsidR="00887A6C" w:rsidRPr="008820DC" w:rsidRDefault="00887A6C" w:rsidP="0049171F">
      <w:pPr>
        <w:pStyle w:val="MRheading2"/>
        <w:spacing w:before="60" w:after="160" w:line="276" w:lineRule="auto"/>
        <w:rPr>
          <w:rFonts w:cs="Arial"/>
          <w:szCs w:val="22"/>
        </w:rPr>
      </w:pPr>
      <w:bookmarkStart w:id="85" w:name="a866385"/>
      <w:r w:rsidRPr="008820DC">
        <w:rPr>
          <w:rFonts w:cs="Arial"/>
          <w:szCs w:val="22"/>
        </w:rPr>
        <w:t>A party that is subject to a Force Majeure Event shall not be in breach of this Agreement provided that:</w:t>
      </w:r>
      <w:bookmarkEnd w:id="85"/>
    </w:p>
    <w:p w:rsidR="00887A6C" w:rsidRPr="008820DC" w:rsidRDefault="00887A6C" w:rsidP="0049171F">
      <w:pPr>
        <w:pStyle w:val="MRheading3"/>
        <w:spacing w:before="60" w:after="160" w:line="276" w:lineRule="auto"/>
        <w:rPr>
          <w:rFonts w:cs="Arial"/>
          <w:szCs w:val="22"/>
        </w:rPr>
      </w:pPr>
      <w:r w:rsidRPr="008820DC">
        <w:rPr>
          <w:rFonts w:cs="Arial"/>
          <w:szCs w:val="22"/>
        </w:rPr>
        <w:t xml:space="preserve">it promptly notifies the other party in writing of the nature and extent of the Force Majeure Event causing its failure or delay in performance; </w:t>
      </w:r>
    </w:p>
    <w:p w:rsidR="00887A6C" w:rsidRPr="008820DC" w:rsidRDefault="00887A6C" w:rsidP="0049171F">
      <w:pPr>
        <w:pStyle w:val="MRheading3"/>
        <w:spacing w:before="60" w:after="160" w:line="276" w:lineRule="auto"/>
        <w:rPr>
          <w:rFonts w:cs="Arial"/>
          <w:szCs w:val="22"/>
        </w:rPr>
      </w:pPr>
      <w:r w:rsidRPr="008820DC">
        <w:rPr>
          <w:rFonts w:cs="Arial"/>
          <w:szCs w:val="22"/>
        </w:rPr>
        <w:t>it could not have avoided the effect of the Force Majeure Event by taking precautions which, having regard to all the matters known to it before the Force Majeure Event, it ought reasonably to have taken, but did not; and</w:t>
      </w:r>
    </w:p>
    <w:p w:rsidR="00887A6C" w:rsidRPr="008820DC" w:rsidRDefault="00887A6C" w:rsidP="0049171F">
      <w:pPr>
        <w:pStyle w:val="MRheading3"/>
        <w:spacing w:before="60" w:after="160" w:line="276" w:lineRule="auto"/>
        <w:rPr>
          <w:rFonts w:cs="Arial"/>
          <w:szCs w:val="22"/>
        </w:rPr>
      </w:pPr>
      <w:r w:rsidRPr="008820DC">
        <w:rPr>
          <w:rFonts w:cs="Arial"/>
          <w:szCs w:val="22"/>
        </w:rPr>
        <w:lastRenderedPageBreak/>
        <w:t>it has used all reasonable endeavours to mitigate the effect of the Force Majeure Event, to carry out its obligations under this Agreement in any way that is reasonably practicable and to resume the performance of its obligations as soon as reasonably possible.</w:t>
      </w:r>
    </w:p>
    <w:p w:rsidR="00887A6C" w:rsidRPr="008820DC" w:rsidRDefault="00887A6C" w:rsidP="0049171F">
      <w:pPr>
        <w:pStyle w:val="MRheading2"/>
        <w:spacing w:before="60" w:after="160" w:line="276" w:lineRule="auto"/>
        <w:rPr>
          <w:rFonts w:cs="Arial"/>
          <w:szCs w:val="22"/>
        </w:rPr>
      </w:pPr>
      <w:bookmarkStart w:id="86" w:name="_Ref385414574"/>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_Ref205953761 \r \h  \* MERGEFORMAT </w:instrText>
      </w:r>
      <w:r w:rsidRPr="008820DC">
        <w:rPr>
          <w:rFonts w:cs="Arial"/>
          <w:szCs w:val="22"/>
        </w:rPr>
      </w:r>
      <w:r w:rsidRPr="008820DC">
        <w:rPr>
          <w:rFonts w:cs="Arial"/>
          <w:szCs w:val="22"/>
        </w:rPr>
        <w:fldChar w:fldCharType="separate"/>
      </w:r>
      <w:r w:rsidR="00287106">
        <w:rPr>
          <w:rFonts w:cs="Arial"/>
          <w:szCs w:val="22"/>
        </w:rPr>
        <w:t>23</w:t>
      </w:r>
      <w:r w:rsidRPr="008820DC">
        <w:rPr>
          <w:rFonts w:cs="Arial"/>
          <w:szCs w:val="22"/>
        </w:rPr>
        <w:fldChar w:fldCharType="end"/>
      </w:r>
      <w:r w:rsidRPr="008820D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4331EB">
        <w:rPr>
          <w:rFonts w:cs="Arial"/>
          <w:szCs w:val="22"/>
        </w:rPr>
        <w:t xml:space="preserve"> Force Majeure Event</w:t>
      </w:r>
      <w:r w:rsidRPr="008820DC">
        <w:rPr>
          <w:rFonts w:cs="Arial"/>
          <w:szCs w:val="22"/>
        </w:rPr>
        <w:t>).</w:t>
      </w:r>
      <w:bookmarkEnd w:id="86"/>
    </w:p>
    <w:p w:rsidR="00887A6C" w:rsidRPr="008820DC" w:rsidRDefault="00887A6C" w:rsidP="0049171F">
      <w:pPr>
        <w:pStyle w:val="MRheading1"/>
        <w:spacing w:before="60" w:after="160" w:line="276" w:lineRule="auto"/>
        <w:rPr>
          <w:rFonts w:cs="Arial"/>
          <w:szCs w:val="22"/>
        </w:rPr>
      </w:pPr>
      <w:bookmarkStart w:id="87" w:name="_Ref63779390"/>
      <w:r w:rsidRPr="008820DC">
        <w:rPr>
          <w:rFonts w:cs="Arial"/>
          <w:szCs w:val="22"/>
        </w:rPr>
        <w:t>Notice</w:t>
      </w:r>
      <w:bookmarkEnd w:id="87"/>
    </w:p>
    <w:p w:rsidR="00887A6C" w:rsidRPr="008820DC" w:rsidRDefault="00887A6C" w:rsidP="0049171F">
      <w:pPr>
        <w:pStyle w:val="MRheading2"/>
        <w:spacing w:before="60" w:after="160" w:line="276" w:lineRule="auto"/>
        <w:rPr>
          <w:rFonts w:cs="Arial"/>
          <w:szCs w:val="22"/>
        </w:rPr>
      </w:pPr>
      <w:bookmarkStart w:id="88" w:name="_Ref308693854"/>
      <w:r w:rsidRPr="008820D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E30C22">
        <w:rPr>
          <w:rFonts w:cs="Arial"/>
          <w:szCs w:val="22"/>
        </w:rPr>
        <w:t>, or by email,</w:t>
      </w:r>
      <w:r w:rsidRPr="008820DC">
        <w:rPr>
          <w:rFonts w:cs="Arial"/>
          <w:szCs w:val="22"/>
        </w:rPr>
        <w:t xml:space="preserve"> and shall be delivered:</w:t>
      </w:r>
    </w:p>
    <w:p w:rsidR="00887A6C" w:rsidRPr="008820DC" w:rsidRDefault="00887A6C" w:rsidP="0049171F">
      <w:pPr>
        <w:pStyle w:val="MRheading3"/>
        <w:spacing w:before="60" w:after="160" w:line="276" w:lineRule="auto"/>
        <w:rPr>
          <w:rFonts w:cs="Arial"/>
          <w:szCs w:val="22"/>
        </w:rPr>
      </w:pPr>
      <w:bookmarkStart w:id="89" w:name="_Ref62841300"/>
      <w:r w:rsidRPr="008820DC">
        <w:rPr>
          <w:rFonts w:cs="Arial"/>
          <w:szCs w:val="22"/>
        </w:rPr>
        <w:t>personally, in which case the notice will be deemed to have been received at the time of delivery;</w:t>
      </w:r>
      <w:bookmarkEnd w:id="89"/>
    </w:p>
    <w:p w:rsidR="00887A6C" w:rsidRPr="008820DC" w:rsidRDefault="00887A6C" w:rsidP="0049171F">
      <w:pPr>
        <w:pStyle w:val="MRheading3"/>
        <w:spacing w:before="60" w:after="160" w:line="276" w:lineRule="auto"/>
        <w:rPr>
          <w:rFonts w:cs="Arial"/>
          <w:szCs w:val="22"/>
        </w:rPr>
      </w:pPr>
      <w:r w:rsidRPr="008820DC">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w:t>
      </w:r>
    </w:p>
    <w:p w:rsidR="004331EB" w:rsidRPr="00E30C22" w:rsidRDefault="00887A6C" w:rsidP="0049171F">
      <w:pPr>
        <w:pStyle w:val="MRheading3"/>
        <w:spacing w:before="60" w:after="160" w:line="276" w:lineRule="auto"/>
        <w:rPr>
          <w:rFonts w:cs="Arial"/>
          <w:szCs w:val="22"/>
        </w:rPr>
      </w:pPr>
      <w:bookmarkStart w:id="90" w:name="_Ref62841290"/>
      <w:r w:rsidRPr="008820DC">
        <w:rPr>
          <w:rFonts w:cs="Arial"/>
          <w:szCs w:val="22"/>
        </w:rPr>
        <w:t xml:space="preserve">by international standard post if being sent to an address outside the country of posting, in which case the notice will be deemed to have been received at 09:00 in the country of receipt on the seventh (7th) normal working day in the country </w:t>
      </w:r>
      <w:r w:rsidRPr="00E30C22">
        <w:rPr>
          <w:rFonts w:cs="Arial"/>
          <w:szCs w:val="22"/>
        </w:rPr>
        <w:t>specified in the recipient’s address for notices after the date of posting</w:t>
      </w:r>
      <w:r w:rsidR="004331EB" w:rsidRPr="00E30C22">
        <w:rPr>
          <w:rFonts w:cs="Arial"/>
          <w:szCs w:val="22"/>
        </w:rPr>
        <w:t>;</w:t>
      </w:r>
      <w:r w:rsidR="00152EFA" w:rsidRPr="00E30C22">
        <w:rPr>
          <w:rFonts w:cs="Arial"/>
          <w:szCs w:val="22"/>
        </w:rPr>
        <w:t xml:space="preserve"> or</w:t>
      </w:r>
      <w:bookmarkEnd w:id="90"/>
    </w:p>
    <w:p w:rsidR="00887A6C" w:rsidRPr="00E30C22" w:rsidRDefault="004331EB" w:rsidP="0049171F">
      <w:pPr>
        <w:pStyle w:val="MRheading3"/>
        <w:spacing w:before="60" w:after="160" w:line="276" w:lineRule="auto"/>
        <w:rPr>
          <w:rFonts w:cs="Arial"/>
          <w:szCs w:val="22"/>
        </w:rPr>
      </w:pPr>
      <w:r w:rsidRPr="00E30C22">
        <w:rPr>
          <w:rFonts w:cs="Arial"/>
        </w:rPr>
        <w:t xml:space="preserve">by </w:t>
      </w:r>
      <w:r w:rsidR="0039160E" w:rsidRPr="00574CDF">
        <w:t xml:space="preserve">email to </w:t>
      </w:r>
      <w:r w:rsidR="0039160E">
        <w:t xml:space="preserve">the relevant email address specified in clause </w:t>
      </w:r>
      <w:r w:rsidR="0039160E">
        <w:fldChar w:fldCharType="begin"/>
      </w:r>
      <w:r w:rsidR="0039160E">
        <w:instrText xml:space="preserve"> REF _Ref62837038 \r \h </w:instrText>
      </w:r>
      <w:r w:rsidR="0039160E">
        <w:fldChar w:fldCharType="separate"/>
      </w:r>
      <w:r w:rsidR="00287106">
        <w:t>5</w:t>
      </w:r>
      <w:r w:rsidR="0039160E">
        <w:fldChar w:fldCharType="end"/>
      </w:r>
      <w:r w:rsidR="0039160E">
        <w:t xml:space="preserve"> of Schedule 1</w:t>
      </w:r>
      <w:r w:rsidR="0049171F">
        <w:t xml:space="preserve"> </w:t>
      </w:r>
      <w:r w:rsidR="00E30C22" w:rsidRPr="00E30C22">
        <w:rPr>
          <w:rFonts w:cs="Arial"/>
        </w:rPr>
        <w:t>(or such other email address as the relevant party may notify to the other party), in which case, the notice will be deemed to have been received at the time of transmission, or if this time falls outside of Working Hours</w:t>
      </w:r>
      <w:r w:rsidR="001B3A79">
        <w:rPr>
          <w:rFonts w:cs="Arial"/>
        </w:rPr>
        <w:t xml:space="preserve">, </w:t>
      </w:r>
      <w:r w:rsidR="00E30C22" w:rsidRPr="00E30C22">
        <w:rPr>
          <w:rFonts w:cs="Arial"/>
        </w:rPr>
        <w:t>when Working Hours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rsidR="00887A6C" w:rsidRPr="008820DC" w:rsidRDefault="00887A6C" w:rsidP="0049171F">
      <w:pPr>
        <w:pStyle w:val="MRheading2"/>
        <w:spacing w:before="60" w:after="160" w:line="276" w:lineRule="auto"/>
        <w:rPr>
          <w:rFonts w:cs="Arial"/>
          <w:szCs w:val="22"/>
        </w:rPr>
      </w:pPr>
      <w:r w:rsidRPr="008820DC">
        <w:rPr>
          <w:rFonts w:cs="Arial"/>
          <w:szCs w:val="22"/>
        </w:rPr>
        <w:t>To prove service of notice</w:t>
      </w:r>
      <w:r w:rsidR="00474C35">
        <w:rPr>
          <w:rFonts w:cs="Arial"/>
          <w:szCs w:val="22"/>
        </w:rPr>
        <w:t xml:space="preserve"> under clause</w:t>
      </w:r>
      <w:r w:rsidR="00E30C22">
        <w:rPr>
          <w:rFonts w:cs="Arial"/>
          <w:szCs w:val="22"/>
        </w:rPr>
        <w:t>s</w:t>
      </w:r>
      <w:r w:rsidR="00474C35">
        <w:rPr>
          <w:rFonts w:cs="Arial"/>
          <w:szCs w:val="22"/>
        </w:rPr>
        <w:t xml:space="preserve"> </w:t>
      </w:r>
      <w:r w:rsidR="00474C35">
        <w:rPr>
          <w:rFonts w:cs="Arial"/>
          <w:szCs w:val="22"/>
        </w:rPr>
        <w:fldChar w:fldCharType="begin"/>
      </w:r>
      <w:r w:rsidR="00474C35">
        <w:rPr>
          <w:rFonts w:cs="Arial"/>
          <w:szCs w:val="22"/>
        </w:rPr>
        <w:instrText xml:space="preserve"> REF _Ref62841300 \r \h </w:instrText>
      </w:r>
      <w:r w:rsidR="00474C35">
        <w:rPr>
          <w:rFonts w:cs="Arial"/>
          <w:szCs w:val="22"/>
        </w:rPr>
      </w:r>
      <w:r w:rsidR="00474C35">
        <w:rPr>
          <w:rFonts w:cs="Arial"/>
          <w:szCs w:val="22"/>
        </w:rPr>
        <w:fldChar w:fldCharType="separate"/>
      </w:r>
      <w:r w:rsidR="00287106">
        <w:rPr>
          <w:rFonts w:cs="Arial"/>
          <w:szCs w:val="22"/>
        </w:rPr>
        <w:t>24.1.1</w:t>
      </w:r>
      <w:r w:rsidR="00474C35">
        <w:rPr>
          <w:rFonts w:cs="Arial"/>
          <w:szCs w:val="22"/>
        </w:rPr>
        <w:fldChar w:fldCharType="end"/>
      </w:r>
      <w:r w:rsidR="00474C35">
        <w:rPr>
          <w:rFonts w:cs="Arial"/>
          <w:szCs w:val="22"/>
        </w:rPr>
        <w:t xml:space="preserve"> to </w:t>
      </w:r>
      <w:r w:rsidR="00474C35">
        <w:rPr>
          <w:rFonts w:cs="Arial"/>
          <w:szCs w:val="22"/>
        </w:rPr>
        <w:fldChar w:fldCharType="begin"/>
      </w:r>
      <w:r w:rsidR="00474C35">
        <w:rPr>
          <w:rFonts w:cs="Arial"/>
          <w:szCs w:val="22"/>
        </w:rPr>
        <w:instrText xml:space="preserve"> REF _Ref62841290 \r \h </w:instrText>
      </w:r>
      <w:r w:rsidR="00474C35">
        <w:rPr>
          <w:rFonts w:cs="Arial"/>
          <w:szCs w:val="22"/>
        </w:rPr>
      </w:r>
      <w:r w:rsidR="00474C35">
        <w:rPr>
          <w:rFonts w:cs="Arial"/>
          <w:szCs w:val="22"/>
        </w:rPr>
        <w:fldChar w:fldCharType="separate"/>
      </w:r>
      <w:r w:rsidR="00287106">
        <w:rPr>
          <w:rFonts w:cs="Arial"/>
          <w:szCs w:val="22"/>
        </w:rPr>
        <w:t>24.1.3</w:t>
      </w:r>
      <w:r w:rsidR="00474C35">
        <w:rPr>
          <w:rFonts w:cs="Arial"/>
          <w:szCs w:val="22"/>
        </w:rPr>
        <w:fldChar w:fldCharType="end"/>
      </w:r>
      <w:r w:rsidR="00E30C22">
        <w:rPr>
          <w:rFonts w:cs="Arial"/>
          <w:szCs w:val="22"/>
        </w:rPr>
        <w:t xml:space="preserve"> above,</w:t>
      </w:r>
      <w:r w:rsidR="00474C35">
        <w:rPr>
          <w:rFonts w:cs="Arial"/>
          <w:szCs w:val="22"/>
        </w:rPr>
        <w:t xml:space="preserve"> </w:t>
      </w:r>
      <w:r w:rsidRPr="008820DC">
        <w:rPr>
          <w:rFonts w:cs="Arial"/>
          <w:szCs w:val="22"/>
        </w:rPr>
        <w:t>it is sufficient to prove that the envelope containing the notice was properly addressed and posted or handed to the courier.</w:t>
      </w:r>
      <w:bookmarkStart w:id="91" w:name="_Toc207776237"/>
      <w:bookmarkStart w:id="92" w:name="Schedule3"/>
      <w:bookmarkEnd w:id="88"/>
      <w:bookmarkEnd w:id="91"/>
      <w:bookmarkEnd w:id="92"/>
    </w:p>
    <w:p w:rsidR="00887A6C" w:rsidRPr="008820DC" w:rsidRDefault="00887A6C" w:rsidP="0049171F">
      <w:pPr>
        <w:pStyle w:val="MRheading1"/>
        <w:spacing w:before="60" w:after="160" w:line="276" w:lineRule="auto"/>
        <w:rPr>
          <w:rFonts w:cs="Arial"/>
          <w:szCs w:val="22"/>
        </w:rPr>
      </w:pPr>
      <w:bookmarkStart w:id="93" w:name="_Ref205954210"/>
      <w:bookmarkStart w:id="94" w:name="_Toc207776123"/>
      <w:bookmarkStart w:id="95" w:name="_Toc207776271"/>
      <w:r w:rsidRPr="008820DC">
        <w:rPr>
          <w:rFonts w:cs="Arial"/>
          <w:szCs w:val="22"/>
        </w:rPr>
        <w:t>Governing Law and Dispute Resolution Procedure</w:t>
      </w:r>
      <w:bookmarkEnd w:id="93"/>
      <w:bookmarkEnd w:id="94"/>
      <w:bookmarkEnd w:id="95"/>
    </w:p>
    <w:p w:rsidR="00887A6C" w:rsidRPr="008820DC" w:rsidRDefault="00887A6C" w:rsidP="0049171F">
      <w:pPr>
        <w:pStyle w:val="MRheading2"/>
        <w:spacing w:before="60" w:after="160" w:line="276" w:lineRule="auto"/>
        <w:rPr>
          <w:rFonts w:cs="Arial"/>
          <w:szCs w:val="22"/>
        </w:rPr>
      </w:pPr>
      <w:bookmarkStart w:id="96" w:name="_Ref211056692"/>
      <w:r w:rsidRPr="008820D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rsidR="00887A6C" w:rsidRPr="008820DC" w:rsidRDefault="00887A6C" w:rsidP="0049171F">
      <w:pPr>
        <w:pStyle w:val="MRheading2"/>
        <w:spacing w:before="60" w:after="160" w:line="276" w:lineRule="auto"/>
        <w:rPr>
          <w:rFonts w:cs="Arial"/>
          <w:szCs w:val="22"/>
        </w:rPr>
      </w:pPr>
      <w:bookmarkStart w:id="97" w:name="_Ref266467572"/>
      <w:r w:rsidRPr="008820DC">
        <w:rPr>
          <w:rFonts w:cs="Arial"/>
          <w:szCs w:val="22"/>
        </w:rPr>
        <w:lastRenderedPageBreak/>
        <w:t xml:space="preserve">Subject to the remainder of this clause </w:t>
      </w:r>
      <w:r w:rsidRPr="008820DC">
        <w:rPr>
          <w:rFonts w:cs="Arial"/>
          <w:szCs w:val="22"/>
        </w:rPr>
        <w:fldChar w:fldCharType="begin"/>
      </w:r>
      <w:r w:rsidRPr="008820DC">
        <w:rPr>
          <w:rFonts w:cs="Arial"/>
          <w:szCs w:val="22"/>
        </w:rPr>
        <w:instrText xml:space="preserve"> REF _Ref205954210 \r \h  \* MERGEFORMAT </w:instrText>
      </w:r>
      <w:r w:rsidRPr="008820DC">
        <w:rPr>
          <w:rFonts w:cs="Arial"/>
          <w:szCs w:val="22"/>
        </w:rPr>
      </w:r>
      <w:r w:rsidRPr="008820DC">
        <w:rPr>
          <w:rFonts w:cs="Arial"/>
          <w:szCs w:val="22"/>
        </w:rPr>
        <w:fldChar w:fldCharType="separate"/>
      </w:r>
      <w:r w:rsidR="00287106">
        <w:rPr>
          <w:rFonts w:cs="Arial"/>
          <w:szCs w:val="22"/>
        </w:rPr>
        <w:t>25</w:t>
      </w:r>
      <w:r w:rsidRPr="008820DC">
        <w:rPr>
          <w:rFonts w:cs="Arial"/>
          <w:szCs w:val="22"/>
        </w:rPr>
        <w:fldChar w:fldCharType="end"/>
      </w:r>
      <w:r w:rsidRPr="008820D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97"/>
    </w:p>
    <w:p w:rsidR="00887A6C" w:rsidRPr="008820DC" w:rsidRDefault="00887A6C" w:rsidP="0049171F">
      <w:pPr>
        <w:pStyle w:val="MRheading2"/>
        <w:spacing w:before="60" w:after="160" w:line="276" w:lineRule="auto"/>
        <w:rPr>
          <w:rFonts w:cs="Arial"/>
          <w:szCs w:val="22"/>
        </w:rPr>
      </w:pPr>
      <w:bookmarkStart w:id="98" w:name="_Ref290998444"/>
      <w:bookmarkStart w:id="99" w:name="_Ref293665941"/>
      <w:bookmarkStart w:id="100" w:name="_Ref508704989"/>
      <w:r w:rsidRPr="008820DC">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98"/>
      <w:r w:rsidRPr="008820DC">
        <w:rPr>
          <w:rFonts w:cs="Arial"/>
          <w:szCs w:val="22"/>
        </w:rPr>
        <w:t xml:space="preserve"> </w:t>
      </w:r>
      <w:r w:rsidRPr="008820DC">
        <w:rPr>
          <w:rFonts w:cs="Arial"/>
          <w:szCs w:val="22"/>
        </w:rPr>
        <w:fldChar w:fldCharType="begin"/>
      </w:r>
      <w:r w:rsidRPr="008820DC">
        <w:rPr>
          <w:rFonts w:cs="Arial"/>
          <w:szCs w:val="22"/>
        </w:rPr>
        <w:instrText xml:space="preserve"> REF _Ref293665941 \r \h  \* MERGEFORMAT </w:instrText>
      </w:r>
      <w:r w:rsidRPr="008820DC">
        <w:rPr>
          <w:rFonts w:cs="Arial"/>
          <w:szCs w:val="22"/>
        </w:rPr>
      </w:r>
      <w:r w:rsidRPr="008820DC">
        <w:rPr>
          <w:rFonts w:cs="Arial"/>
          <w:szCs w:val="22"/>
        </w:rPr>
        <w:fldChar w:fldCharType="separate"/>
      </w:r>
      <w:r w:rsidR="00287106">
        <w:rPr>
          <w:rFonts w:cs="Arial"/>
          <w:szCs w:val="22"/>
        </w:rPr>
        <w:t>25.3</w:t>
      </w:r>
      <w:r w:rsidRPr="008820DC">
        <w:rPr>
          <w:rFonts w:cs="Arial"/>
          <w:szCs w:val="22"/>
        </w:rPr>
        <w:fldChar w:fldCharType="end"/>
      </w:r>
      <w:r w:rsidRPr="008820DC">
        <w:rPr>
          <w:rFonts w:cs="Arial"/>
          <w:szCs w:val="22"/>
        </w:rPr>
        <w:t xml:space="preserve">, either party may commence proceedings in accordance with clause </w:t>
      </w:r>
      <w:r w:rsidRPr="008820DC">
        <w:rPr>
          <w:rFonts w:cs="Arial"/>
          <w:szCs w:val="22"/>
        </w:rPr>
        <w:fldChar w:fldCharType="begin"/>
      </w:r>
      <w:r w:rsidRPr="008820DC">
        <w:rPr>
          <w:rFonts w:cs="Arial"/>
          <w:szCs w:val="22"/>
        </w:rPr>
        <w:instrText xml:space="preserve"> REF _Ref266467572 \r \h  \* MERGEFORMAT </w:instrText>
      </w:r>
      <w:r w:rsidRPr="008820DC">
        <w:rPr>
          <w:rFonts w:cs="Arial"/>
          <w:szCs w:val="22"/>
        </w:rPr>
      </w:r>
      <w:r w:rsidRPr="008820DC">
        <w:rPr>
          <w:rFonts w:cs="Arial"/>
          <w:szCs w:val="22"/>
        </w:rPr>
        <w:fldChar w:fldCharType="separate"/>
      </w:r>
      <w:r w:rsidR="00287106">
        <w:rPr>
          <w:rFonts w:cs="Arial"/>
          <w:szCs w:val="22"/>
        </w:rPr>
        <w:t>25.2</w:t>
      </w:r>
      <w:r w:rsidRPr="008820DC">
        <w:rPr>
          <w:rFonts w:cs="Arial"/>
          <w:szCs w:val="22"/>
        </w:rPr>
        <w:fldChar w:fldCharType="end"/>
      </w:r>
      <w:r w:rsidRPr="008820DC">
        <w:rPr>
          <w:rFonts w:cs="Arial"/>
          <w:szCs w:val="22"/>
        </w:rPr>
        <w:t>.</w:t>
      </w:r>
      <w:bookmarkEnd w:id="99"/>
    </w:p>
    <w:bookmarkEnd w:id="96"/>
    <w:bookmarkEnd w:id="100"/>
    <w:p w:rsidR="00887A6C" w:rsidRPr="008820DC" w:rsidRDefault="00887A6C" w:rsidP="0049171F">
      <w:pPr>
        <w:pStyle w:val="MRheading2"/>
        <w:spacing w:before="60" w:after="160" w:line="276" w:lineRule="auto"/>
        <w:rPr>
          <w:rFonts w:cs="Arial"/>
          <w:szCs w:val="22"/>
        </w:rPr>
      </w:pPr>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_Ref205954210 \r \h  \* MERGEFORMAT </w:instrText>
      </w:r>
      <w:r w:rsidRPr="008820DC">
        <w:rPr>
          <w:rFonts w:cs="Arial"/>
          <w:szCs w:val="22"/>
        </w:rPr>
      </w:r>
      <w:r w:rsidRPr="008820DC">
        <w:rPr>
          <w:rFonts w:cs="Arial"/>
          <w:szCs w:val="22"/>
        </w:rPr>
        <w:fldChar w:fldCharType="separate"/>
      </w:r>
      <w:r w:rsidR="00287106">
        <w:rPr>
          <w:rFonts w:cs="Arial"/>
          <w:szCs w:val="22"/>
        </w:rPr>
        <w:t>25</w:t>
      </w:r>
      <w:r w:rsidRPr="008820DC">
        <w:rPr>
          <w:rFonts w:cs="Arial"/>
          <w:szCs w:val="22"/>
        </w:rPr>
        <w:fldChar w:fldCharType="end"/>
      </w:r>
      <w:r w:rsidRPr="008820D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10"/>
    </w:p>
    <w:p w:rsidR="00887A6C" w:rsidRPr="008820DC" w:rsidRDefault="003F16A1" w:rsidP="0049171F">
      <w:pPr>
        <w:spacing w:before="60" w:after="160" w:line="276" w:lineRule="auto"/>
        <w:rPr>
          <w:rFonts w:cs="Arial"/>
          <w:szCs w:val="22"/>
        </w:rPr>
      </w:pPr>
      <w:r>
        <w:rPr>
          <w:rFonts w:cs="Arial"/>
          <w:szCs w:val="22"/>
        </w:rPr>
        <w:br w:type="page"/>
      </w:r>
    </w:p>
    <w:p w:rsidR="00D35FA4" w:rsidRDefault="00D35FA4" w:rsidP="0049171F">
      <w:pPr>
        <w:pStyle w:val="MRSchedule1"/>
        <w:spacing w:before="60" w:after="160" w:line="276" w:lineRule="auto"/>
        <w:ind w:left="0"/>
        <w:rPr>
          <w:rFonts w:cs="Arial"/>
          <w:szCs w:val="22"/>
        </w:rPr>
      </w:pPr>
      <w:bookmarkStart w:id="101" w:name="_Ref511307201"/>
    </w:p>
    <w:bookmarkEnd w:id="101"/>
    <w:p w:rsidR="003F16A1" w:rsidRPr="003F16A1" w:rsidRDefault="003F16A1" w:rsidP="0049171F">
      <w:pPr>
        <w:spacing w:before="60" w:after="160" w:line="276" w:lineRule="auto"/>
        <w:jc w:val="center"/>
        <w:rPr>
          <w:u w:val="single"/>
        </w:rPr>
      </w:pPr>
      <w:r w:rsidRPr="003F16A1">
        <w:rPr>
          <w:u w:val="single"/>
        </w:rPr>
        <w:t>Data Processing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5643"/>
      </w:tblGrid>
      <w:tr w:rsidR="003F16A1" w:rsidRPr="00DC270D" w:rsidTr="003F16A1">
        <w:tc>
          <w:tcPr>
            <w:tcW w:w="2153" w:type="pct"/>
            <w:shd w:val="clear" w:color="auto" w:fill="auto"/>
          </w:tcPr>
          <w:p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Description</w:t>
            </w:r>
          </w:p>
        </w:tc>
        <w:tc>
          <w:tcPr>
            <w:tcW w:w="2847" w:type="pct"/>
            <w:shd w:val="clear" w:color="auto" w:fill="auto"/>
          </w:tcPr>
          <w:p w:rsidR="003F16A1" w:rsidRPr="00DC270D" w:rsidRDefault="003F16A1" w:rsidP="0049171F">
            <w:pPr>
              <w:spacing w:before="60" w:after="160" w:line="276" w:lineRule="auto"/>
              <w:rPr>
                <w:rFonts w:cs="Arial"/>
                <w:b/>
                <w:color w:val="000000"/>
                <w:szCs w:val="22"/>
              </w:rPr>
            </w:pPr>
            <w:r w:rsidRPr="00DC270D">
              <w:rPr>
                <w:rFonts w:cs="Arial"/>
                <w:b/>
                <w:color w:val="000000"/>
                <w:szCs w:val="22"/>
              </w:rPr>
              <w:t>Details</w:t>
            </w:r>
          </w:p>
        </w:tc>
      </w:tr>
      <w:tr w:rsidR="003F16A1" w:rsidRPr="00DC270D" w:rsidTr="003F16A1">
        <w:tc>
          <w:tcPr>
            <w:tcW w:w="2153" w:type="pct"/>
            <w:shd w:val="clear" w:color="auto" w:fill="auto"/>
          </w:tcPr>
          <w:p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Duration of Processing</w:t>
            </w:r>
          </w:p>
        </w:tc>
        <w:tc>
          <w:tcPr>
            <w:tcW w:w="2847" w:type="pct"/>
            <w:shd w:val="clear" w:color="auto" w:fill="auto"/>
          </w:tcPr>
          <w:p w:rsidR="003F16A1" w:rsidRPr="00DC270D" w:rsidRDefault="003F16A1" w:rsidP="0049171F">
            <w:pPr>
              <w:autoSpaceDE w:val="0"/>
              <w:autoSpaceDN w:val="0"/>
              <w:adjustRightInd w:val="0"/>
              <w:spacing w:before="60" w:after="160" w:line="276" w:lineRule="auto"/>
              <w:jc w:val="left"/>
              <w:rPr>
                <w:rFonts w:cs="Arial"/>
                <w:i/>
                <w:color w:val="000000"/>
                <w:szCs w:val="22"/>
              </w:rPr>
            </w:pPr>
            <w:r w:rsidRPr="00DC270D">
              <w:rPr>
                <w:rFonts w:cs="Arial"/>
                <w:i/>
                <w:iCs/>
                <w:szCs w:val="22"/>
                <w:lang w:eastAsia="en-US" w:bidi="he-IL"/>
              </w:rPr>
              <w:t>[Clearly set out the duration of the processing including dates]</w:t>
            </w:r>
          </w:p>
        </w:tc>
      </w:tr>
      <w:tr w:rsidR="003F16A1" w:rsidRPr="00DC270D" w:rsidTr="003F16A1">
        <w:tc>
          <w:tcPr>
            <w:tcW w:w="2153" w:type="pct"/>
            <w:shd w:val="clear" w:color="auto" w:fill="auto"/>
          </w:tcPr>
          <w:p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Nature/purpose of Processing</w:t>
            </w:r>
          </w:p>
        </w:tc>
        <w:tc>
          <w:tcPr>
            <w:tcW w:w="2847" w:type="pct"/>
            <w:shd w:val="clear" w:color="auto" w:fill="auto"/>
          </w:tcPr>
          <w:p w:rsidR="003F16A1" w:rsidRPr="00DC270D" w:rsidRDefault="003F16A1" w:rsidP="0049171F">
            <w:pPr>
              <w:autoSpaceDE w:val="0"/>
              <w:autoSpaceDN w:val="0"/>
              <w:adjustRightInd w:val="0"/>
              <w:spacing w:before="60" w:after="160" w:line="276" w:lineRule="auto"/>
              <w:jc w:val="left"/>
              <w:rPr>
                <w:rFonts w:cs="Arial"/>
                <w:i/>
                <w:iCs/>
                <w:szCs w:val="22"/>
                <w:lang w:eastAsia="en-US" w:bidi="he-IL"/>
              </w:rPr>
            </w:pPr>
            <w:r w:rsidRPr="00DC270D">
              <w:rPr>
                <w:rFonts w:cs="Arial"/>
                <w:i/>
                <w:iCs/>
                <w:szCs w:val="22"/>
                <w:lang w:eastAsia="en-US" w:bidi="he-IL"/>
              </w:rPr>
              <w:t>[Please be as specific as possible, but make sure that you</w:t>
            </w:r>
            <w:r>
              <w:rPr>
                <w:rFonts w:cs="Arial"/>
                <w:i/>
                <w:iCs/>
                <w:szCs w:val="22"/>
                <w:lang w:eastAsia="en-US" w:bidi="he-IL"/>
              </w:rPr>
              <w:t xml:space="preserve"> </w:t>
            </w:r>
            <w:r w:rsidRPr="00DC270D">
              <w:rPr>
                <w:rFonts w:cs="Arial"/>
                <w:i/>
                <w:iCs/>
                <w:szCs w:val="22"/>
                <w:lang w:eastAsia="en-US" w:bidi="he-IL"/>
              </w:rPr>
              <w:t>cover all intended purposes.</w:t>
            </w:r>
            <w:r>
              <w:rPr>
                <w:rFonts w:cs="Arial"/>
                <w:i/>
                <w:iCs/>
                <w:szCs w:val="22"/>
                <w:lang w:eastAsia="en-US" w:bidi="he-IL"/>
              </w:rPr>
              <w:t xml:space="preserve"> </w:t>
            </w:r>
            <w:r w:rsidRPr="00DC270D">
              <w:rPr>
                <w:rFonts w:cs="Arial"/>
                <w:i/>
                <w:iCs/>
                <w:szCs w:val="22"/>
                <w:lang w:eastAsia="en-US" w:bidi="he-IL"/>
              </w:rPr>
              <w:t>The nature of the processing means any operation such as</w:t>
            </w:r>
            <w:r w:rsidR="0049171F">
              <w:rPr>
                <w:rFonts w:cs="Arial"/>
                <w:i/>
                <w:iCs/>
                <w:szCs w:val="22"/>
                <w:lang w:eastAsia="en-US" w:bidi="he-IL"/>
              </w:rPr>
              <w:t xml:space="preserve"> </w:t>
            </w:r>
            <w:r w:rsidRPr="00DC270D">
              <w:rPr>
                <w:rFonts w:cs="Arial"/>
                <w:i/>
                <w:iCs/>
                <w:szCs w:val="22"/>
                <w:lang w:eastAsia="en-US" w:bidi="he-IL"/>
              </w:rPr>
              <w:t>collection, recording, organisation, structuring, storage,</w:t>
            </w:r>
            <w:r w:rsidR="0049171F">
              <w:rPr>
                <w:rFonts w:cs="Arial"/>
                <w:i/>
                <w:iCs/>
                <w:szCs w:val="22"/>
                <w:lang w:eastAsia="en-US" w:bidi="he-IL"/>
              </w:rPr>
              <w:t xml:space="preserve"> </w:t>
            </w:r>
            <w:r w:rsidRPr="00DC270D">
              <w:rPr>
                <w:rFonts w:cs="Arial"/>
                <w:i/>
                <w:iCs/>
                <w:szCs w:val="22"/>
                <w:lang w:eastAsia="en-US" w:bidi="he-IL"/>
              </w:rPr>
              <w:t>adaptation or alteration, retrieval, consultation, use,</w:t>
            </w:r>
            <w:r w:rsidR="0049171F">
              <w:rPr>
                <w:rFonts w:cs="Arial"/>
                <w:i/>
                <w:iCs/>
                <w:szCs w:val="22"/>
                <w:lang w:eastAsia="en-US" w:bidi="he-IL"/>
              </w:rPr>
              <w:t xml:space="preserve"> </w:t>
            </w:r>
            <w:r w:rsidRPr="00DC270D">
              <w:rPr>
                <w:rFonts w:cs="Arial"/>
                <w:i/>
                <w:iCs/>
                <w:szCs w:val="22"/>
                <w:lang w:eastAsia="en-US" w:bidi="he-IL"/>
              </w:rPr>
              <w:t>disclosure by transmission, dissemination or otherwise</w:t>
            </w:r>
            <w:r w:rsidR="0049171F">
              <w:rPr>
                <w:rFonts w:cs="Arial"/>
                <w:i/>
                <w:iCs/>
                <w:szCs w:val="22"/>
                <w:lang w:eastAsia="en-US" w:bidi="he-IL"/>
              </w:rPr>
              <w:t xml:space="preserve"> </w:t>
            </w:r>
            <w:r w:rsidRPr="00DC270D">
              <w:rPr>
                <w:rFonts w:cs="Arial"/>
                <w:i/>
                <w:iCs/>
                <w:szCs w:val="22"/>
                <w:lang w:eastAsia="en-US" w:bidi="he-IL"/>
              </w:rPr>
              <w:t>making available, alignment or combination, restriction,</w:t>
            </w:r>
            <w:r w:rsidR="0049171F">
              <w:rPr>
                <w:rFonts w:cs="Arial"/>
                <w:i/>
                <w:iCs/>
                <w:szCs w:val="22"/>
                <w:lang w:eastAsia="en-US" w:bidi="he-IL"/>
              </w:rPr>
              <w:t xml:space="preserve"> </w:t>
            </w:r>
            <w:r w:rsidRPr="00DC270D">
              <w:rPr>
                <w:rFonts w:cs="Arial"/>
                <w:i/>
                <w:iCs/>
                <w:szCs w:val="22"/>
                <w:lang w:eastAsia="en-US" w:bidi="he-IL"/>
              </w:rPr>
              <w:t>erasure or destruction of data (whether or not by automated</w:t>
            </w:r>
            <w:r>
              <w:rPr>
                <w:rFonts w:cs="Arial"/>
                <w:i/>
                <w:iCs/>
                <w:szCs w:val="22"/>
                <w:lang w:eastAsia="en-US" w:bidi="he-IL"/>
              </w:rPr>
              <w:t xml:space="preserve"> </w:t>
            </w:r>
            <w:r w:rsidRPr="00DC270D">
              <w:rPr>
                <w:rFonts w:cs="Arial"/>
                <w:i/>
                <w:iCs/>
                <w:szCs w:val="22"/>
                <w:lang w:eastAsia="en-US" w:bidi="he-IL"/>
              </w:rPr>
              <w:t>means) etc.</w:t>
            </w:r>
            <w:r>
              <w:rPr>
                <w:rFonts w:cs="Arial"/>
                <w:i/>
                <w:iCs/>
                <w:szCs w:val="22"/>
                <w:lang w:eastAsia="en-US" w:bidi="he-IL"/>
              </w:rPr>
              <w:t xml:space="preserve"> </w:t>
            </w:r>
            <w:r w:rsidRPr="00DC270D">
              <w:rPr>
                <w:rFonts w:cs="Arial"/>
                <w:i/>
                <w:iCs/>
                <w:szCs w:val="22"/>
                <w:lang w:eastAsia="en-US" w:bidi="he-IL"/>
              </w:rPr>
              <w:t>The purpose might include: employment processing, marketing, statutory obligation, grant distribution and management, event management recruitment assessment etc]</w:t>
            </w:r>
            <w:r w:rsidRPr="00DC270D">
              <w:rPr>
                <w:rFonts w:cs="Arial"/>
                <w:color w:val="000000"/>
                <w:szCs w:val="22"/>
              </w:rPr>
              <w:t xml:space="preserve"> </w:t>
            </w:r>
          </w:p>
        </w:tc>
      </w:tr>
      <w:tr w:rsidR="003F16A1" w:rsidRPr="00DC270D" w:rsidTr="003F16A1">
        <w:tc>
          <w:tcPr>
            <w:tcW w:w="2153" w:type="pct"/>
            <w:shd w:val="clear" w:color="auto" w:fill="auto"/>
          </w:tcPr>
          <w:p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Type of Personal Data</w:t>
            </w:r>
          </w:p>
        </w:tc>
        <w:tc>
          <w:tcPr>
            <w:tcW w:w="2847" w:type="pct"/>
            <w:shd w:val="clear" w:color="auto" w:fill="auto"/>
          </w:tcPr>
          <w:p w:rsidR="003F16A1" w:rsidRPr="00DC270D" w:rsidRDefault="003F16A1" w:rsidP="0049171F">
            <w:pPr>
              <w:autoSpaceDE w:val="0"/>
              <w:autoSpaceDN w:val="0"/>
              <w:adjustRightInd w:val="0"/>
              <w:spacing w:before="60" w:after="160" w:line="276" w:lineRule="auto"/>
              <w:jc w:val="left"/>
              <w:rPr>
                <w:rFonts w:cs="Arial"/>
                <w:i/>
                <w:iCs/>
                <w:szCs w:val="22"/>
                <w:lang w:eastAsia="en-US" w:bidi="he-IL"/>
              </w:rPr>
            </w:pPr>
            <w:r w:rsidRPr="00DC270D">
              <w:rPr>
                <w:rFonts w:cs="Arial"/>
                <w:i/>
                <w:iCs/>
                <w:szCs w:val="22"/>
                <w:lang w:eastAsia="en-US" w:bidi="he-IL"/>
              </w:rPr>
              <w:t>[Examples here include: name, address, date of birth, National identification number, telephone number, pay, images, biometric data etc]</w:t>
            </w:r>
          </w:p>
        </w:tc>
      </w:tr>
      <w:tr w:rsidR="003F16A1" w:rsidRPr="00DC270D" w:rsidTr="003F16A1">
        <w:tc>
          <w:tcPr>
            <w:tcW w:w="2153" w:type="pct"/>
            <w:shd w:val="clear" w:color="auto" w:fill="auto"/>
          </w:tcPr>
          <w:p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Categories of Data Subjects</w:t>
            </w:r>
          </w:p>
        </w:tc>
        <w:tc>
          <w:tcPr>
            <w:tcW w:w="2847" w:type="pct"/>
            <w:shd w:val="clear" w:color="auto" w:fill="auto"/>
          </w:tcPr>
          <w:p w:rsidR="003F16A1" w:rsidRPr="00DC270D" w:rsidRDefault="003F16A1" w:rsidP="0049171F">
            <w:pPr>
              <w:autoSpaceDE w:val="0"/>
              <w:autoSpaceDN w:val="0"/>
              <w:adjustRightInd w:val="0"/>
              <w:spacing w:before="60" w:after="160" w:line="276" w:lineRule="auto"/>
              <w:jc w:val="left"/>
              <w:rPr>
                <w:rFonts w:cs="Arial"/>
                <w:i/>
                <w:iCs/>
                <w:szCs w:val="22"/>
                <w:lang w:eastAsia="en-US" w:bidi="he-IL"/>
              </w:rPr>
            </w:pPr>
            <w:r w:rsidRPr="00DC270D">
              <w:rPr>
                <w:rFonts w:cs="Arial"/>
                <w:i/>
                <w:iCs/>
                <w:szCs w:val="22"/>
                <w:lang w:eastAsia="en-US" w:bidi="he-IL"/>
              </w:rPr>
              <w:t>[Examples include: Staff (including volunteers, agents, and</w:t>
            </w:r>
            <w:r w:rsidR="0049171F">
              <w:rPr>
                <w:rFonts w:cs="Arial"/>
                <w:i/>
                <w:iCs/>
                <w:szCs w:val="22"/>
                <w:lang w:eastAsia="en-US" w:bidi="he-IL"/>
              </w:rPr>
              <w:t xml:space="preserve"> </w:t>
            </w:r>
            <w:r w:rsidRPr="00DC270D">
              <w:rPr>
                <w:rFonts w:cs="Arial"/>
                <w:i/>
                <w:iCs/>
                <w:szCs w:val="22"/>
                <w:lang w:eastAsia="en-US" w:bidi="he-IL"/>
              </w:rPr>
              <w:t>temporary workers), customers/ clients, suppliers, students / pupils, members of the public, users of a particular website etc]</w:t>
            </w:r>
          </w:p>
        </w:tc>
      </w:tr>
      <w:tr w:rsidR="003F16A1" w:rsidRPr="00DC270D" w:rsidTr="003F16A1">
        <w:tc>
          <w:tcPr>
            <w:tcW w:w="2153" w:type="pct"/>
            <w:shd w:val="clear" w:color="auto" w:fill="auto"/>
          </w:tcPr>
          <w:p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Countries or International Organisations Personal Data will be transferred to</w:t>
            </w:r>
          </w:p>
        </w:tc>
        <w:tc>
          <w:tcPr>
            <w:tcW w:w="2847" w:type="pct"/>
            <w:shd w:val="clear" w:color="auto" w:fill="auto"/>
          </w:tcPr>
          <w:p w:rsidR="003F16A1" w:rsidRPr="00DC270D" w:rsidRDefault="003F16A1" w:rsidP="0049171F">
            <w:pPr>
              <w:autoSpaceDE w:val="0"/>
              <w:autoSpaceDN w:val="0"/>
              <w:adjustRightInd w:val="0"/>
              <w:spacing w:before="60" w:after="160" w:line="276" w:lineRule="auto"/>
              <w:jc w:val="left"/>
              <w:rPr>
                <w:rFonts w:cs="Arial"/>
                <w:i/>
                <w:color w:val="000000"/>
                <w:szCs w:val="22"/>
              </w:rPr>
            </w:pPr>
            <w:r w:rsidRPr="00DC270D">
              <w:rPr>
                <w:rFonts w:cs="Arial"/>
                <w:i/>
                <w:iCs/>
                <w:szCs w:val="22"/>
                <w:lang w:eastAsia="en-US" w:bidi="he-IL"/>
              </w:rPr>
              <w:t>[name the countries and International Organisations (where applicable) Where not applicable state N/A</w:t>
            </w:r>
            <w:r>
              <w:rPr>
                <w:rFonts w:cs="Arial"/>
                <w:i/>
                <w:iCs/>
                <w:szCs w:val="22"/>
                <w:lang w:eastAsia="en-US" w:bidi="he-IL"/>
              </w:rPr>
              <w:t xml:space="preserve">. </w:t>
            </w:r>
            <w:r w:rsidRPr="00DC270D">
              <w:rPr>
                <w:rFonts w:cs="Arial"/>
                <w:i/>
                <w:color w:val="000000"/>
              </w:rPr>
              <w:t xml:space="preserve">NB: </w:t>
            </w:r>
            <w:r w:rsidRPr="008701CF">
              <w:rPr>
                <w:rFonts w:cs="Arial"/>
                <w:b/>
                <w:i/>
              </w:rPr>
              <w:t>“International Organisation”</w:t>
            </w:r>
            <w:r w:rsidRPr="008701CF">
              <w:rPr>
                <w:rFonts w:cs="Arial"/>
                <w:i/>
              </w:rPr>
              <w:t xml:space="preserve"> is defined in the GDPR as </w:t>
            </w:r>
            <w:r>
              <w:rPr>
                <w:rFonts w:cs="Arial"/>
                <w:i/>
              </w:rPr>
              <w:t>“</w:t>
            </w:r>
            <w:r w:rsidRPr="008701CF">
              <w:rPr>
                <w:rFonts w:cs="Arial"/>
                <w:i/>
                <w:lang w:val="en-US"/>
              </w:rPr>
              <w:t>an organisation and its subordinate bodies governed by public international law, or any other body which is set up by, or on the basis of, an agreement between two or more countries.</w:t>
            </w:r>
            <w:r>
              <w:rPr>
                <w:rFonts w:cs="Arial"/>
                <w:i/>
                <w:lang w:val="en-US"/>
              </w:rPr>
              <w:t>”</w:t>
            </w:r>
            <w:r w:rsidRPr="00DC270D">
              <w:rPr>
                <w:rFonts w:cs="Arial"/>
                <w:i/>
                <w:color w:val="000000"/>
                <w:szCs w:val="22"/>
              </w:rPr>
              <w:t>]</w:t>
            </w:r>
          </w:p>
        </w:tc>
      </w:tr>
      <w:tr w:rsidR="003F16A1" w:rsidRPr="00DC270D" w:rsidTr="003F16A1">
        <w:tc>
          <w:tcPr>
            <w:tcW w:w="2153" w:type="pct"/>
            <w:shd w:val="clear" w:color="auto" w:fill="auto"/>
          </w:tcPr>
          <w:p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Sub-Processors</w:t>
            </w:r>
          </w:p>
        </w:tc>
        <w:tc>
          <w:tcPr>
            <w:tcW w:w="2847" w:type="pct"/>
            <w:shd w:val="clear" w:color="auto" w:fill="auto"/>
          </w:tcPr>
          <w:p w:rsidR="003F16A1" w:rsidRPr="00DC270D" w:rsidRDefault="003F16A1" w:rsidP="0049171F">
            <w:pPr>
              <w:autoSpaceDE w:val="0"/>
              <w:autoSpaceDN w:val="0"/>
              <w:adjustRightInd w:val="0"/>
              <w:spacing w:before="60" w:after="160" w:line="276" w:lineRule="auto"/>
              <w:jc w:val="left"/>
              <w:rPr>
                <w:rFonts w:cs="Arial"/>
                <w:i/>
                <w:color w:val="000000"/>
                <w:szCs w:val="22"/>
              </w:rPr>
            </w:pPr>
            <w:r w:rsidRPr="00DC270D">
              <w:rPr>
                <w:rFonts w:cs="Arial"/>
                <w:i/>
                <w:iCs/>
                <w:szCs w:val="22"/>
                <w:lang w:eastAsia="en-US" w:bidi="he-IL"/>
              </w:rPr>
              <w:t>[name and contact address of Sub-Processor(s) (where applicable) and brief description of the nature of processing of personal data that they are undertaking under this agreement, where not applicable state N/A]</w:t>
            </w:r>
          </w:p>
        </w:tc>
      </w:tr>
    </w:tbl>
    <w:p w:rsidR="003F16A1" w:rsidRPr="003F16A1" w:rsidRDefault="003F16A1" w:rsidP="0049171F">
      <w:pPr>
        <w:spacing w:before="60" w:after="160" w:line="276" w:lineRule="auto"/>
      </w:pPr>
    </w:p>
    <w:sectPr w:rsidR="003F16A1" w:rsidRPr="003F16A1">
      <w:footerReference w:type="default" r:id="rId9"/>
      <w:headerReference w:type="first" r:id="rId10"/>
      <w:footerReference w:type="first" r:id="rId11"/>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71F" w:rsidRDefault="0049171F">
      <w:r>
        <w:separator/>
      </w:r>
    </w:p>
  </w:endnote>
  <w:endnote w:type="continuationSeparator" w:id="0">
    <w:p w:rsidR="0049171F" w:rsidRDefault="0049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itish Council Sans">
    <w:altName w:val="Swiss 721 Roman"/>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71F" w:rsidRPr="008820DC" w:rsidRDefault="0049171F">
    <w:pPr>
      <w:pStyle w:val="Footer"/>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sidR="00287106">
      <w:rPr>
        <w:noProof/>
        <w:sz w:val="16"/>
      </w:rPr>
      <w:t>27</w:t>
    </w:r>
    <w:r w:rsidRPr="008820DC">
      <w:rPr>
        <w:noProof/>
        <w:sz w:val="16"/>
      </w:rPr>
      <w:fldChar w:fldCharType="end"/>
    </w:r>
  </w:p>
  <w:p w:rsidR="0049171F" w:rsidRPr="004B395E" w:rsidRDefault="0049171F" w:rsidP="004B395E">
    <w:pPr>
      <w:pStyle w:val="Footer"/>
      <w:jc w:val="both"/>
      <w:rPr>
        <w:sz w:val="16"/>
        <w:szCs w:val="16"/>
      </w:rPr>
    </w:pPr>
    <w:r>
      <w:rPr>
        <w:sz w:val="16"/>
        <w:szCs w:val="16"/>
      </w:rPr>
      <w:t>Last Updated: 9 February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71F" w:rsidRPr="008820DC" w:rsidRDefault="0049171F" w:rsidP="009B6C11">
    <w:pPr>
      <w:pStyle w:val="Footer"/>
      <w:ind w:left="0"/>
      <w:jc w:val="both"/>
      <w:rPr>
        <w:sz w:val="16"/>
      </w:rPr>
    </w:pPr>
    <w:r w:rsidRPr="008820DC">
      <w:rPr>
        <w:sz w:val="16"/>
      </w:rPr>
      <w:fldChar w:fldCharType="begin"/>
    </w:r>
    <w:r w:rsidRPr="008820DC">
      <w:rPr>
        <w:sz w:val="16"/>
      </w:rPr>
      <w:instrText xml:space="preserve"> PAGE   \* MERGEFORMAT </w:instrText>
    </w:r>
    <w:r w:rsidRPr="008820DC">
      <w:rPr>
        <w:sz w:val="16"/>
      </w:rPr>
      <w:fldChar w:fldCharType="separate"/>
    </w:r>
    <w:r w:rsidR="00287106">
      <w:rPr>
        <w:noProof/>
        <w:sz w:val="16"/>
      </w:rPr>
      <w:t>1</w:t>
    </w:r>
    <w:r w:rsidRPr="008820DC">
      <w:rPr>
        <w:noProof/>
        <w:sz w:val="16"/>
      </w:rPr>
      <w:fldChar w:fldCharType="end"/>
    </w:r>
  </w:p>
  <w:p w:rsidR="0049171F" w:rsidRPr="004B395E" w:rsidRDefault="0049171F" w:rsidP="004B395E">
    <w:pPr>
      <w:pStyle w:val="Footer"/>
      <w:jc w:val="both"/>
      <w:rPr>
        <w:sz w:val="16"/>
        <w:szCs w:val="16"/>
      </w:rPr>
    </w:pPr>
    <w:r>
      <w:rPr>
        <w:sz w:val="16"/>
        <w:szCs w:val="16"/>
      </w:rPr>
      <w:t>Last Updated: 9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71F" w:rsidRDefault="0049171F">
      <w:r>
        <w:separator/>
      </w:r>
    </w:p>
  </w:footnote>
  <w:footnote w:type="continuationSeparator" w:id="0">
    <w:p w:rsidR="0049171F" w:rsidRDefault="00491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49171F">
      <w:trPr>
        <w:trHeight w:hRule="exact" w:val="1280"/>
      </w:trPr>
      <w:tc>
        <w:tcPr>
          <w:tcW w:w="3969" w:type="dxa"/>
          <w:tcBorders>
            <w:bottom w:val="single" w:sz="4" w:space="0" w:color="auto"/>
          </w:tcBorders>
        </w:tcPr>
        <w:p w:rsidR="0049171F" w:rsidRDefault="0049171F" w:rsidP="00CF0B5D">
          <w:pPr>
            <w:pStyle w:val="Header"/>
            <w:spacing w:before="0"/>
            <w:jc w:val="left"/>
          </w:pPr>
          <w:bookmarkStart w:id="102" w:name="bclogo"/>
          <w:r>
            <w:rPr>
              <w:noProof/>
            </w:rPr>
            <w:drawing>
              <wp:inline distT="0" distB="0" distL="0" distR="0">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02"/>
        </w:p>
      </w:tc>
      <w:tc>
        <w:tcPr>
          <w:tcW w:w="5954" w:type="dxa"/>
          <w:tcBorders>
            <w:bottom w:val="single" w:sz="4" w:space="0" w:color="auto"/>
          </w:tcBorders>
        </w:tcPr>
        <w:p w:rsidR="0049171F" w:rsidRDefault="0049171F" w:rsidP="00CF0B5D">
          <w:pPr>
            <w:pStyle w:val="Header"/>
            <w:tabs>
              <w:tab w:val="clear" w:pos="4153"/>
              <w:tab w:val="clear" w:pos="8306"/>
            </w:tabs>
            <w:spacing w:before="0"/>
          </w:pPr>
          <w:r>
            <w:t>Agreement for the purchase of professional or consultancy services (short form)</w:t>
          </w:r>
        </w:p>
      </w:tc>
    </w:tr>
  </w:tbl>
  <w:p w:rsidR="0049171F" w:rsidRDefault="00491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35D368C"/>
    <w:multiLevelType w:val="multilevel"/>
    <w:tmpl w:val="7D42F14A"/>
    <w:name w:val="M&amp;R"/>
    <w:styleLink w:val="Headings"/>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3"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5"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6"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7"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8" w15:restartNumberingAfterBreak="0">
    <w:nsid w:val="6D0C2F44"/>
    <w:multiLevelType w:val="multilevel"/>
    <w:tmpl w:val="7D42F14A"/>
    <w:name w:val="M&amp;R_8"/>
    <w:numStyleLink w:val="Headings"/>
  </w:abstractNum>
  <w:abstractNum w:abstractNumId="9"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0"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2"/>
  </w:num>
  <w:num w:numId="3">
    <w:abstractNumId w:val="0"/>
  </w:num>
  <w:num w:numId="4">
    <w:abstractNumId w:val="2"/>
  </w:num>
  <w:num w:numId="5">
    <w:abstractNumId w:val="4"/>
  </w:num>
  <w:num w:numId="6">
    <w:abstractNumId w:val="9"/>
  </w:num>
  <w:num w:numId="7">
    <w:abstractNumId w:val="3"/>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887A6C"/>
    <w:rsid w:val="00003EB9"/>
    <w:rsid w:val="0000514F"/>
    <w:rsid w:val="00005F28"/>
    <w:rsid w:val="0000737B"/>
    <w:rsid w:val="00015350"/>
    <w:rsid w:val="000212F4"/>
    <w:rsid w:val="00027B17"/>
    <w:rsid w:val="000356CD"/>
    <w:rsid w:val="00045968"/>
    <w:rsid w:val="000523EA"/>
    <w:rsid w:val="00067125"/>
    <w:rsid w:val="00071541"/>
    <w:rsid w:val="000743A2"/>
    <w:rsid w:val="00085281"/>
    <w:rsid w:val="00087241"/>
    <w:rsid w:val="00091708"/>
    <w:rsid w:val="000929F5"/>
    <w:rsid w:val="000956FC"/>
    <w:rsid w:val="000B2442"/>
    <w:rsid w:val="000C02FB"/>
    <w:rsid w:val="000C3D92"/>
    <w:rsid w:val="001047FA"/>
    <w:rsid w:val="00136580"/>
    <w:rsid w:val="0013739A"/>
    <w:rsid w:val="00137626"/>
    <w:rsid w:val="00142EDF"/>
    <w:rsid w:val="00152EFA"/>
    <w:rsid w:val="001662C3"/>
    <w:rsid w:val="0017079B"/>
    <w:rsid w:val="00174907"/>
    <w:rsid w:val="001833CF"/>
    <w:rsid w:val="00190D70"/>
    <w:rsid w:val="0019371D"/>
    <w:rsid w:val="00195DBD"/>
    <w:rsid w:val="001961A5"/>
    <w:rsid w:val="001B3A79"/>
    <w:rsid w:val="001C6990"/>
    <w:rsid w:val="001C73F0"/>
    <w:rsid w:val="001D2A06"/>
    <w:rsid w:val="001D2C6E"/>
    <w:rsid w:val="001D70A1"/>
    <w:rsid w:val="0020358A"/>
    <w:rsid w:val="00205CB7"/>
    <w:rsid w:val="002101AB"/>
    <w:rsid w:val="0021270C"/>
    <w:rsid w:val="0021549F"/>
    <w:rsid w:val="00222E4E"/>
    <w:rsid w:val="002263B5"/>
    <w:rsid w:val="00227098"/>
    <w:rsid w:val="0023167F"/>
    <w:rsid w:val="002341B4"/>
    <w:rsid w:val="00235110"/>
    <w:rsid w:val="002567E7"/>
    <w:rsid w:val="00266750"/>
    <w:rsid w:val="00280A32"/>
    <w:rsid w:val="00287106"/>
    <w:rsid w:val="002A2920"/>
    <w:rsid w:val="002B7535"/>
    <w:rsid w:val="00303079"/>
    <w:rsid w:val="00305943"/>
    <w:rsid w:val="00310D79"/>
    <w:rsid w:val="00311603"/>
    <w:rsid w:val="003251C2"/>
    <w:rsid w:val="0033697B"/>
    <w:rsid w:val="00340E98"/>
    <w:rsid w:val="00344E6D"/>
    <w:rsid w:val="00356C6A"/>
    <w:rsid w:val="00360FED"/>
    <w:rsid w:val="0036395C"/>
    <w:rsid w:val="003642FA"/>
    <w:rsid w:val="00370D8E"/>
    <w:rsid w:val="00373050"/>
    <w:rsid w:val="003820CF"/>
    <w:rsid w:val="00391131"/>
    <w:rsid w:val="0039160E"/>
    <w:rsid w:val="003A57B4"/>
    <w:rsid w:val="003B0EB1"/>
    <w:rsid w:val="003B1907"/>
    <w:rsid w:val="003C16FC"/>
    <w:rsid w:val="003C29B4"/>
    <w:rsid w:val="003C4C88"/>
    <w:rsid w:val="003C5F17"/>
    <w:rsid w:val="003E4D3F"/>
    <w:rsid w:val="003F16A1"/>
    <w:rsid w:val="003F1782"/>
    <w:rsid w:val="003F1B66"/>
    <w:rsid w:val="003F7293"/>
    <w:rsid w:val="00400626"/>
    <w:rsid w:val="00405FC3"/>
    <w:rsid w:val="004141DB"/>
    <w:rsid w:val="00414C76"/>
    <w:rsid w:val="0042085C"/>
    <w:rsid w:val="004209AF"/>
    <w:rsid w:val="004303B8"/>
    <w:rsid w:val="004331EB"/>
    <w:rsid w:val="00434334"/>
    <w:rsid w:val="004413D3"/>
    <w:rsid w:val="004464FB"/>
    <w:rsid w:val="00455FF2"/>
    <w:rsid w:val="0046037E"/>
    <w:rsid w:val="0046313C"/>
    <w:rsid w:val="00464C11"/>
    <w:rsid w:val="00466334"/>
    <w:rsid w:val="00474C35"/>
    <w:rsid w:val="004778D6"/>
    <w:rsid w:val="00483F87"/>
    <w:rsid w:val="00484711"/>
    <w:rsid w:val="00487F03"/>
    <w:rsid w:val="0049171F"/>
    <w:rsid w:val="004A00E2"/>
    <w:rsid w:val="004B395E"/>
    <w:rsid w:val="004C00D8"/>
    <w:rsid w:val="004C0B14"/>
    <w:rsid w:val="004C2428"/>
    <w:rsid w:val="004D07E1"/>
    <w:rsid w:val="004D1D16"/>
    <w:rsid w:val="004D2195"/>
    <w:rsid w:val="004F039C"/>
    <w:rsid w:val="004F1957"/>
    <w:rsid w:val="0050021F"/>
    <w:rsid w:val="00523FC1"/>
    <w:rsid w:val="00525592"/>
    <w:rsid w:val="0052726E"/>
    <w:rsid w:val="0052773B"/>
    <w:rsid w:val="005314C8"/>
    <w:rsid w:val="0054335D"/>
    <w:rsid w:val="00545A0E"/>
    <w:rsid w:val="005473B5"/>
    <w:rsid w:val="00547B02"/>
    <w:rsid w:val="00555106"/>
    <w:rsid w:val="005622F9"/>
    <w:rsid w:val="00566CBD"/>
    <w:rsid w:val="00567D72"/>
    <w:rsid w:val="005938FD"/>
    <w:rsid w:val="005A104D"/>
    <w:rsid w:val="005B00EE"/>
    <w:rsid w:val="005B39C0"/>
    <w:rsid w:val="005C6D58"/>
    <w:rsid w:val="005D0834"/>
    <w:rsid w:val="005D0EE0"/>
    <w:rsid w:val="005D201D"/>
    <w:rsid w:val="005D4569"/>
    <w:rsid w:val="005D6EE4"/>
    <w:rsid w:val="005E50FF"/>
    <w:rsid w:val="005E5551"/>
    <w:rsid w:val="005E65A4"/>
    <w:rsid w:val="005F6946"/>
    <w:rsid w:val="006073F9"/>
    <w:rsid w:val="006105DA"/>
    <w:rsid w:val="006324FA"/>
    <w:rsid w:val="00640255"/>
    <w:rsid w:val="00643C9B"/>
    <w:rsid w:val="006462C6"/>
    <w:rsid w:val="0065228D"/>
    <w:rsid w:val="0065473E"/>
    <w:rsid w:val="0065567D"/>
    <w:rsid w:val="00661B64"/>
    <w:rsid w:val="00663B8E"/>
    <w:rsid w:val="00665AFB"/>
    <w:rsid w:val="00680433"/>
    <w:rsid w:val="00680F02"/>
    <w:rsid w:val="00686662"/>
    <w:rsid w:val="00691FF1"/>
    <w:rsid w:val="006A1B7C"/>
    <w:rsid w:val="006A1E21"/>
    <w:rsid w:val="006B4937"/>
    <w:rsid w:val="006D733A"/>
    <w:rsid w:val="006F0C0C"/>
    <w:rsid w:val="006F4D73"/>
    <w:rsid w:val="00700FFF"/>
    <w:rsid w:val="00701926"/>
    <w:rsid w:val="0071696C"/>
    <w:rsid w:val="00720964"/>
    <w:rsid w:val="00722EC8"/>
    <w:rsid w:val="00722F08"/>
    <w:rsid w:val="00737B32"/>
    <w:rsid w:val="00742DB6"/>
    <w:rsid w:val="00760C6E"/>
    <w:rsid w:val="0078316B"/>
    <w:rsid w:val="007A18BF"/>
    <w:rsid w:val="007A4371"/>
    <w:rsid w:val="007C1BC3"/>
    <w:rsid w:val="007C7A38"/>
    <w:rsid w:val="007D3382"/>
    <w:rsid w:val="007D4394"/>
    <w:rsid w:val="007E324C"/>
    <w:rsid w:val="007E3376"/>
    <w:rsid w:val="00814C91"/>
    <w:rsid w:val="00833E26"/>
    <w:rsid w:val="00841379"/>
    <w:rsid w:val="00842D2D"/>
    <w:rsid w:val="00850967"/>
    <w:rsid w:val="008600F7"/>
    <w:rsid w:val="008820DC"/>
    <w:rsid w:val="00886535"/>
    <w:rsid w:val="00887A6C"/>
    <w:rsid w:val="008C6CA1"/>
    <w:rsid w:val="008D614D"/>
    <w:rsid w:val="008D7466"/>
    <w:rsid w:val="008E1341"/>
    <w:rsid w:val="008E52A6"/>
    <w:rsid w:val="008F34A7"/>
    <w:rsid w:val="008F7B1B"/>
    <w:rsid w:val="00906125"/>
    <w:rsid w:val="00911857"/>
    <w:rsid w:val="009312CE"/>
    <w:rsid w:val="00943810"/>
    <w:rsid w:val="0094540F"/>
    <w:rsid w:val="00946CE2"/>
    <w:rsid w:val="0096285E"/>
    <w:rsid w:val="00967297"/>
    <w:rsid w:val="00967C5D"/>
    <w:rsid w:val="009702EA"/>
    <w:rsid w:val="00971B10"/>
    <w:rsid w:val="009812BD"/>
    <w:rsid w:val="0099239C"/>
    <w:rsid w:val="009B2D81"/>
    <w:rsid w:val="009B4990"/>
    <w:rsid w:val="009B6C11"/>
    <w:rsid w:val="009C0B4B"/>
    <w:rsid w:val="009C4C45"/>
    <w:rsid w:val="009C7061"/>
    <w:rsid w:val="009D77E3"/>
    <w:rsid w:val="009F1392"/>
    <w:rsid w:val="009F7656"/>
    <w:rsid w:val="00A0206C"/>
    <w:rsid w:val="00A145CC"/>
    <w:rsid w:val="00A153AB"/>
    <w:rsid w:val="00A175F1"/>
    <w:rsid w:val="00A32F1B"/>
    <w:rsid w:val="00A53F8F"/>
    <w:rsid w:val="00A6133D"/>
    <w:rsid w:val="00A64BC9"/>
    <w:rsid w:val="00A80866"/>
    <w:rsid w:val="00A83A05"/>
    <w:rsid w:val="00A94D76"/>
    <w:rsid w:val="00AA07A8"/>
    <w:rsid w:val="00AA249D"/>
    <w:rsid w:val="00AA62F4"/>
    <w:rsid w:val="00AC5727"/>
    <w:rsid w:val="00AD2C01"/>
    <w:rsid w:val="00AD2F33"/>
    <w:rsid w:val="00AD7BAB"/>
    <w:rsid w:val="00AE4934"/>
    <w:rsid w:val="00AF42EA"/>
    <w:rsid w:val="00AF4790"/>
    <w:rsid w:val="00AF70B3"/>
    <w:rsid w:val="00B00DCA"/>
    <w:rsid w:val="00B17521"/>
    <w:rsid w:val="00B22751"/>
    <w:rsid w:val="00B44E8F"/>
    <w:rsid w:val="00B51D83"/>
    <w:rsid w:val="00B53266"/>
    <w:rsid w:val="00B544C9"/>
    <w:rsid w:val="00B5605D"/>
    <w:rsid w:val="00B610C9"/>
    <w:rsid w:val="00B657B4"/>
    <w:rsid w:val="00B705F1"/>
    <w:rsid w:val="00B80141"/>
    <w:rsid w:val="00B81527"/>
    <w:rsid w:val="00B83FA4"/>
    <w:rsid w:val="00B86A51"/>
    <w:rsid w:val="00B9736B"/>
    <w:rsid w:val="00BA25C1"/>
    <w:rsid w:val="00BC262C"/>
    <w:rsid w:val="00BD1ABA"/>
    <w:rsid w:val="00BD6DD6"/>
    <w:rsid w:val="00BE5B9A"/>
    <w:rsid w:val="00BF3BF7"/>
    <w:rsid w:val="00BF733C"/>
    <w:rsid w:val="00C00DCD"/>
    <w:rsid w:val="00C0649C"/>
    <w:rsid w:val="00C07E35"/>
    <w:rsid w:val="00C16B6D"/>
    <w:rsid w:val="00C2236D"/>
    <w:rsid w:val="00C22C6A"/>
    <w:rsid w:val="00C5327F"/>
    <w:rsid w:val="00C60015"/>
    <w:rsid w:val="00C61F3C"/>
    <w:rsid w:val="00C72B61"/>
    <w:rsid w:val="00C73CBC"/>
    <w:rsid w:val="00C73E3A"/>
    <w:rsid w:val="00C80425"/>
    <w:rsid w:val="00C95632"/>
    <w:rsid w:val="00CA3979"/>
    <w:rsid w:val="00CA5613"/>
    <w:rsid w:val="00CB6393"/>
    <w:rsid w:val="00CF0B5D"/>
    <w:rsid w:val="00D06589"/>
    <w:rsid w:val="00D0731F"/>
    <w:rsid w:val="00D16773"/>
    <w:rsid w:val="00D17432"/>
    <w:rsid w:val="00D26F3C"/>
    <w:rsid w:val="00D35FA4"/>
    <w:rsid w:val="00D36FF9"/>
    <w:rsid w:val="00D40D86"/>
    <w:rsid w:val="00D41822"/>
    <w:rsid w:val="00D5546C"/>
    <w:rsid w:val="00D560B0"/>
    <w:rsid w:val="00D67473"/>
    <w:rsid w:val="00D722F3"/>
    <w:rsid w:val="00D743AD"/>
    <w:rsid w:val="00D847D5"/>
    <w:rsid w:val="00DA6268"/>
    <w:rsid w:val="00DD086C"/>
    <w:rsid w:val="00DD7225"/>
    <w:rsid w:val="00DE1967"/>
    <w:rsid w:val="00DF5EA9"/>
    <w:rsid w:val="00E04D52"/>
    <w:rsid w:val="00E201B7"/>
    <w:rsid w:val="00E2125C"/>
    <w:rsid w:val="00E2369A"/>
    <w:rsid w:val="00E25000"/>
    <w:rsid w:val="00E30C22"/>
    <w:rsid w:val="00E34AB6"/>
    <w:rsid w:val="00E472A5"/>
    <w:rsid w:val="00E516A4"/>
    <w:rsid w:val="00E53C43"/>
    <w:rsid w:val="00E631DE"/>
    <w:rsid w:val="00E638E1"/>
    <w:rsid w:val="00E720D7"/>
    <w:rsid w:val="00E747F9"/>
    <w:rsid w:val="00E76281"/>
    <w:rsid w:val="00E9268A"/>
    <w:rsid w:val="00E948D1"/>
    <w:rsid w:val="00EB1BA7"/>
    <w:rsid w:val="00EC5DDB"/>
    <w:rsid w:val="00EC602A"/>
    <w:rsid w:val="00ED053D"/>
    <w:rsid w:val="00ED56C0"/>
    <w:rsid w:val="00F04F2C"/>
    <w:rsid w:val="00F11576"/>
    <w:rsid w:val="00F26FAB"/>
    <w:rsid w:val="00F27C32"/>
    <w:rsid w:val="00F303C3"/>
    <w:rsid w:val="00F44C61"/>
    <w:rsid w:val="00F64D9F"/>
    <w:rsid w:val="00F72A20"/>
    <w:rsid w:val="00F80100"/>
    <w:rsid w:val="00F839D1"/>
    <w:rsid w:val="00F853A6"/>
    <w:rsid w:val="00F9028D"/>
    <w:rsid w:val="00F95636"/>
    <w:rsid w:val="00FA1382"/>
    <w:rsid w:val="00FA2D3E"/>
    <w:rsid w:val="00FA547F"/>
    <w:rsid w:val="00FC778B"/>
    <w:rsid w:val="00FE2410"/>
    <w:rsid w:val="00FE780E"/>
    <w:rsid w:val="00FF17F3"/>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A6E1C4F"/>
  <w15:chartTrackingRefBased/>
  <w15:docId w15:val="{4F0C8FD8-9EDF-44FC-8734-D7B997DD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6C"/>
    <w:pPr>
      <w:spacing w:before="240" w:line="360" w:lineRule="auto"/>
      <w:jc w:val="both"/>
    </w:pPr>
    <w:rPr>
      <w:rFonts w:cs="Times New Roman"/>
      <w:sz w:val="22"/>
    </w:rPr>
  </w:style>
  <w:style w:type="paragraph" w:styleId="Heading3">
    <w:name w:val="heading 3"/>
    <w:basedOn w:val="Normal"/>
    <w:next w:val="Normal"/>
    <w:link w:val="Heading3Char"/>
    <w:qFormat/>
    <w:rsid w:val="009312CE"/>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9312CE"/>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9312CE"/>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9312CE"/>
    <w:pPr>
      <w:tabs>
        <w:tab w:val="num" w:pos="0"/>
      </w:tabs>
      <w:spacing w:after="60"/>
      <w:ind w:left="4320" w:hanging="720"/>
      <w:outlineLvl w:val="6"/>
    </w:pPr>
  </w:style>
  <w:style w:type="paragraph" w:styleId="Heading8">
    <w:name w:val="heading 8"/>
    <w:basedOn w:val="Normal"/>
    <w:next w:val="Normal"/>
    <w:link w:val="Heading8Char"/>
    <w:qFormat/>
    <w:rsid w:val="009312CE"/>
    <w:pPr>
      <w:tabs>
        <w:tab w:val="num" w:pos="0"/>
      </w:tabs>
      <w:spacing w:after="60"/>
      <w:ind w:left="5041" w:hanging="720"/>
      <w:outlineLvl w:val="7"/>
    </w:pPr>
    <w:rPr>
      <w:i/>
    </w:rPr>
  </w:style>
  <w:style w:type="paragraph" w:styleId="Heading9">
    <w:name w:val="heading 9"/>
    <w:basedOn w:val="Normal"/>
    <w:next w:val="Normal"/>
    <w:link w:val="Heading9Char"/>
    <w:qFormat/>
    <w:rsid w:val="009312CE"/>
    <w:pPr>
      <w:tabs>
        <w:tab w:val="num" w:pos="0"/>
      </w:tabs>
      <w:spacing w:after="60"/>
      <w:ind w:left="5761"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PageNumber">
    <w:name w:val="page number"/>
    <w:basedOn w:val="DefaultParagraphFont"/>
    <w:rsid w:val="00887A6C"/>
  </w:style>
  <w:style w:type="paragraph" w:customStyle="1" w:styleId="MRheading1">
    <w:name w:val="M&amp;R heading 1"/>
    <w:basedOn w:val="Normal"/>
    <w:rsid w:val="00887A6C"/>
    <w:pPr>
      <w:keepNext/>
      <w:keepLines/>
      <w:numPr>
        <w:numId w:val="5"/>
      </w:numPr>
    </w:pPr>
    <w:rPr>
      <w:b/>
      <w:u w:val="single"/>
    </w:rPr>
  </w:style>
  <w:style w:type="paragraph" w:customStyle="1" w:styleId="MRheading2">
    <w:name w:val="M&amp;R heading 2"/>
    <w:basedOn w:val="Normal"/>
    <w:link w:val="MRheading2Char"/>
    <w:rsid w:val="00887A6C"/>
    <w:pPr>
      <w:numPr>
        <w:ilvl w:val="1"/>
        <w:numId w:val="5"/>
      </w:numPr>
      <w:outlineLvl w:val="1"/>
    </w:pPr>
  </w:style>
  <w:style w:type="paragraph" w:customStyle="1" w:styleId="MRheading3">
    <w:name w:val="M&amp;R heading 3"/>
    <w:basedOn w:val="Normal"/>
    <w:link w:val="MRheading3Char"/>
    <w:rsid w:val="00887A6C"/>
    <w:pPr>
      <w:numPr>
        <w:ilvl w:val="2"/>
        <w:numId w:val="5"/>
      </w:numPr>
      <w:outlineLvl w:val="2"/>
    </w:pPr>
  </w:style>
  <w:style w:type="paragraph" w:customStyle="1" w:styleId="MRheading4">
    <w:name w:val="M&amp;R heading 4"/>
    <w:basedOn w:val="Normal"/>
    <w:rsid w:val="00887A6C"/>
    <w:pPr>
      <w:numPr>
        <w:ilvl w:val="3"/>
        <w:numId w:val="5"/>
      </w:numPr>
      <w:outlineLvl w:val="3"/>
    </w:pPr>
  </w:style>
  <w:style w:type="paragraph" w:customStyle="1" w:styleId="MRheading5">
    <w:name w:val="M&amp;R heading 5"/>
    <w:basedOn w:val="Normal"/>
    <w:rsid w:val="00887A6C"/>
    <w:pPr>
      <w:numPr>
        <w:ilvl w:val="4"/>
        <w:numId w:val="5"/>
      </w:numPr>
      <w:outlineLvl w:val="4"/>
    </w:pPr>
  </w:style>
  <w:style w:type="paragraph" w:customStyle="1" w:styleId="MRheading6">
    <w:name w:val="M&amp;R heading 6"/>
    <w:basedOn w:val="Normal"/>
    <w:rsid w:val="00887A6C"/>
    <w:pPr>
      <w:numPr>
        <w:ilvl w:val="5"/>
        <w:numId w:val="5"/>
      </w:numPr>
      <w:outlineLvl w:val="5"/>
    </w:pPr>
  </w:style>
  <w:style w:type="paragraph" w:customStyle="1" w:styleId="MRheading7">
    <w:name w:val="M&amp;R heading 7"/>
    <w:basedOn w:val="Normal"/>
    <w:rsid w:val="00887A6C"/>
    <w:pPr>
      <w:numPr>
        <w:ilvl w:val="6"/>
        <w:numId w:val="5"/>
      </w:numPr>
      <w:outlineLvl w:val="6"/>
    </w:pPr>
  </w:style>
  <w:style w:type="paragraph" w:customStyle="1" w:styleId="MRheading8">
    <w:name w:val="M&amp;R heading 8"/>
    <w:basedOn w:val="Normal"/>
    <w:rsid w:val="00887A6C"/>
    <w:pPr>
      <w:numPr>
        <w:ilvl w:val="7"/>
        <w:numId w:val="5"/>
      </w:numPr>
      <w:outlineLvl w:val="7"/>
    </w:pPr>
  </w:style>
  <w:style w:type="paragraph" w:customStyle="1" w:styleId="MRheading9">
    <w:name w:val="M&amp;R heading 9"/>
    <w:basedOn w:val="Normal"/>
    <w:rsid w:val="00887A6C"/>
    <w:pPr>
      <w:numPr>
        <w:ilvl w:val="8"/>
        <w:numId w:val="5"/>
      </w:numPr>
      <w:outlineLvl w:val="8"/>
    </w:pPr>
  </w:style>
  <w:style w:type="paragraph" w:customStyle="1" w:styleId="MRLMA1">
    <w:name w:val="M&amp;R LMA 1"/>
    <w:basedOn w:val="Normal"/>
    <w:rsid w:val="00887A6C"/>
    <w:pPr>
      <w:numPr>
        <w:numId w:val="6"/>
      </w:numPr>
    </w:pPr>
  </w:style>
  <w:style w:type="paragraph" w:customStyle="1" w:styleId="MRLMA2">
    <w:name w:val="M&amp;R LMA 2"/>
    <w:basedOn w:val="Normal"/>
    <w:rsid w:val="00887A6C"/>
    <w:pPr>
      <w:numPr>
        <w:ilvl w:val="1"/>
        <w:numId w:val="6"/>
      </w:numPr>
    </w:pPr>
  </w:style>
  <w:style w:type="paragraph" w:customStyle="1" w:styleId="MRLMA3">
    <w:name w:val="M&amp;R LMA 3"/>
    <w:basedOn w:val="Normal"/>
    <w:rsid w:val="00887A6C"/>
    <w:pPr>
      <w:numPr>
        <w:ilvl w:val="2"/>
        <w:numId w:val="6"/>
      </w:numPr>
    </w:pPr>
  </w:style>
  <w:style w:type="paragraph" w:customStyle="1" w:styleId="MRLMA4">
    <w:name w:val="M&amp;R LMA 4"/>
    <w:basedOn w:val="Normal"/>
    <w:rsid w:val="00887A6C"/>
    <w:pPr>
      <w:numPr>
        <w:ilvl w:val="3"/>
        <w:numId w:val="6"/>
      </w:numPr>
    </w:pPr>
  </w:style>
  <w:style w:type="paragraph" w:customStyle="1" w:styleId="MRLMA5">
    <w:name w:val="M&amp;R LMA 5"/>
    <w:basedOn w:val="Normal"/>
    <w:rsid w:val="00887A6C"/>
    <w:pPr>
      <w:numPr>
        <w:ilvl w:val="4"/>
        <w:numId w:val="6"/>
      </w:numPr>
    </w:pPr>
  </w:style>
  <w:style w:type="paragraph" w:customStyle="1" w:styleId="MRLMA6">
    <w:name w:val="M&amp;R LMA 6"/>
    <w:basedOn w:val="Normal"/>
    <w:rsid w:val="00887A6C"/>
    <w:pPr>
      <w:numPr>
        <w:ilvl w:val="5"/>
        <w:numId w:val="6"/>
      </w:numPr>
    </w:pPr>
  </w:style>
  <w:style w:type="paragraph" w:customStyle="1" w:styleId="MRLMA7">
    <w:name w:val="M&amp;R LMA 7"/>
    <w:basedOn w:val="Normal"/>
    <w:rsid w:val="00887A6C"/>
    <w:pPr>
      <w:numPr>
        <w:ilvl w:val="6"/>
        <w:numId w:val="6"/>
      </w:numPr>
    </w:pPr>
  </w:style>
  <w:style w:type="paragraph" w:customStyle="1" w:styleId="MRLMA9">
    <w:name w:val="M&amp;R LMA 9"/>
    <w:basedOn w:val="Normal"/>
    <w:rsid w:val="00887A6C"/>
    <w:pPr>
      <w:numPr>
        <w:ilvl w:val="8"/>
        <w:numId w:val="6"/>
      </w:numPr>
    </w:pPr>
  </w:style>
  <w:style w:type="paragraph" w:customStyle="1" w:styleId="MRNoHead1">
    <w:name w:val="M&amp;R No Head 1"/>
    <w:basedOn w:val="MRLMA1"/>
    <w:rsid w:val="00887A6C"/>
    <w:pPr>
      <w:numPr>
        <w:numId w:val="7"/>
      </w:numPr>
    </w:pPr>
  </w:style>
  <w:style w:type="paragraph" w:customStyle="1" w:styleId="MRNoHead2">
    <w:name w:val="M&amp;R No Head 2"/>
    <w:basedOn w:val="MRNoHead1"/>
    <w:rsid w:val="00887A6C"/>
    <w:pPr>
      <w:numPr>
        <w:ilvl w:val="1"/>
      </w:numPr>
    </w:pPr>
  </w:style>
  <w:style w:type="paragraph" w:customStyle="1" w:styleId="MRNoHead3">
    <w:name w:val="M&amp;R No Head 3"/>
    <w:basedOn w:val="MRNoHead1"/>
    <w:rsid w:val="00887A6C"/>
    <w:pPr>
      <w:numPr>
        <w:ilvl w:val="2"/>
      </w:numPr>
    </w:pPr>
  </w:style>
  <w:style w:type="paragraph" w:customStyle="1" w:styleId="MRNoHead4">
    <w:name w:val="M&amp;R No Head 4"/>
    <w:basedOn w:val="Normal"/>
    <w:rsid w:val="00887A6C"/>
    <w:pPr>
      <w:numPr>
        <w:ilvl w:val="3"/>
        <w:numId w:val="7"/>
      </w:numPr>
    </w:pPr>
  </w:style>
  <w:style w:type="paragraph" w:customStyle="1" w:styleId="MRNoHead5">
    <w:name w:val="M&amp;R No Head 5"/>
    <w:basedOn w:val="MRNoHead1"/>
    <w:rsid w:val="00887A6C"/>
    <w:pPr>
      <w:numPr>
        <w:ilvl w:val="4"/>
      </w:numPr>
    </w:pPr>
  </w:style>
  <w:style w:type="paragraph" w:customStyle="1" w:styleId="MRNoHead6">
    <w:name w:val="M&amp;R No Head 6"/>
    <w:basedOn w:val="MRNoHead1"/>
    <w:rsid w:val="00887A6C"/>
    <w:pPr>
      <w:numPr>
        <w:ilvl w:val="5"/>
      </w:numPr>
    </w:pPr>
  </w:style>
  <w:style w:type="paragraph" w:customStyle="1" w:styleId="MRNoHead7">
    <w:name w:val="M&amp;R No Head 7"/>
    <w:basedOn w:val="MRNoHead1"/>
    <w:rsid w:val="00887A6C"/>
    <w:pPr>
      <w:numPr>
        <w:ilvl w:val="6"/>
      </w:numPr>
    </w:pPr>
  </w:style>
  <w:style w:type="paragraph" w:customStyle="1" w:styleId="MRNoHead8">
    <w:name w:val="M&amp;R No Head 8"/>
    <w:basedOn w:val="MRNoHead1"/>
    <w:rsid w:val="00887A6C"/>
    <w:pPr>
      <w:numPr>
        <w:ilvl w:val="7"/>
      </w:numPr>
    </w:pPr>
  </w:style>
  <w:style w:type="paragraph" w:customStyle="1" w:styleId="MRNoHead9">
    <w:name w:val="M&amp;R No Head 9"/>
    <w:basedOn w:val="MRNoHead1"/>
    <w:rsid w:val="00887A6C"/>
    <w:pPr>
      <w:numPr>
        <w:ilvl w:val="8"/>
      </w:numPr>
    </w:pPr>
  </w:style>
  <w:style w:type="paragraph" w:customStyle="1" w:styleId="MRSchedule1">
    <w:name w:val="M&amp;R Schedule 1"/>
    <w:basedOn w:val="Normal"/>
    <w:next w:val="Normal"/>
    <w:rsid w:val="00887A6C"/>
    <w:pPr>
      <w:keepNext/>
      <w:keepLines/>
      <w:numPr>
        <w:numId w:val="8"/>
      </w:numPr>
      <w:jc w:val="center"/>
      <w:outlineLvl w:val="0"/>
    </w:pPr>
    <w:rPr>
      <w:b/>
      <w:u w:val="single"/>
    </w:rPr>
  </w:style>
  <w:style w:type="paragraph" w:customStyle="1" w:styleId="MRSchedule2">
    <w:name w:val="M&amp;R Schedule 2"/>
    <w:basedOn w:val="MRSchedule1"/>
    <w:next w:val="Normal"/>
    <w:rsid w:val="00887A6C"/>
    <w:pPr>
      <w:numPr>
        <w:numId w:val="0"/>
      </w:numPr>
      <w:outlineLvl w:val="1"/>
    </w:pPr>
    <w:rPr>
      <w:b w:val="0"/>
    </w:rPr>
  </w:style>
  <w:style w:type="table" w:styleId="TableGrid">
    <w:name w:val="Table Grid"/>
    <w:basedOn w:val="TableNormal"/>
    <w:rsid w:val="00887A6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7A6C"/>
    <w:rPr>
      <w:color w:val="0000FF"/>
      <w:u w:val="single"/>
    </w:rPr>
  </w:style>
  <w:style w:type="character" w:customStyle="1" w:styleId="MRheading3Char">
    <w:name w:val="M&amp;R heading 3 Char"/>
    <w:link w:val="MRheading3"/>
    <w:rsid w:val="00887A6C"/>
    <w:rPr>
      <w:rFonts w:cs="Times New Roman"/>
      <w:sz w:val="22"/>
    </w:rPr>
  </w:style>
  <w:style w:type="character" w:customStyle="1" w:styleId="FooterChar">
    <w:name w:val="Footer Char"/>
    <w:link w:val="Footer"/>
    <w:uiPriority w:val="99"/>
    <w:locked/>
    <w:rsid w:val="00887A6C"/>
    <w:rPr>
      <w:sz w:val="12"/>
      <w:szCs w:val="12"/>
    </w:rPr>
  </w:style>
  <w:style w:type="character" w:customStyle="1" w:styleId="MRheading2Char">
    <w:name w:val="M&amp;R heading 2 Char"/>
    <w:link w:val="MRheading2"/>
    <w:rsid w:val="00887A6C"/>
    <w:rPr>
      <w:rFonts w:cs="Times New Roman"/>
      <w:sz w:val="22"/>
    </w:rPr>
  </w:style>
  <w:style w:type="character" w:styleId="FollowedHyperlink">
    <w:name w:val="FollowedHyperlink"/>
    <w:rsid w:val="00045968"/>
    <w:rPr>
      <w:color w:val="800080"/>
      <w:u w:val="single"/>
    </w:rPr>
  </w:style>
  <w:style w:type="paragraph" w:customStyle="1" w:styleId="Level1Heading">
    <w:name w:val="Level 1 Heading"/>
    <w:basedOn w:val="BodyText"/>
    <w:next w:val="Level2Number"/>
    <w:rsid w:val="0065228D"/>
    <w:pPr>
      <w:keepNext/>
      <w:numPr>
        <w:numId w:val="10"/>
      </w:numPr>
      <w:tabs>
        <w:tab w:val="clear" w:pos="851"/>
        <w:tab w:val="num" w:pos="720"/>
      </w:tabs>
      <w:spacing w:before="60" w:after="160" w:line="276" w:lineRule="auto"/>
      <w:ind w:left="720" w:hanging="720"/>
      <w:jc w:val="left"/>
    </w:pPr>
    <w:rPr>
      <w:rFonts w:ascii="British Council Sans" w:hAnsi="British Council Sans"/>
      <w:b/>
      <w:sz w:val="24"/>
      <w:lang w:eastAsia="en-US"/>
    </w:rPr>
  </w:style>
  <w:style w:type="paragraph" w:customStyle="1" w:styleId="Level2Number">
    <w:name w:val="Level 2 Number"/>
    <w:basedOn w:val="BodyText"/>
    <w:rsid w:val="0065228D"/>
    <w:pPr>
      <w:numPr>
        <w:ilvl w:val="1"/>
        <w:numId w:val="10"/>
      </w:numPr>
      <w:tabs>
        <w:tab w:val="clear" w:pos="851"/>
        <w:tab w:val="num" w:pos="1440"/>
      </w:tabs>
      <w:spacing w:before="60" w:after="160" w:line="276" w:lineRule="auto"/>
      <w:ind w:left="1440" w:hanging="720"/>
      <w:jc w:val="left"/>
    </w:pPr>
    <w:rPr>
      <w:rFonts w:ascii="British Council Sans" w:hAnsi="British Council Sans"/>
      <w:sz w:val="24"/>
      <w:lang w:eastAsia="en-US"/>
    </w:rPr>
  </w:style>
  <w:style w:type="paragraph" w:customStyle="1" w:styleId="Level3Number">
    <w:name w:val="Level 3 Number"/>
    <w:basedOn w:val="BodyText"/>
    <w:rsid w:val="0065228D"/>
    <w:pPr>
      <w:numPr>
        <w:ilvl w:val="2"/>
        <w:numId w:val="10"/>
      </w:numPr>
      <w:tabs>
        <w:tab w:val="clear" w:pos="1701"/>
        <w:tab w:val="num" w:pos="2160"/>
      </w:tabs>
      <w:spacing w:before="60" w:after="160" w:line="276" w:lineRule="auto"/>
      <w:ind w:left="2160" w:hanging="720"/>
      <w:jc w:val="left"/>
    </w:pPr>
    <w:rPr>
      <w:rFonts w:ascii="British Council Sans" w:hAnsi="British Council Sans"/>
      <w:sz w:val="24"/>
      <w:lang w:eastAsia="en-US"/>
    </w:rPr>
  </w:style>
  <w:style w:type="paragraph" w:customStyle="1" w:styleId="Level4Number">
    <w:name w:val="Level 4 Number"/>
    <w:basedOn w:val="Normal"/>
    <w:rsid w:val="0065228D"/>
    <w:pPr>
      <w:numPr>
        <w:ilvl w:val="3"/>
        <w:numId w:val="10"/>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65228D"/>
    <w:pPr>
      <w:numPr>
        <w:ilvl w:val="4"/>
        <w:numId w:val="10"/>
      </w:numPr>
      <w:tabs>
        <w:tab w:val="clear" w:pos="2835"/>
        <w:tab w:val="num" w:pos="3600"/>
      </w:tabs>
      <w:spacing w:before="60" w:after="160" w:line="276" w:lineRule="auto"/>
      <w:ind w:left="3600" w:hanging="720"/>
      <w:jc w:val="left"/>
    </w:pPr>
    <w:rPr>
      <w:rFonts w:ascii="British Council Sans" w:hAnsi="British Council Sans"/>
      <w:sz w:val="24"/>
      <w:lang w:eastAsia="en-US"/>
    </w:rPr>
  </w:style>
  <w:style w:type="paragraph" w:customStyle="1" w:styleId="Level6Number">
    <w:name w:val="Level 6 Number"/>
    <w:basedOn w:val="BodyText"/>
    <w:rsid w:val="0065228D"/>
    <w:pPr>
      <w:numPr>
        <w:ilvl w:val="5"/>
        <w:numId w:val="10"/>
      </w:numPr>
      <w:tabs>
        <w:tab w:val="clear" w:pos="3402"/>
        <w:tab w:val="num" w:pos="4320"/>
      </w:tabs>
      <w:spacing w:before="60" w:after="160" w:line="276" w:lineRule="auto"/>
      <w:ind w:left="4320" w:hanging="720"/>
      <w:jc w:val="left"/>
    </w:pPr>
    <w:rPr>
      <w:rFonts w:ascii="British Council Sans" w:hAnsi="British Council Sans"/>
      <w:sz w:val="24"/>
      <w:lang w:eastAsia="en-US"/>
    </w:rPr>
  </w:style>
  <w:style w:type="paragraph" w:customStyle="1" w:styleId="Level7Number">
    <w:name w:val="Level 7 Number"/>
    <w:basedOn w:val="BodyText"/>
    <w:rsid w:val="0065228D"/>
    <w:pPr>
      <w:numPr>
        <w:ilvl w:val="6"/>
        <w:numId w:val="10"/>
      </w:numPr>
      <w:tabs>
        <w:tab w:val="clear" w:pos="3969"/>
        <w:tab w:val="num" w:pos="5040"/>
      </w:tabs>
      <w:spacing w:before="60" w:after="160" w:line="276" w:lineRule="auto"/>
      <w:ind w:left="5040" w:hanging="720"/>
      <w:jc w:val="left"/>
    </w:pPr>
    <w:rPr>
      <w:rFonts w:ascii="British Council Sans" w:hAnsi="British Council Sans"/>
      <w:sz w:val="24"/>
      <w:lang w:eastAsia="en-US"/>
    </w:rPr>
  </w:style>
  <w:style w:type="paragraph" w:customStyle="1" w:styleId="Level8Number">
    <w:name w:val="Level 8 Number"/>
    <w:basedOn w:val="BodyText"/>
    <w:rsid w:val="0065228D"/>
    <w:pPr>
      <w:numPr>
        <w:ilvl w:val="7"/>
        <w:numId w:val="10"/>
      </w:numPr>
      <w:tabs>
        <w:tab w:val="clear" w:pos="4536"/>
        <w:tab w:val="num" w:pos="5760"/>
      </w:tabs>
      <w:spacing w:before="60" w:after="160" w:line="276" w:lineRule="auto"/>
      <w:ind w:left="5760" w:hanging="720"/>
      <w:jc w:val="left"/>
    </w:pPr>
    <w:rPr>
      <w:rFonts w:ascii="British Council Sans" w:hAnsi="British Council Sans"/>
      <w:sz w:val="24"/>
      <w:lang w:eastAsia="en-US"/>
    </w:rPr>
  </w:style>
  <w:style w:type="paragraph" w:customStyle="1" w:styleId="Level9Number">
    <w:name w:val="Level 9 Number"/>
    <w:basedOn w:val="BodyText"/>
    <w:rsid w:val="0065228D"/>
    <w:pPr>
      <w:numPr>
        <w:ilvl w:val="8"/>
        <w:numId w:val="10"/>
      </w:numPr>
      <w:tabs>
        <w:tab w:val="clear" w:pos="5103"/>
        <w:tab w:val="num" w:pos="6480"/>
      </w:tabs>
      <w:spacing w:before="60" w:after="160" w:line="276" w:lineRule="auto"/>
      <w:ind w:left="6480" w:hanging="720"/>
      <w:jc w:val="left"/>
    </w:pPr>
    <w:rPr>
      <w:rFonts w:ascii="British Council Sans" w:hAnsi="British Council Sans"/>
      <w:sz w:val="24"/>
      <w:lang w:eastAsia="en-US"/>
    </w:rPr>
  </w:style>
  <w:style w:type="paragraph" w:styleId="BodyText">
    <w:name w:val="Body Text"/>
    <w:basedOn w:val="Normal"/>
    <w:link w:val="BodyTextChar"/>
    <w:rsid w:val="0065228D"/>
    <w:pPr>
      <w:spacing w:after="120"/>
    </w:pPr>
  </w:style>
  <w:style w:type="character" w:customStyle="1" w:styleId="BodyTextChar">
    <w:name w:val="Body Text Char"/>
    <w:link w:val="BodyText"/>
    <w:rsid w:val="0065228D"/>
    <w:rPr>
      <w:rFonts w:cs="Times New Roman"/>
      <w:sz w:val="22"/>
    </w:rPr>
  </w:style>
  <w:style w:type="character" w:customStyle="1" w:styleId="Heading3Char">
    <w:name w:val="Heading 3 Char"/>
    <w:link w:val="Heading3"/>
    <w:rsid w:val="009312CE"/>
    <w:rPr>
      <w:rFonts w:cs="Times New Roman"/>
      <w:sz w:val="24"/>
    </w:rPr>
  </w:style>
  <w:style w:type="character" w:customStyle="1" w:styleId="Heading4Char">
    <w:name w:val="Heading 4 Char"/>
    <w:link w:val="Heading4"/>
    <w:rsid w:val="009312CE"/>
    <w:rPr>
      <w:rFonts w:cs="Times New Roman"/>
      <w:b/>
      <w:sz w:val="24"/>
    </w:rPr>
  </w:style>
  <w:style w:type="character" w:customStyle="1" w:styleId="Heading5Char">
    <w:name w:val="Heading 5 Char"/>
    <w:link w:val="Heading5"/>
    <w:rsid w:val="009312CE"/>
    <w:rPr>
      <w:rFonts w:cs="Times New Roman"/>
      <w:sz w:val="22"/>
    </w:rPr>
  </w:style>
  <w:style w:type="character" w:customStyle="1" w:styleId="Heading7Char">
    <w:name w:val="Heading 7 Char"/>
    <w:link w:val="Heading7"/>
    <w:rsid w:val="009312CE"/>
    <w:rPr>
      <w:rFonts w:cs="Times New Roman"/>
      <w:sz w:val="22"/>
    </w:rPr>
  </w:style>
  <w:style w:type="character" w:customStyle="1" w:styleId="Heading8Char">
    <w:name w:val="Heading 8 Char"/>
    <w:link w:val="Heading8"/>
    <w:rsid w:val="009312CE"/>
    <w:rPr>
      <w:rFonts w:cs="Times New Roman"/>
      <w:i/>
      <w:sz w:val="22"/>
    </w:rPr>
  </w:style>
  <w:style w:type="character" w:customStyle="1" w:styleId="Heading9Char">
    <w:name w:val="Heading 9 Char"/>
    <w:link w:val="Heading9"/>
    <w:rsid w:val="009312CE"/>
    <w:rPr>
      <w:rFonts w:cs="Times New Roman"/>
      <w:b/>
      <w:i/>
      <w:sz w:val="18"/>
    </w:rPr>
  </w:style>
  <w:style w:type="paragraph" w:customStyle="1" w:styleId="MRHeading10">
    <w:name w:val="M&amp;R Heading 1"/>
    <w:aliases w:val="M&amp;R H1"/>
    <w:basedOn w:val="Normal"/>
    <w:uiPriority w:val="9"/>
    <w:qFormat/>
    <w:rsid w:val="003F16A1"/>
    <w:pPr>
      <w:keepNext/>
      <w:keepLines/>
      <w:tabs>
        <w:tab w:val="left" w:pos="720"/>
      </w:tabs>
      <w:outlineLvl w:val="0"/>
    </w:pPr>
    <w:rPr>
      <w:rFonts w:eastAsia="Calibri"/>
      <w:b/>
      <w:szCs w:val="22"/>
      <w:u w:val="single"/>
    </w:rPr>
  </w:style>
  <w:style w:type="numbering" w:customStyle="1" w:styleId="Headings">
    <w:name w:val="Headings"/>
    <w:rsid w:val="003F16A1"/>
    <w:pPr>
      <w:numPr>
        <w:numId w:val="11"/>
      </w:numPr>
    </w:pPr>
  </w:style>
  <w:style w:type="paragraph" w:customStyle="1" w:styleId="MRHeading20">
    <w:name w:val="M&amp;R Heading 2"/>
    <w:aliases w:val="M&amp;R H2"/>
    <w:basedOn w:val="Normal"/>
    <w:uiPriority w:val="9"/>
    <w:qFormat/>
    <w:rsid w:val="00A0206C"/>
    <w:pPr>
      <w:tabs>
        <w:tab w:val="left" w:pos="720"/>
      </w:tabs>
      <w:spacing w:before="0" w:line="240" w:lineRule="auto"/>
      <w:ind w:left="720" w:hanging="720"/>
      <w:jc w:val="left"/>
      <w:outlineLvl w:val="1"/>
    </w:pPr>
    <w:rPr>
      <w:rFonts w:ascii="Calibri" w:eastAsia="Calibri" w:hAnsi="Calibri"/>
      <w:szCs w:val="22"/>
      <w:lang w:eastAsia="en-US"/>
    </w:rPr>
  </w:style>
  <w:style w:type="paragraph" w:customStyle="1" w:styleId="MRHeading30">
    <w:name w:val="M&amp;R Heading 3"/>
    <w:aliases w:val="M&amp;R H3"/>
    <w:basedOn w:val="Normal"/>
    <w:uiPriority w:val="9"/>
    <w:qFormat/>
    <w:rsid w:val="00A0206C"/>
    <w:pPr>
      <w:tabs>
        <w:tab w:val="left" w:pos="1797"/>
      </w:tabs>
      <w:spacing w:before="0" w:line="240" w:lineRule="auto"/>
      <w:ind w:left="1800" w:hanging="1080"/>
      <w:jc w:val="left"/>
      <w:outlineLvl w:val="2"/>
    </w:pPr>
    <w:rPr>
      <w:rFonts w:ascii="Calibri" w:eastAsia="Calibri" w:hAnsi="Calibri"/>
      <w:szCs w:val="22"/>
      <w:lang w:eastAsia="en-US"/>
    </w:rPr>
  </w:style>
  <w:style w:type="paragraph" w:customStyle="1" w:styleId="MRHeading40">
    <w:name w:val="M&amp;R Heading 4"/>
    <w:aliases w:val="M&amp;R H4"/>
    <w:basedOn w:val="Normal"/>
    <w:uiPriority w:val="9"/>
    <w:rsid w:val="00A0206C"/>
    <w:pPr>
      <w:tabs>
        <w:tab w:val="left" w:pos="2517"/>
      </w:tabs>
      <w:spacing w:before="0" w:line="240" w:lineRule="auto"/>
      <w:ind w:left="2520" w:hanging="720"/>
      <w:jc w:val="left"/>
      <w:outlineLvl w:val="3"/>
    </w:pPr>
    <w:rPr>
      <w:rFonts w:ascii="Calibri" w:eastAsia="Calibri" w:hAnsi="Calibri"/>
      <w:szCs w:val="22"/>
      <w:lang w:eastAsia="en-US"/>
    </w:rPr>
  </w:style>
  <w:style w:type="paragraph" w:customStyle="1" w:styleId="MRHeading50">
    <w:name w:val="M&amp;R Heading 5"/>
    <w:aliases w:val="M&amp;R H5"/>
    <w:basedOn w:val="Normal"/>
    <w:uiPriority w:val="9"/>
    <w:rsid w:val="00A0206C"/>
    <w:pPr>
      <w:tabs>
        <w:tab w:val="left" w:pos="3238"/>
      </w:tabs>
      <w:spacing w:before="0" w:line="240" w:lineRule="auto"/>
      <w:ind w:left="3240" w:hanging="720"/>
      <w:jc w:val="left"/>
      <w:outlineLvl w:val="4"/>
    </w:pPr>
    <w:rPr>
      <w:rFonts w:ascii="Calibri" w:eastAsia="Calibri" w:hAnsi="Calibri"/>
      <w:szCs w:val="22"/>
      <w:lang w:eastAsia="en-US"/>
    </w:rPr>
  </w:style>
  <w:style w:type="paragraph" w:customStyle="1" w:styleId="MRHeading60">
    <w:name w:val="M&amp;R Heading 6"/>
    <w:aliases w:val="M&amp;R H6"/>
    <w:basedOn w:val="Normal"/>
    <w:uiPriority w:val="9"/>
    <w:rsid w:val="00A0206C"/>
    <w:pPr>
      <w:tabs>
        <w:tab w:val="left" w:pos="3958"/>
      </w:tabs>
      <w:spacing w:before="0" w:line="240" w:lineRule="auto"/>
      <w:ind w:left="3960" w:hanging="720"/>
      <w:jc w:val="left"/>
      <w:outlineLvl w:val="5"/>
    </w:pPr>
    <w:rPr>
      <w:rFonts w:ascii="Calibri" w:eastAsia="Calibri" w:hAnsi="Calibri"/>
      <w:szCs w:val="22"/>
      <w:lang w:eastAsia="en-US"/>
    </w:rPr>
  </w:style>
  <w:style w:type="paragraph" w:customStyle="1" w:styleId="MRHeading70">
    <w:name w:val="M&amp;R Heading 7"/>
    <w:aliases w:val="M&amp;R H7"/>
    <w:basedOn w:val="Normal"/>
    <w:uiPriority w:val="9"/>
    <w:rsid w:val="00A0206C"/>
    <w:pPr>
      <w:tabs>
        <w:tab w:val="left" w:pos="4678"/>
      </w:tabs>
      <w:spacing w:before="0" w:line="240" w:lineRule="auto"/>
      <w:ind w:left="4680" w:hanging="720"/>
      <w:jc w:val="left"/>
      <w:outlineLvl w:val="6"/>
    </w:pPr>
    <w:rPr>
      <w:rFonts w:ascii="Calibri" w:eastAsia="Calibri" w:hAnsi="Calibri"/>
      <w:szCs w:val="22"/>
      <w:lang w:eastAsia="en-US"/>
    </w:rPr>
  </w:style>
  <w:style w:type="paragraph" w:customStyle="1" w:styleId="MRHeading80">
    <w:name w:val="M&amp;R Heading 8"/>
    <w:aliases w:val="M&amp;R H8"/>
    <w:basedOn w:val="Normal"/>
    <w:uiPriority w:val="9"/>
    <w:rsid w:val="00A0206C"/>
    <w:pPr>
      <w:tabs>
        <w:tab w:val="left" w:pos="5398"/>
      </w:tabs>
      <w:spacing w:before="0" w:line="240" w:lineRule="auto"/>
      <w:ind w:left="5400" w:hanging="720"/>
      <w:jc w:val="left"/>
      <w:outlineLvl w:val="7"/>
    </w:pPr>
    <w:rPr>
      <w:rFonts w:ascii="Calibri" w:eastAsia="Calibri" w:hAnsi="Calibri"/>
      <w:szCs w:val="22"/>
      <w:lang w:eastAsia="en-US"/>
    </w:rPr>
  </w:style>
  <w:style w:type="paragraph" w:customStyle="1" w:styleId="MRHeading90">
    <w:name w:val="M&amp;R Heading 9"/>
    <w:aliases w:val="M&amp;R H9"/>
    <w:basedOn w:val="Normal"/>
    <w:uiPriority w:val="9"/>
    <w:rsid w:val="00A0206C"/>
    <w:pPr>
      <w:tabs>
        <w:tab w:val="left" w:pos="6118"/>
      </w:tabs>
      <w:spacing w:before="0" w:line="240" w:lineRule="auto"/>
      <w:ind w:left="6120" w:hanging="720"/>
      <w:jc w:val="left"/>
      <w:outlineLvl w:val="8"/>
    </w:pPr>
    <w:rPr>
      <w:rFonts w:ascii="Calibri" w:eastAsia="Calibri" w:hAnsi="Calibri"/>
      <w:szCs w:val="22"/>
      <w:lang w:eastAsia="en-US"/>
    </w:rPr>
  </w:style>
  <w:style w:type="character" w:styleId="CommentReference">
    <w:name w:val="annotation reference"/>
    <w:uiPriority w:val="99"/>
    <w:unhideWhenUsed/>
    <w:rsid w:val="00A0206C"/>
    <w:rPr>
      <w:sz w:val="16"/>
      <w:szCs w:val="16"/>
    </w:rPr>
  </w:style>
  <w:style w:type="paragraph" w:styleId="CommentText">
    <w:name w:val="annotation text"/>
    <w:basedOn w:val="Normal"/>
    <w:link w:val="CommentTextChar"/>
    <w:uiPriority w:val="99"/>
    <w:unhideWhenUsed/>
    <w:rsid w:val="00A0206C"/>
    <w:pPr>
      <w:spacing w:before="0" w:line="240" w:lineRule="auto"/>
      <w:jc w:val="left"/>
    </w:pPr>
    <w:rPr>
      <w:rFonts w:ascii="Calibri" w:eastAsia="Calibri" w:hAnsi="Calibri"/>
      <w:sz w:val="20"/>
      <w:lang w:eastAsia="en-US"/>
    </w:rPr>
  </w:style>
  <w:style w:type="character" w:customStyle="1" w:styleId="CommentTextChar">
    <w:name w:val="Comment Text Char"/>
    <w:link w:val="CommentText"/>
    <w:uiPriority w:val="99"/>
    <w:rsid w:val="00A0206C"/>
    <w:rPr>
      <w:rFonts w:ascii="Calibri" w:eastAsia="Calibri" w:hAnsi="Calibri" w:cs="Times New Roman"/>
      <w:lang w:eastAsia="en-US"/>
    </w:rPr>
  </w:style>
  <w:style w:type="paragraph" w:customStyle="1" w:styleId="Level8">
    <w:name w:val="Level 8"/>
    <w:basedOn w:val="Normal"/>
    <w:rsid w:val="0039160E"/>
    <w:pPr>
      <w:tabs>
        <w:tab w:val="num" w:pos="3501"/>
      </w:tabs>
      <w:autoSpaceDE w:val="0"/>
      <w:autoSpaceDN w:val="0"/>
      <w:spacing w:before="0" w:after="140" w:line="290" w:lineRule="auto"/>
      <w:ind w:left="2268" w:hanging="567"/>
      <w:outlineLvl w:val="7"/>
    </w:pPr>
    <w:rPr>
      <w:rFonts w:cs="Arial"/>
      <w:kern w:val="20"/>
      <w:sz w:val="20"/>
    </w:rPr>
  </w:style>
  <w:style w:type="paragraph" w:customStyle="1" w:styleId="Level9">
    <w:name w:val="Level 9"/>
    <w:basedOn w:val="Normal"/>
    <w:rsid w:val="0039160E"/>
    <w:pPr>
      <w:tabs>
        <w:tab w:val="num" w:pos="3501"/>
      </w:tabs>
      <w:autoSpaceDE w:val="0"/>
      <w:autoSpaceDN w:val="0"/>
      <w:spacing w:before="0" w:after="140" w:line="290" w:lineRule="auto"/>
      <w:ind w:left="2268" w:hanging="567"/>
      <w:outlineLvl w:val="8"/>
    </w:pPr>
    <w:rPr>
      <w:rFonts w:cs="Arial"/>
      <w:kern w:val="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104903">
      <w:bodyDiv w:val="1"/>
      <w:marLeft w:val="0"/>
      <w:marRight w:val="0"/>
      <w:marTop w:val="0"/>
      <w:marBottom w:val="0"/>
      <w:divBdr>
        <w:top w:val="none" w:sz="0" w:space="0" w:color="auto"/>
        <w:left w:val="none" w:sz="0" w:space="0" w:color="auto"/>
        <w:bottom w:val="none" w:sz="0" w:space="0" w:color="auto"/>
        <w:right w:val="none" w:sz="0" w:space="0" w:color="auto"/>
      </w:divBdr>
    </w:div>
    <w:div w:id="1777360595">
      <w:bodyDiv w:val="1"/>
      <w:marLeft w:val="0"/>
      <w:marRight w:val="0"/>
      <w:marTop w:val="0"/>
      <w:marBottom w:val="0"/>
      <w:divBdr>
        <w:top w:val="none" w:sz="0" w:space="0" w:color="auto"/>
        <w:left w:val="none" w:sz="0" w:space="0" w:color="auto"/>
        <w:bottom w:val="none" w:sz="0" w:space="0" w:color="auto"/>
        <w:right w:val="none" w:sz="0" w:space="0" w:color="auto"/>
      </w:divBdr>
    </w:div>
    <w:div w:id="18864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new/about-us/jobs/folder_jobs/register-as-a-consultant/policies-for-consultants-and-associa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3AF2A87D94C6479692A33A9AB06613" ma:contentTypeVersion="4" ma:contentTypeDescription="Create a new document." ma:contentTypeScope="" ma:versionID="361bfe7d6708a67f8a13a0d897c99363">
  <xsd:schema xmlns:xsd="http://www.w3.org/2001/XMLSchema" xmlns:xs="http://www.w3.org/2001/XMLSchema" xmlns:p="http://schemas.microsoft.com/office/2006/metadata/properties" xmlns:ns2="dd31dae7-e6d8-4c89-ab54-1f489cc506f2" targetNamespace="http://schemas.microsoft.com/office/2006/metadata/properties" ma:root="true" ma:fieldsID="11a3a4c8fce845a9a180ad725dca79e3" ns2:_="">
    <xsd:import namespace="dd31dae7-e6d8-4c89-ab54-1f489cc506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1dae7-e6d8-4c89-ab54-1f489cc50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8E73D7-BA0E-4815-BCE3-3F5D059D137E}">
  <ds:schemaRefs>
    <ds:schemaRef ds:uri="http://schemas.openxmlformats.org/officeDocument/2006/bibliography"/>
  </ds:schemaRefs>
</ds:datastoreItem>
</file>

<file path=customXml/itemProps2.xml><?xml version="1.0" encoding="utf-8"?>
<ds:datastoreItem xmlns:ds="http://schemas.openxmlformats.org/officeDocument/2006/customXml" ds:itemID="{04B73696-A762-4993-8CAE-34DEEED9DE1E}"/>
</file>

<file path=customXml/itemProps3.xml><?xml version="1.0" encoding="utf-8"?>
<ds:datastoreItem xmlns:ds="http://schemas.openxmlformats.org/officeDocument/2006/customXml" ds:itemID="{9D0F20AC-1539-40B0-8AED-5C2C3ED03B8B}"/>
</file>

<file path=customXml/itemProps4.xml><?xml version="1.0" encoding="utf-8"?>
<ds:datastoreItem xmlns:ds="http://schemas.openxmlformats.org/officeDocument/2006/customXml" ds:itemID="{B7BF3936-C50D-4B5D-83F2-7C0931FD893B}"/>
</file>

<file path=docProps/app.xml><?xml version="1.0" encoding="utf-8"?>
<Properties xmlns="http://schemas.openxmlformats.org/officeDocument/2006/extended-properties" xmlns:vt="http://schemas.openxmlformats.org/officeDocument/2006/docPropsVTypes">
  <Template>A4 Blank</Template>
  <TotalTime>2</TotalTime>
  <Pages>27</Pages>
  <Words>10342</Words>
  <Characters>54256</Characters>
  <Application>Microsoft Office Word</Application>
  <DocSecurity>0</DocSecurity>
  <Lines>925</Lines>
  <Paragraphs>342</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 (SHORT FORM)</vt:lpstr>
    </vt:vector>
  </TitlesOfParts>
  <Company>British Council</Company>
  <LinksUpToDate>false</LinksUpToDate>
  <CharactersWithSpaces>64691</CharactersWithSpaces>
  <SharedDoc>false</SharedDoc>
  <HLinks>
    <vt:vector size="6" baseType="variant">
      <vt:variant>
        <vt:i4>4325413</vt:i4>
      </vt:variant>
      <vt:variant>
        <vt:i4>3</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 (SHORT FORM)</dc:title>
  <dc:subject/>
  <dc:creator>Utovka, Snezana (Brand)</dc:creator>
  <cp:keywords/>
  <cp:lastModifiedBy>Catriona McFarlane</cp:lastModifiedBy>
  <cp:revision>3</cp:revision>
  <cp:lastPrinted>2017-01-17T15:05:00Z</cp:lastPrinted>
  <dcterms:created xsi:type="dcterms:W3CDTF">2021-02-10T11:47:00Z</dcterms:created>
  <dcterms:modified xsi:type="dcterms:W3CDTF">2021-02-10T11:58:00Z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0x0101007B3AF2A87D94C6479692A33A9AB06613</vt:lpwstr>
  </property>
</Properties>
</file>