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1598" w14:textId="77777777" w:rsidR="00C61435" w:rsidRPr="00AB55AE" w:rsidRDefault="00AE5081" w:rsidP="001A7418">
      <w:pPr>
        <w:jc w:val="both"/>
        <w:rPr>
          <w:rFonts w:ascii="Arial" w:hAnsi="Arial" w:cs="Arial"/>
          <w:b/>
          <w:lang w:val="en-GB"/>
        </w:rPr>
      </w:pPr>
      <w:r w:rsidRPr="00AB55AE">
        <w:rPr>
          <w:rFonts w:ascii="Arial" w:hAnsi="Arial" w:cs="Arial"/>
          <w:noProof/>
          <w:lang w:val="en-US" w:eastAsia="en-US"/>
        </w:rPr>
        <w:drawing>
          <wp:anchor distT="0" distB="0" distL="114300" distR="114300" simplePos="0" relativeHeight="251658240" behindDoc="0" locked="0" layoutInCell="1" allowOverlap="1" wp14:anchorId="3D9FEB03" wp14:editId="3B07B8E4">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F41AF" w14:textId="77777777" w:rsidR="00C61435" w:rsidRPr="00AB55AE" w:rsidRDefault="00C61435" w:rsidP="001A7418">
      <w:pPr>
        <w:jc w:val="both"/>
        <w:rPr>
          <w:rFonts w:ascii="Arial" w:hAnsi="Arial" w:cs="Arial"/>
          <w:b/>
          <w:lang w:val="en-GB"/>
        </w:rPr>
      </w:pPr>
    </w:p>
    <w:p w14:paraId="1997ABC5" w14:textId="77777777" w:rsidR="00591C46" w:rsidRPr="00AB55AE" w:rsidRDefault="007879D2" w:rsidP="001A7418">
      <w:pPr>
        <w:spacing w:before="240" w:line="360" w:lineRule="auto"/>
        <w:jc w:val="both"/>
        <w:rPr>
          <w:rFonts w:ascii="Arial" w:hAnsi="Arial" w:cs="Arial"/>
          <w:b/>
          <w:lang w:val="en-GB" w:eastAsia="en-GB"/>
        </w:rPr>
      </w:pPr>
      <w:r w:rsidRPr="00AB55AE">
        <w:rPr>
          <w:rFonts w:ascii="Arial" w:hAnsi="Arial" w:cs="Arial"/>
          <w:b/>
          <w:lang w:val="en-GB" w:eastAsia="en-GB"/>
        </w:rPr>
        <w:t>Ann</w:t>
      </w:r>
      <w:r w:rsidR="00FB3018" w:rsidRPr="00AB55AE">
        <w:rPr>
          <w:rFonts w:ascii="Arial" w:hAnsi="Arial" w:cs="Arial"/>
          <w:b/>
          <w:lang w:val="en-GB" w:eastAsia="en-GB"/>
        </w:rPr>
        <w:t>e</w:t>
      </w:r>
      <w:r w:rsidRPr="00AB55AE">
        <w:rPr>
          <w:rFonts w:ascii="Arial" w:hAnsi="Arial" w:cs="Arial"/>
          <w:b/>
          <w:lang w:val="en-GB" w:eastAsia="en-GB"/>
        </w:rPr>
        <w:t>x</w:t>
      </w:r>
      <w:r w:rsidR="00591C46" w:rsidRPr="00AB55AE">
        <w:rPr>
          <w:rFonts w:ascii="Arial" w:hAnsi="Arial" w:cs="Arial"/>
          <w:b/>
          <w:lang w:val="en-GB" w:eastAsia="en-GB"/>
        </w:rPr>
        <w:t xml:space="preserve"> </w:t>
      </w:r>
      <w:r w:rsidR="002931D5" w:rsidRPr="00AB55AE">
        <w:rPr>
          <w:rFonts w:ascii="Arial" w:hAnsi="Arial" w:cs="Arial"/>
          <w:b/>
          <w:lang w:val="en-GB" w:eastAsia="en-GB"/>
        </w:rPr>
        <w:t>1</w:t>
      </w:r>
      <w:r w:rsidR="006E7F13" w:rsidRPr="00AB55AE">
        <w:rPr>
          <w:rFonts w:ascii="Arial" w:hAnsi="Arial" w:cs="Arial"/>
          <w:b/>
          <w:lang w:val="en-GB" w:eastAsia="en-GB"/>
        </w:rPr>
        <w:t xml:space="preserve"> </w:t>
      </w:r>
      <w:r w:rsidR="002D49AE" w:rsidRPr="00AB55AE">
        <w:rPr>
          <w:rFonts w:ascii="Arial" w:hAnsi="Arial" w:cs="Arial"/>
          <w:b/>
          <w:lang w:val="en-GB" w:eastAsia="en-GB"/>
        </w:rPr>
        <w:t>Terms and Conditions of Contract</w:t>
      </w:r>
    </w:p>
    <w:p w14:paraId="6AA56C32" w14:textId="77777777" w:rsidR="00591C46" w:rsidRPr="00AB55AE" w:rsidRDefault="00591C46" w:rsidP="001A7418">
      <w:pPr>
        <w:jc w:val="both"/>
        <w:rPr>
          <w:rFonts w:ascii="Arial" w:hAnsi="Arial" w:cs="Arial"/>
          <w:b/>
          <w:lang w:val="en-GB"/>
        </w:rPr>
      </w:pPr>
    </w:p>
    <w:p w14:paraId="6734ACE1" w14:textId="2AB6A062" w:rsidR="00FA5F2B" w:rsidRPr="00AB55AE" w:rsidRDefault="00BF02F9" w:rsidP="001A7418">
      <w:pPr>
        <w:jc w:val="both"/>
        <w:rPr>
          <w:rFonts w:ascii="Arial" w:hAnsi="Arial" w:cs="Arial"/>
          <w:b/>
          <w:lang w:val="en-GB"/>
        </w:rPr>
      </w:pPr>
      <w:r w:rsidRPr="00AB55AE">
        <w:rPr>
          <w:rFonts w:ascii="Arial" w:hAnsi="Arial" w:cs="Arial"/>
          <w:b/>
          <w:lang w:val="en-GB"/>
        </w:rPr>
        <w:t>For</w:t>
      </w:r>
      <w:r w:rsidR="00FA5F2B" w:rsidRPr="00AB55AE">
        <w:rPr>
          <w:rFonts w:ascii="Arial" w:hAnsi="Arial" w:cs="Arial"/>
          <w:b/>
          <w:lang w:val="en-GB"/>
        </w:rPr>
        <w:t xml:space="preserve"> the supply </w:t>
      </w:r>
      <w:r w:rsidR="008207B1" w:rsidRPr="00AB55AE">
        <w:rPr>
          <w:rFonts w:ascii="Arial" w:hAnsi="Arial" w:cs="Arial"/>
          <w:b/>
          <w:lang w:val="en-GB"/>
        </w:rPr>
        <w:t xml:space="preserve">of </w:t>
      </w:r>
      <w:r w:rsidR="00571C0D">
        <w:rPr>
          <w:rFonts w:ascii="Arial" w:hAnsi="Arial" w:cs="Arial"/>
          <w:b/>
          <w:lang w:val="en-GB"/>
        </w:rPr>
        <w:t>Video Production</w:t>
      </w:r>
      <w:r w:rsidR="008207B1" w:rsidRPr="00AB55AE">
        <w:rPr>
          <w:rFonts w:ascii="Arial" w:hAnsi="Arial" w:cs="Arial"/>
          <w:b/>
          <w:lang w:val="en-GB"/>
        </w:rPr>
        <w:t xml:space="preserve"> service for </w:t>
      </w:r>
      <w:r w:rsidR="00571C0D">
        <w:rPr>
          <w:rFonts w:ascii="Arial" w:hAnsi="Arial" w:cs="Arial"/>
          <w:b/>
          <w:lang w:val="en-GB"/>
        </w:rPr>
        <w:t>World Voice project</w:t>
      </w:r>
      <w:r w:rsidR="008207B1" w:rsidRPr="00AB55AE">
        <w:rPr>
          <w:rFonts w:ascii="Arial" w:hAnsi="Arial" w:cs="Arial"/>
          <w:b/>
          <w:bCs/>
          <w:lang w:val="en-GB"/>
        </w:rPr>
        <w:t>,</w:t>
      </w:r>
      <w:r w:rsidR="00910DA4" w:rsidRPr="00AB55AE">
        <w:rPr>
          <w:rFonts w:ascii="Arial" w:hAnsi="Arial" w:cs="Arial"/>
          <w:b/>
          <w:bCs/>
          <w:lang w:val="en-GB"/>
        </w:rPr>
        <w:t xml:space="preserve"> </w:t>
      </w:r>
      <w:r w:rsidR="004C75B7" w:rsidRPr="00AB55AE">
        <w:rPr>
          <w:rFonts w:ascii="Arial" w:hAnsi="Arial" w:cs="Arial"/>
          <w:b/>
          <w:lang w:val="en-GB"/>
        </w:rPr>
        <w:t>t</w:t>
      </w:r>
      <w:r w:rsidR="00FA5F2B" w:rsidRPr="00AB55AE">
        <w:rPr>
          <w:rFonts w:ascii="Arial" w:hAnsi="Arial" w:cs="Arial"/>
          <w:b/>
          <w:lang w:val="en-GB"/>
        </w:rPr>
        <w:t>o</w:t>
      </w:r>
      <w:r w:rsidR="0082785D" w:rsidRPr="00AB55AE">
        <w:rPr>
          <w:rFonts w:ascii="Arial" w:hAnsi="Arial" w:cs="Arial"/>
          <w:b/>
          <w:lang w:val="en-GB"/>
        </w:rPr>
        <w:t xml:space="preserve"> </w:t>
      </w:r>
      <w:r w:rsidR="004C75B7" w:rsidRPr="00AB55AE">
        <w:rPr>
          <w:rFonts w:ascii="Arial" w:hAnsi="Arial" w:cs="Arial"/>
          <w:b/>
          <w:lang w:val="en-GB"/>
        </w:rPr>
        <w:t>t</w:t>
      </w:r>
      <w:r w:rsidR="00FA5F2B" w:rsidRPr="00AB55AE">
        <w:rPr>
          <w:rFonts w:ascii="Arial" w:hAnsi="Arial" w:cs="Arial"/>
          <w:b/>
          <w:lang w:val="en-GB"/>
        </w:rPr>
        <w:t>he British Council</w:t>
      </w:r>
    </w:p>
    <w:p w14:paraId="6AD91119" w14:textId="77777777" w:rsidR="002D49AE" w:rsidRPr="00AB55AE" w:rsidRDefault="002D49AE" w:rsidP="001A7418">
      <w:pPr>
        <w:jc w:val="both"/>
        <w:rPr>
          <w:rFonts w:ascii="Arial" w:hAnsi="Arial" w:cs="Arial"/>
          <w:b/>
          <w:lang w:val="en-GB"/>
        </w:rPr>
      </w:pPr>
    </w:p>
    <w:p w14:paraId="64890C28" w14:textId="77777777" w:rsidR="00910DA4" w:rsidRPr="00AB55AE" w:rsidRDefault="00910DA4" w:rsidP="00D05F8C">
      <w:pPr>
        <w:pStyle w:val="MRSchedule2"/>
        <w:spacing w:before="60" w:after="160" w:line="276" w:lineRule="auto"/>
        <w:rPr>
          <w:rFonts w:cs="Arial"/>
          <w:sz w:val="24"/>
          <w:szCs w:val="24"/>
        </w:rPr>
      </w:pPr>
      <w:r w:rsidRPr="00AB55AE">
        <w:rPr>
          <w:rFonts w:cs="Arial"/>
          <w:sz w:val="24"/>
          <w:szCs w:val="24"/>
        </w:rPr>
        <w:t>Standard Terms</w:t>
      </w:r>
    </w:p>
    <w:p w14:paraId="78A440CE" w14:textId="77777777" w:rsidR="00910DA4" w:rsidRPr="00AB55AE" w:rsidRDefault="00910DA4" w:rsidP="001A7418">
      <w:pPr>
        <w:pStyle w:val="MRheading10"/>
        <w:numPr>
          <w:ilvl w:val="0"/>
          <w:numId w:val="7"/>
        </w:numPr>
        <w:spacing w:before="60" w:after="160" w:line="276" w:lineRule="auto"/>
        <w:rPr>
          <w:rFonts w:cs="Arial"/>
          <w:sz w:val="24"/>
          <w:szCs w:val="24"/>
        </w:rPr>
      </w:pPr>
      <w:bookmarkStart w:id="0" w:name="_Toc207776101"/>
      <w:bookmarkStart w:id="1" w:name="_Toc207776249"/>
      <w:r w:rsidRPr="00AB55AE">
        <w:rPr>
          <w:rFonts w:cs="Arial"/>
          <w:sz w:val="24"/>
          <w:szCs w:val="24"/>
        </w:rPr>
        <w:t>Interpretation</w:t>
      </w:r>
      <w:bookmarkEnd w:id="0"/>
      <w:bookmarkEnd w:id="1"/>
    </w:p>
    <w:p w14:paraId="50571CB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In this Agreement:</w:t>
      </w:r>
    </w:p>
    <w:p w14:paraId="38F57851"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Background IPR</w:t>
      </w:r>
      <w:r w:rsidRPr="00AB55AE">
        <w:rPr>
          <w:rFonts w:ascii="Arial" w:hAnsi="Arial" w:cs="Arial"/>
        </w:rPr>
        <w:t>” means any Intellectual Property Rights (other than Project IPR) belonging to either party before the Commencement Date or not created in the course of or in connection with the Project;</w:t>
      </w:r>
    </w:p>
    <w:p w14:paraId="3C157B1E" w14:textId="77777777"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w:t>
      </w:r>
      <w:r w:rsidRPr="00AB55AE">
        <w:rPr>
          <w:rFonts w:cs="Arial"/>
          <w:b/>
          <w:sz w:val="24"/>
          <w:szCs w:val="24"/>
        </w:rPr>
        <w:t>British Council Entities</w:t>
      </w:r>
      <w:r w:rsidRPr="00AB55AE">
        <w:rPr>
          <w:rFonts w:cs="Arial"/>
          <w:sz w:val="24"/>
          <w:szCs w:val="24"/>
        </w:rPr>
        <w:t>” means the subsidiary companies and other organisations Controlled by the British Council from time to time, and any organisation which Controls the British Council (the “</w:t>
      </w:r>
      <w:r w:rsidRPr="00AB55AE">
        <w:rPr>
          <w:rFonts w:cs="Arial"/>
          <w:b/>
          <w:sz w:val="24"/>
          <w:szCs w:val="24"/>
        </w:rPr>
        <w:t>Controlling Entity</w:t>
      </w:r>
      <w:r w:rsidRPr="00AB55AE">
        <w:rPr>
          <w:rFonts w:cs="Arial"/>
          <w:sz w:val="24"/>
          <w:szCs w:val="24"/>
        </w:rPr>
        <w:t>”) as well as any other organisations Controlled by the Controlling Entity from time to time;</w:t>
      </w:r>
    </w:p>
    <w:p w14:paraId="1F20F083"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British Council’s Manager</w:t>
      </w:r>
      <w:r w:rsidRPr="00AB55AE">
        <w:rPr>
          <w:rFonts w:ascii="Arial" w:hAnsi="Arial" w:cs="Arial"/>
        </w:rPr>
        <w:t xml:space="preserve">” means the British Council’s manager for the Services appointed in accordance with clause </w:t>
      </w:r>
      <w:r w:rsidRPr="00AB55AE">
        <w:rPr>
          <w:rFonts w:ascii="Arial" w:hAnsi="Arial" w:cs="Arial"/>
        </w:rPr>
        <w:fldChar w:fldCharType="begin"/>
      </w:r>
      <w:r w:rsidRPr="00AB55AE">
        <w:rPr>
          <w:rFonts w:ascii="Arial" w:hAnsi="Arial" w:cs="Arial"/>
        </w:rPr>
        <w:instrText xml:space="preserve"> REF _Ref172690034 \w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3.1.1</w:t>
      </w:r>
      <w:r w:rsidRPr="00AB55AE">
        <w:rPr>
          <w:rFonts w:ascii="Arial" w:hAnsi="Arial" w:cs="Arial"/>
        </w:rPr>
        <w:fldChar w:fldCharType="end"/>
      </w:r>
      <w:r w:rsidRPr="00AB55AE">
        <w:rPr>
          <w:rFonts w:ascii="Arial" w:hAnsi="Arial" w:cs="Arial"/>
        </w:rPr>
        <w:t xml:space="preserve"> of these Standard Terms;</w:t>
      </w:r>
    </w:p>
    <w:p w14:paraId="4DB7976C"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British Council Requirements</w:t>
      </w:r>
      <w:r w:rsidRPr="00AB55AE">
        <w:rPr>
          <w:rFonts w:ascii="Arial" w:hAnsi="Arial" w:cs="Arial"/>
        </w:rPr>
        <w:t xml:space="preserve">” means the instructions, requirements, policies, codes of conduct, guidelines, forms and other documents notified to the Supplier in writing or set out on the British Council’s website at </w:t>
      </w:r>
      <w:r w:rsidR="0098666F">
        <w:fldChar w:fldCharType="begin"/>
      </w:r>
      <w:r w:rsidR="0098666F">
        <w:instrText xml:space="preserve"> HYPERLINK "http://www.britishcouncil.org/ne</w:instrText>
      </w:r>
      <w:r w:rsidR="0098666F">
        <w:instrText xml:space="preserve">w/about-us/jobs/folder_jobs/register-as-a-consultant/policies-for-consultants-and-associates/" \o "http://www.britishcouncil.org/new/about-us/jobs/folder_jobs/register-as-a-consultant/policies-for-consultants-and-associates/" </w:instrText>
      </w:r>
      <w:r w:rsidR="0098666F">
        <w:fldChar w:fldCharType="separate"/>
      </w:r>
      <w:r w:rsidRPr="00AB55AE">
        <w:rPr>
          <w:rFonts w:ascii="Arial" w:hAnsi="Arial" w:cs="Arial"/>
          <w:b/>
          <w:color w:val="4F81BD" w:themeColor="accent1"/>
        </w:rPr>
        <w:t>http://www.britishcouncil.org/new/about-us/jobs/folder_jobs/register-as-a-consultant/policies-for-consultants-and-associates/</w:t>
      </w:r>
      <w:r w:rsidR="0098666F">
        <w:rPr>
          <w:rFonts w:ascii="Arial" w:hAnsi="Arial" w:cs="Arial"/>
          <w:b/>
          <w:color w:val="4F81BD" w:themeColor="accent1"/>
        </w:rPr>
        <w:fldChar w:fldCharType="end"/>
      </w:r>
      <w:r w:rsidRPr="00AB55AE">
        <w:rPr>
          <w:rFonts w:ascii="Arial" w:hAnsi="Arial" w:cs="Arial"/>
        </w:rPr>
        <w:t xml:space="preserve"> or such other web address as may be notified to the Supplier from time to time (as such documents may be amended, updated or supplemented from time to time during the Term);</w:t>
      </w:r>
    </w:p>
    <w:p w14:paraId="1738EF2A"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Charges</w:t>
      </w:r>
      <w:r w:rsidRPr="00AB55AE">
        <w:rPr>
          <w:rFonts w:ascii="Arial" w:hAnsi="Arial" w:cs="Arial"/>
        </w:rPr>
        <w:t xml:space="preserve">” means the charges, fees and any other sums payable by the British Council to the Supplier as set out in </w:t>
      </w:r>
      <w:r w:rsidRPr="00AB55AE">
        <w:rPr>
          <w:rFonts w:ascii="Arial" w:hAnsi="Arial" w:cs="Arial"/>
        </w:rPr>
        <w:fldChar w:fldCharType="begin"/>
      </w:r>
      <w:r w:rsidRPr="00AB55AE">
        <w:rPr>
          <w:rFonts w:ascii="Arial" w:hAnsi="Arial" w:cs="Arial"/>
        </w:rPr>
        <w:instrText xml:space="preserve"> REF _Ref266706327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3</w:t>
      </w:r>
      <w:r w:rsidRPr="00AB55AE">
        <w:rPr>
          <w:rFonts w:ascii="Arial" w:hAnsi="Arial" w:cs="Arial"/>
        </w:rPr>
        <w:fldChar w:fldCharType="end"/>
      </w:r>
      <w:r w:rsidRPr="00AB55AE">
        <w:rPr>
          <w:rFonts w:ascii="Arial" w:hAnsi="Arial" w:cs="Arial"/>
        </w:rPr>
        <w:t>;</w:t>
      </w:r>
    </w:p>
    <w:p w14:paraId="7E3BEB6E" w14:textId="77777777"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w:t>
      </w:r>
      <w:r w:rsidRPr="00AB55AE">
        <w:rPr>
          <w:rFonts w:cs="Arial"/>
          <w:b/>
          <w:sz w:val="24"/>
          <w:szCs w:val="24"/>
        </w:rPr>
        <w:t>Code</w:t>
      </w:r>
      <w:r w:rsidRPr="00AB55AE">
        <w:rPr>
          <w:rFonts w:cs="Arial"/>
          <w:sz w:val="24"/>
          <w:szCs w:val="24"/>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5BC3DE9C"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Confidential Information</w:t>
      </w:r>
      <w:r w:rsidRPr="00AB55AE">
        <w:rPr>
          <w:rFonts w:ascii="Arial" w:hAnsi="Arial" w:cs="Arial"/>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043FE60F"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Control</w:t>
      </w:r>
      <w:r w:rsidRPr="00AB55AE">
        <w:rPr>
          <w:rFonts w:ascii="Arial" w:hAnsi="Arial" w:cs="Arial"/>
        </w:rPr>
        <w:t>” means the ability to direct the affairs of another party whether by virtue of the ownership of shares, contract or otherwise (and “</w:t>
      </w:r>
      <w:r w:rsidRPr="00AB55AE">
        <w:rPr>
          <w:rFonts w:ascii="Arial" w:hAnsi="Arial" w:cs="Arial"/>
          <w:b/>
        </w:rPr>
        <w:t>Controlled</w:t>
      </w:r>
      <w:r w:rsidRPr="00AB55AE">
        <w:rPr>
          <w:rFonts w:ascii="Arial" w:hAnsi="Arial" w:cs="Arial"/>
        </w:rPr>
        <w:t>” shall be construed accordingly);</w:t>
      </w:r>
    </w:p>
    <w:p w14:paraId="226989B2"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Deliverables</w:t>
      </w:r>
      <w:r w:rsidRPr="00AB55AE">
        <w:rPr>
          <w:rFonts w:ascii="Arial" w:hAnsi="Arial" w:cs="Arial"/>
        </w:rPr>
        <w:t>” means all Documents, products and materials developed or provided by the Supplier as part of providing the Services;</w:t>
      </w:r>
    </w:p>
    <w:p w14:paraId="45D426A3"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Document</w:t>
      </w:r>
      <w:r w:rsidRPr="00AB55AE">
        <w:rPr>
          <w:rFonts w:ascii="Arial" w:hAnsi="Arial" w:cs="Arial"/>
        </w:rPr>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76DB2529"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End Client Agreement</w:t>
      </w:r>
      <w:r w:rsidRPr="00AB55AE">
        <w:rPr>
          <w:rFonts w:ascii="Arial" w:hAnsi="Arial" w:cs="Arial"/>
        </w:rPr>
        <w:t>” means the agreement (if any) between the End Client (if any) and the British Council relating to the Project in connection with which the Supplier is providing its Services as a sub-contractor;</w:t>
      </w:r>
    </w:p>
    <w:p w14:paraId="502D8FF4"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End Client Requirements</w:t>
      </w:r>
      <w:r w:rsidRPr="00AB55AE">
        <w:rPr>
          <w:rFonts w:ascii="Arial" w:hAnsi="Arial" w:cs="Arial"/>
        </w:rPr>
        <w:t>” means the specific requirements of the End Client (if any), including the terms of the End Client Agreement, as set out in the Special Terms (</w:t>
      </w:r>
      <w:r w:rsidRPr="00AB55AE">
        <w:rPr>
          <w:rFonts w:ascii="Arial" w:hAnsi="Arial" w:cs="Arial"/>
        </w:rPr>
        <w:fldChar w:fldCharType="begin"/>
      </w:r>
      <w:r w:rsidRPr="00AB55AE">
        <w:rPr>
          <w:rFonts w:ascii="Arial" w:hAnsi="Arial" w:cs="Arial"/>
        </w:rPr>
        <w:instrText xml:space="preserve"> REF _Ref299961696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1</w:t>
      </w:r>
      <w:r w:rsidRPr="00AB55AE">
        <w:rPr>
          <w:rFonts w:ascii="Arial" w:hAnsi="Arial" w:cs="Arial"/>
        </w:rPr>
        <w:fldChar w:fldCharType="end"/>
      </w:r>
      <w:r w:rsidRPr="00AB55AE">
        <w:rPr>
          <w:rFonts w:ascii="Arial" w:hAnsi="Arial" w:cs="Arial"/>
        </w:rPr>
        <w:t>), the Terms of Reference (</w:t>
      </w:r>
      <w:r w:rsidRPr="00AB55AE">
        <w:rPr>
          <w:rFonts w:ascii="Arial" w:hAnsi="Arial" w:cs="Arial"/>
        </w:rPr>
        <w:fldChar w:fldCharType="begin"/>
      </w:r>
      <w:r w:rsidRPr="00AB55AE">
        <w:rPr>
          <w:rFonts w:ascii="Arial" w:hAnsi="Arial" w:cs="Arial"/>
        </w:rPr>
        <w:instrText xml:space="preserve"> REF _Ref205893552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2</w:t>
      </w:r>
      <w:r w:rsidRPr="00AB55AE">
        <w:rPr>
          <w:rFonts w:ascii="Arial" w:hAnsi="Arial" w:cs="Arial"/>
        </w:rPr>
        <w:fldChar w:fldCharType="end"/>
      </w:r>
      <w:r w:rsidRPr="00AB55AE">
        <w:rPr>
          <w:rFonts w:ascii="Arial" w:hAnsi="Arial" w:cs="Arial"/>
        </w:rPr>
        <w:t>) or as otherwise notified to the Supplier in writing;</w:t>
      </w:r>
    </w:p>
    <w:p w14:paraId="7EF8596E"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Environmental Information Regulations</w:t>
      </w:r>
      <w:r w:rsidRPr="00AB55AE">
        <w:rPr>
          <w:rFonts w:ascii="Arial" w:hAnsi="Arial" w:cs="Arial"/>
        </w:rPr>
        <w:t>” means the Environmental Information Regulations 2004;</w:t>
      </w:r>
    </w:p>
    <w:p w14:paraId="188BD057"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Equality Legislation</w:t>
      </w:r>
      <w:r w:rsidRPr="00AB55AE">
        <w:rPr>
          <w:rFonts w:ascii="Arial" w:hAnsi="Arial" w:cs="Arial"/>
        </w:rPr>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46C46B5A"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FOIA</w:t>
      </w:r>
      <w:r w:rsidRPr="00AB55AE">
        <w:rPr>
          <w:rFonts w:ascii="Arial" w:hAnsi="Arial" w:cs="Arial"/>
        </w:rPr>
        <w:t>” means the Freedom of Information Act 2000 and any subordinate legislation made under that Act from time to time together with any guidance and/or codes of practice issued by the Information Commissioner in relation to such legislation;</w:t>
      </w:r>
    </w:p>
    <w:p w14:paraId="78573C0D"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Goods</w:t>
      </w:r>
      <w:r w:rsidRPr="00AB55AE">
        <w:rPr>
          <w:rFonts w:ascii="Arial" w:hAnsi="Arial" w:cs="Arial"/>
        </w:rPr>
        <w:t>” means the goods or products (if any) to be supplied by the Supplier under this Agreement as set out in the Special Terms (</w:t>
      </w:r>
      <w:r w:rsidRPr="00AB55AE">
        <w:rPr>
          <w:rFonts w:ascii="Arial" w:hAnsi="Arial" w:cs="Arial"/>
        </w:rPr>
        <w:fldChar w:fldCharType="begin"/>
      </w:r>
      <w:r w:rsidRPr="00AB55AE">
        <w:rPr>
          <w:rFonts w:ascii="Arial" w:hAnsi="Arial" w:cs="Arial"/>
        </w:rPr>
        <w:instrText xml:space="preserve"> REF _Ref299961696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1</w:t>
      </w:r>
      <w:r w:rsidRPr="00AB55AE">
        <w:rPr>
          <w:rFonts w:ascii="Arial" w:hAnsi="Arial" w:cs="Arial"/>
        </w:rPr>
        <w:fldChar w:fldCharType="end"/>
      </w:r>
      <w:r w:rsidRPr="00AB55AE">
        <w:rPr>
          <w:rFonts w:ascii="Arial" w:hAnsi="Arial" w:cs="Arial"/>
        </w:rPr>
        <w:t>) and/or the Terms of Reference (</w:t>
      </w:r>
      <w:r w:rsidRPr="00AB55AE">
        <w:rPr>
          <w:rFonts w:ascii="Arial" w:hAnsi="Arial" w:cs="Arial"/>
        </w:rPr>
        <w:fldChar w:fldCharType="begin"/>
      </w:r>
      <w:r w:rsidRPr="00AB55AE">
        <w:rPr>
          <w:rFonts w:ascii="Arial" w:hAnsi="Arial" w:cs="Arial"/>
        </w:rPr>
        <w:instrText xml:space="preserve"> REF _Ref205893552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2</w:t>
      </w:r>
      <w:r w:rsidRPr="00AB55AE">
        <w:rPr>
          <w:rFonts w:ascii="Arial" w:hAnsi="Arial" w:cs="Arial"/>
        </w:rPr>
        <w:fldChar w:fldCharType="end"/>
      </w:r>
      <w:r w:rsidRPr="00AB55AE">
        <w:rPr>
          <w:rFonts w:ascii="Arial" w:hAnsi="Arial" w:cs="Arial"/>
        </w:rPr>
        <w:t>);</w:t>
      </w:r>
    </w:p>
    <w:p w14:paraId="45A7AF31"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Information Disclosure Requirements</w:t>
      </w:r>
      <w:r w:rsidRPr="00AB55AE">
        <w:rPr>
          <w:rFonts w:ascii="Arial" w:hAnsi="Arial" w:cs="Arial"/>
        </w:rPr>
        <w:t>” means the requirements to disclose information under:</w:t>
      </w:r>
    </w:p>
    <w:p w14:paraId="4CF8B701"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(a)</w:t>
      </w:r>
      <w:r w:rsidRPr="00AB55AE">
        <w:rPr>
          <w:rFonts w:ascii="Arial" w:hAnsi="Arial" w:cs="Arial"/>
        </w:rPr>
        <w:tab/>
        <w:t>the Code;</w:t>
      </w:r>
    </w:p>
    <w:p w14:paraId="7C9170C9"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(b)</w:t>
      </w:r>
      <w:r w:rsidRPr="00AB55AE">
        <w:rPr>
          <w:rFonts w:ascii="Arial" w:hAnsi="Arial" w:cs="Arial"/>
        </w:rPr>
        <w:tab/>
        <w:t>the FOIA;  and</w:t>
      </w:r>
    </w:p>
    <w:p w14:paraId="72A0BD89"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(c)</w:t>
      </w:r>
      <w:r w:rsidRPr="00AB55AE">
        <w:rPr>
          <w:rFonts w:ascii="Arial" w:hAnsi="Arial" w:cs="Arial"/>
        </w:rPr>
        <w:tab/>
        <w:t>the Environmental Information Regulations;</w:t>
      </w:r>
    </w:p>
    <w:p w14:paraId="1B942DFA"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Intellectual Property Rights</w:t>
      </w:r>
      <w:r w:rsidRPr="00AB55AE">
        <w:rPr>
          <w:rFonts w:ascii="Arial" w:hAnsi="Arial" w:cs="Arial"/>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EB49761"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Premises</w:t>
      </w:r>
      <w:r w:rsidRPr="00AB55AE">
        <w:rPr>
          <w:rFonts w:ascii="Arial" w:hAnsi="Arial" w:cs="Arial"/>
        </w:rPr>
        <w:t>” means, where applicable, the premises or location where the Services are to be provided, as notified by the British Council to the Supplier;</w:t>
      </w:r>
    </w:p>
    <w:p w14:paraId="112029A0"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Project</w:t>
      </w:r>
      <w:r w:rsidRPr="00AB55AE">
        <w:rPr>
          <w:rFonts w:ascii="Arial" w:hAnsi="Arial" w:cs="Arial"/>
        </w:rPr>
        <w:t>” means the project in connection with which the Supplier provides its Services as further described in the Special Terms (</w:t>
      </w:r>
      <w:r w:rsidRPr="00AB55AE">
        <w:rPr>
          <w:rFonts w:ascii="Arial" w:hAnsi="Arial" w:cs="Arial"/>
        </w:rPr>
        <w:fldChar w:fldCharType="begin"/>
      </w:r>
      <w:r w:rsidRPr="00AB55AE">
        <w:rPr>
          <w:rFonts w:ascii="Arial" w:hAnsi="Arial" w:cs="Arial"/>
        </w:rPr>
        <w:instrText xml:space="preserve"> REF _Ref299961696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1</w:t>
      </w:r>
      <w:r w:rsidRPr="00AB55AE">
        <w:rPr>
          <w:rFonts w:ascii="Arial" w:hAnsi="Arial" w:cs="Arial"/>
        </w:rPr>
        <w:fldChar w:fldCharType="end"/>
      </w:r>
      <w:r w:rsidRPr="00AB55AE">
        <w:rPr>
          <w:rFonts w:ascii="Arial" w:hAnsi="Arial" w:cs="Arial"/>
        </w:rPr>
        <w:t>) and/or the Terms of Reference (</w:t>
      </w:r>
      <w:r w:rsidRPr="00AB55AE">
        <w:rPr>
          <w:rFonts w:ascii="Arial" w:hAnsi="Arial" w:cs="Arial"/>
        </w:rPr>
        <w:fldChar w:fldCharType="begin"/>
      </w:r>
      <w:r w:rsidRPr="00AB55AE">
        <w:rPr>
          <w:rFonts w:ascii="Arial" w:hAnsi="Arial" w:cs="Arial"/>
        </w:rPr>
        <w:instrText xml:space="preserve"> REF _Ref205893552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2</w:t>
      </w:r>
      <w:r w:rsidRPr="00AB55AE">
        <w:rPr>
          <w:rFonts w:ascii="Arial" w:hAnsi="Arial" w:cs="Arial"/>
        </w:rPr>
        <w:fldChar w:fldCharType="end"/>
      </w:r>
      <w:r w:rsidRPr="00AB55AE">
        <w:rPr>
          <w:rFonts w:ascii="Arial" w:hAnsi="Arial" w:cs="Arial"/>
        </w:rPr>
        <w:t>);</w:t>
      </w:r>
    </w:p>
    <w:p w14:paraId="19E99A3F"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Project IPR</w:t>
      </w:r>
      <w:r w:rsidRPr="00AB55AE">
        <w:rPr>
          <w:rFonts w:ascii="Arial" w:hAnsi="Arial" w:cs="Arial"/>
        </w:rPr>
        <w:t>” means all Intellectual Property Rights that arise or are obtained or developed by either party, or by a contractor on behalf of either party, in respect of the Deliverables in the course of or in connection with the Project;</w:t>
      </w:r>
    </w:p>
    <w:p w14:paraId="31CF226D"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Relevant Person</w:t>
      </w:r>
      <w:r w:rsidRPr="00AB55AE">
        <w:rPr>
          <w:rFonts w:ascii="Arial" w:hAnsi="Arial" w:cs="Arial"/>
        </w:rPr>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72688AA2"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Request for Information</w:t>
      </w:r>
      <w:r w:rsidRPr="00AB55AE">
        <w:rPr>
          <w:rFonts w:ascii="Arial" w:hAnsi="Arial" w:cs="Arial"/>
        </w:rPr>
        <w:t xml:space="preserve">” means a request for information (as defined in the FOIA) relating to or connected with this Agreement or the British Council more generally or any apparent request for such information under the Information Disclosure Requirements; </w:t>
      </w:r>
    </w:p>
    <w:p w14:paraId="2F9B5D4B"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Services</w:t>
      </w:r>
      <w:r w:rsidRPr="00AB55AE">
        <w:rPr>
          <w:rFonts w:ascii="Arial" w:hAnsi="Arial" w:cs="Arial"/>
        </w:rPr>
        <w:t>” means the consultancy and related services to be provided by the Supplier under this Agreement as set out in the Special Terms (</w:t>
      </w:r>
      <w:r w:rsidRPr="00AB55AE">
        <w:rPr>
          <w:rFonts w:ascii="Arial" w:hAnsi="Arial" w:cs="Arial"/>
        </w:rPr>
        <w:fldChar w:fldCharType="begin"/>
      </w:r>
      <w:r w:rsidRPr="00AB55AE">
        <w:rPr>
          <w:rFonts w:ascii="Arial" w:hAnsi="Arial" w:cs="Arial"/>
        </w:rPr>
        <w:instrText xml:space="preserve"> REF _Ref299961696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1</w:t>
      </w:r>
      <w:r w:rsidRPr="00AB55AE">
        <w:rPr>
          <w:rFonts w:ascii="Arial" w:hAnsi="Arial" w:cs="Arial"/>
        </w:rPr>
        <w:fldChar w:fldCharType="end"/>
      </w:r>
      <w:r w:rsidRPr="00AB55AE">
        <w:rPr>
          <w:rFonts w:ascii="Arial" w:hAnsi="Arial" w:cs="Arial"/>
        </w:rPr>
        <w:t>) and/or the Terms of Reference (</w:t>
      </w:r>
      <w:r w:rsidRPr="00AB55AE">
        <w:rPr>
          <w:rFonts w:ascii="Arial" w:hAnsi="Arial" w:cs="Arial"/>
        </w:rPr>
        <w:fldChar w:fldCharType="begin"/>
      </w:r>
      <w:r w:rsidRPr="00AB55AE">
        <w:rPr>
          <w:rFonts w:ascii="Arial" w:hAnsi="Arial" w:cs="Arial"/>
        </w:rPr>
        <w:instrText xml:space="preserve"> REF _Ref205893552 \r \h  \* MERGEFORMAT </w:instrText>
      </w:r>
      <w:r w:rsidRPr="00AB55AE">
        <w:rPr>
          <w:rFonts w:ascii="Arial" w:hAnsi="Arial" w:cs="Arial"/>
        </w:rPr>
      </w:r>
      <w:r w:rsidRPr="00AB55AE">
        <w:rPr>
          <w:rFonts w:ascii="Arial" w:hAnsi="Arial" w:cs="Arial"/>
        </w:rPr>
        <w:fldChar w:fldCharType="separate"/>
      </w:r>
      <w:r w:rsidRPr="00AB55AE">
        <w:rPr>
          <w:rFonts w:ascii="Arial" w:hAnsi="Arial" w:cs="Arial"/>
        </w:rPr>
        <w:t>Schedule 2</w:t>
      </w:r>
      <w:r w:rsidRPr="00AB55AE">
        <w:rPr>
          <w:rFonts w:ascii="Arial" w:hAnsi="Arial" w:cs="Arial"/>
        </w:rPr>
        <w:fldChar w:fldCharType="end"/>
      </w:r>
      <w:r w:rsidRPr="00AB55AE">
        <w:rPr>
          <w:rFonts w:ascii="Arial" w:hAnsi="Arial" w:cs="Arial"/>
        </w:rPr>
        <w:t>);</w:t>
      </w:r>
    </w:p>
    <w:p w14:paraId="7656C435"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Supplier’s Equipment</w:t>
      </w:r>
      <w:r w:rsidRPr="00AB55AE">
        <w:rPr>
          <w:rFonts w:ascii="Arial" w:hAnsi="Arial" w:cs="Arial"/>
        </w:rPr>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79B22DC5"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Supplier’s Team</w:t>
      </w:r>
      <w:r w:rsidRPr="00AB55AE">
        <w:rPr>
          <w:rFonts w:ascii="Arial" w:hAnsi="Arial" w:cs="Arial"/>
        </w:rPr>
        <w:t>” means the Supplier and, where applicable, any Relevant Person, and all other employees, consultants, agents and sub-contractors which the Supplier engages in any way in relation to the supply of the Services or the Goods;</w:t>
      </w:r>
    </w:p>
    <w:p w14:paraId="4392DCF8" w14:textId="77777777" w:rsidR="00910DA4" w:rsidRPr="00AB55AE" w:rsidRDefault="00910DA4" w:rsidP="001A7418">
      <w:pPr>
        <w:spacing w:before="60" w:after="160" w:line="276" w:lineRule="auto"/>
        <w:ind w:left="720"/>
        <w:jc w:val="both"/>
        <w:rPr>
          <w:rFonts w:ascii="Arial" w:hAnsi="Arial" w:cs="Arial"/>
        </w:rPr>
      </w:pPr>
      <w:r w:rsidRPr="00AB55AE">
        <w:rPr>
          <w:rFonts w:ascii="Arial" w:hAnsi="Arial" w:cs="Arial"/>
        </w:rPr>
        <w:t>“</w:t>
      </w:r>
      <w:r w:rsidRPr="00AB55AE">
        <w:rPr>
          <w:rFonts w:ascii="Arial" w:hAnsi="Arial" w:cs="Arial"/>
          <w:b/>
        </w:rPr>
        <w:t>Third Party IPR</w:t>
      </w:r>
      <w:r w:rsidRPr="00AB55AE">
        <w:rPr>
          <w:rFonts w:ascii="Arial" w:hAnsi="Arial" w:cs="Arial"/>
        </w:rPr>
        <w:t>” means any Intellectual Property Rights not belonging to either party to this Agreement but used by the Supplier in the creation of the Deliverables and/or in the course of or in connection with the Project.</w:t>
      </w:r>
    </w:p>
    <w:p w14:paraId="7434006A" w14:textId="77777777" w:rsidR="00910DA4" w:rsidRPr="00AB55AE" w:rsidRDefault="00910DA4" w:rsidP="001A7418">
      <w:pPr>
        <w:pStyle w:val="MRheading20"/>
        <w:spacing w:before="60" w:after="160" w:line="276" w:lineRule="auto"/>
        <w:rPr>
          <w:rFonts w:cs="Arial"/>
          <w:sz w:val="24"/>
          <w:szCs w:val="24"/>
        </w:rPr>
      </w:pPr>
      <w:bookmarkStart w:id="2" w:name="_Toc207776102"/>
      <w:bookmarkStart w:id="3" w:name="_Toc207776250"/>
      <w:r w:rsidRPr="00AB55AE">
        <w:rPr>
          <w:rFonts w:cs="Arial"/>
          <w:sz w:val="24"/>
          <w:szCs w:val="24"/>
        </w:rPr>
        <w:t>In this Agreement:</w:t>
      </w:r>
    </w:p>
    <w:p w14:paraId="0A00D90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any headings in this Agreement shall not affect the interpretation of this Agreement;</w:t>
      </w:r>
    </w:p>
    <w:p w14:paraId="5D93629F"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A3B4F9D"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where the words “include(s)” or “including” are used in this Agreement, they are deemed to have the words “without limitation” following them, and are illustrative and shall not limit the sense of the words preceding them; </w:t>
      </w:r>
    </w:p>
    <w:p w14:paraId="506A42C7" w14:textId="77777777" w:rsidR="00910DA4" w:rsidRPr="00AB55AE" w:rsidRDefault="00910DA4" w:rsidP="001A7418">
      <w:pPr>
        <w:pStyle w:val="MRheading30"/>
        <w:spacing w:before="60" w:after="160" w:line="276" w:lineRule="auto"/>
        <w:rPr>
          <w:rFonts w:cs="Arial"/>
          <w:sz w:val="24"/>
          <w:szCs w:val="24"/>
        </w:rPr>
      </w:pPr>
      <w:bookmarkStart w:id="4" w:name="_Ref389382618"/>
      <w:r w:rsidRPr="00AB55AE">
        <w:rPr>
          <w:rFonts w:cs="Arial"/>
          <w:sz w:val="24"/>
          <w:szCs w:val="24"/>
        </w:rPr>
        <w:t xml:space="preserve">without prejudice to clause </w:t>
      </w:r>
      <w:r w:rsidRPr="00AB55AE">
        <w:rPr>
          <w:rFonts w:cs="Arial"/>
          <w:sz w:val="24"/>
          <w:szCs w:val="24"/>
        </w:rPr>
        <w:fldChar w:fldCharType="begin"/>
      </w:r>
      <w:r w:rsidRPr="00AB55AE">
        <w:rPr>
          <w:rFonts w:cs="Arial"/>
          <w:sz w:val="24"/>
          <w:szCs w:val="24"/>
        </w:rPr>
        <w:instrText xml:space="preserve"> REF _Ref389378533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1.2.5</w:t>
      </w:r>
      <w:r w:rsidRPr="00AB55AE">
        <w:rPr>
          <w:rFonts w:cs="Arial"/>
          <w:sz w:val="24"/>
          <w:szCs w:val="24"/>
        </w:rPr>
        <w:fldChar w:fldCharType="end"/>
      </w:r>
      <w:r w:rsidRPr="00AB55AE">
        <w:rPr>
          <w:rFonts w:cs="Arial"/>
          <w:sz w:val="24"/>
          <w:szCs w:val="24"/>
        </w:rPr>
        <w:t>, except where the context requires otherwise, references to:</w:t>
      </w:r>
      <w:bookmarkEnd w:id="4"/>
    </w:p>
    <w:p w14:paraId="1790B92B"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services being provided to, or other activities being provided for, the British Council;</w:t>
      </w:r>
    </w:p>
    <w:p w14:paraId="261C572D"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any benefits, warranties, indemnities, rights and/or licences granted or provided to the British Council; and</w:t>
      </w:r>
    </w:p>
    <w:p w14:paraId="284927CD"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the business, operations, customers, assets, Intellectual Property Rights, agreements or other property of the British Council,</w:t>
      </w:r>
    </w:p>
    <w:p w14:paraId="19889DC5" w14:textId="77777777" w:rsidR="00910DA4" w:rsidRPr="00AB55AE" w:rsidRDefault="00910DA4" w:rsidP="001A7418">
      <w:pPr>
        <w:pStyle w:val="MRheading40"/>
        <w:numPr>
          <w:ilvl w:val="0"/>
          <w:numId w:val="0"/>
        </w:numPr>
        <w:spacing w:before="60" w:after="160" w:line="276" w:lineRule="auto"/>
        <w:ind w:left="1800"/>
        <w:rPr>
          <w:rFonts w:cs="Arial"/>
          <w:sz w:val="24"/>
          <w:szCs w:val="24"/>
        </w:rPr>
      </w:pPr>
      <w:r w:rsidRPr="00AB55AE">
        <w:rPr>
          <w:rFonts w:cs="Arial"/>
          <w:sz w:val="24"/>
          <w:szCs w:val="24"/>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9194E2F" w14:textId="77777777" w:rsidR="00910DA4" w:rsidRPr="00AB55AE" w:rsidRDefault="00910DA4" w:rsidP="001A7418">
      <w:pPr>
        <w:pStyle w:val="MRheading30"/>
        <w:spacing w:before="60" w:after="160" w:line="276" w:lineRule="auto"/>
        <w:rPr>
          <w:rFonts w:cs="Arial"/>
          <w:sz w:val="24"/>
          <w:szCs w:val="24"/>
        </w:rPr>
      </w:pPr>
      <w:bookmarkStart w:id="5" w:name="_Ref389378533"/>
      <w:r w:rsidRPr="00AB55AE">
        <w:rPr>
          <w:rFonts w:cs="Arial"/>
          <w:sz w:val="24"/>
          <w:szCs w:val="24"/>
        </w:rPr>
        <w:t>obligations of the British Council shall not be interpreted as obligations of any of the British Council Entities.</w:t>
      </w:r>
      <w:bookmarkEnd w:id="5"/>
    </w:p>
    <w:p w14:paraId="4AD91CB8"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Supplier’s Responsibilities</w:t>
      </w:r>
      <w:bookmarkEnd w:id="2"/>
      <w:bookmarkEnd w:id="3"/>
    </w:p>
    <w:p w14:paraId="062F88CD" w14:textId="7925F9B4"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provide the Services and the Goods and deliver the Deliverables with (</w:t>
      </w:r>
      <w:proofErr w:type="spellStart"/>
      <w:r w:rsidRPr="00AB55AE">
        <w:rPr>
          <w:rFonts w:cs="Arial"/>
          <w:sz w:val="24"/>
          <w:szCs w:val="24"/>
        </w:rPr>
        <w:t>i</w:t>
      </w:r>
      <w:proofErr w:type="spellEnd"/>
      <w:r w:rsidRPr="00AB55AE">
        <w:rPr>
          <w:rFonts w:cs="Arial"/>
          <w:sz w:val="24"/>
          <w:szCs w:val="24"/>
        </w:rPr>
        <w:t>) reasonable skill and care and to the highest professional standards (ii) in compliance at all times with the terms of this Agreement (and, in particular, the Special Terms (</w:t>
      </w:r>
      <w:r w:rsidRPr="00AB55AE">
        <w:rPr>
          <w:rFonts w:cs="Arial"/>
          <w:sz w:val="24"/>
          <w:szCs w:val="24"/>
        </w:rPr>
        <w:fldChar w:fldCharType="begin"/>
      </w:r>
      <w:r w:rsidRPr="00AB55AE">
        <w:rPr>
          <w:rFonts w:cs="Arial"/>
          <w:sz w:val="24"/>
          <w:szCs w:val="24"/>
        </w:rPr>
        <w:instrText xml:space="preserve"> REF _Ref299961696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Schedule 1</w:t>
      </w:r>
      <w:r w:rsidRPr="00AB55AE">
        <w:rPr>
          <w:rFonts w:cs="Arial"/>
          <w:sz w:val="24"/>
          <w:szCs w:val="24"/>
        </w:rPr>
        <w:fldChar w:fldCharType="end"/>
      </w:r>
      <w:r w:rsidRPr="00AB55AE">
        <w:rPr>
          <w:rFonts w:cs="Arial"/>
          <w:sz w:val="24"/>
          <w:szCs w:val="24"/>
        </w:rPr>
        <w:t>) and the Terms of Reference (</w:t>
      </w:r>
      <w:r w:rsidRPr="00AB55AE">
        <w:rPr>
          <w:rFonts w:cs="Arial"/>
          <w:sz w:val="24"/>
          <w:szCs w:val="24"/>
        </w:rPr>
        <w:fldChar w:fldCharType="begin"/>
      </w:r>
      <w:r w:rsidRPr="00AB55AE">
        <w:rPr>
          <w:rFonts w:cs="Arial"/>
          <w:sz w:val="24"/>
          <w:szCs w:val="24"/>
        </w:rPr>
        <w:instrText xml:space="preserve"> REF _Ref205893552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Schedule 2</w:t>
      </w:r>
      <w:r w:rsidRPr="00AB55AE">
        <w:rPr>
          <w:rFonts w:cs="Arial"/>
          <w:sz w:val="24"/>
          <w:szCs w:val="24"/>
        </w:rPr>
        <w:fldChar w:fldCharType="end"/>
      </w:r>
      <w:r w:rsidRPr="00AB55AE">
        <w:rPr>
          <w:rFonts w:cs="Arial"/>
          <w:sz w:val="24"/>
          <w:szCs w:val="24"/>
        </w:rPr>
        <w:t xml:space="preserve">)), the reasonable instructions of the British Council and all applicable regulations and legislation in force from time to time.  The Supplier shall allocate </w:t>
      </w:r>
      <w:proofErr w:type="gramStart"/>
      <w:r w:rsidRPr="00AB55AE">
        <w:rPr>
          <w:rFonts w:cs="Arial"/>
          <w:sz w:val="24"/>
          <w:szCs w:val="24"/>
        </w:rPr>
        <w:t>sufficient</w:t>
      </w:r>
      <w:proofErr w:type="gramEnd"/>
      <w:r w:rsidRPr="00AB55AE">
        <w:rPr>
          <w:rFonts w:cs="Arial"/>
          <w:sz w:val="24"/>
          <w:szCs w:val="24"/>
        </w:rPr>
        <w:t xml:space="preserve"> resources to enable it to comply with its obligations under this Agreement.</w:t>
      </w:r>
    </w:p>
    <w:p w14:paraId="689FDEA9"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To the extent the Supplier is required to deliver any Goods under this Agreement, those Goods shall be of satisfactory quality, fit for purpose and shall comply with any applicable specification set out in this Agreement.</w:t>
      </w:r>
    </w:p>
    <w:p w14:paraId="582DF074"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Supplier shall meet any dates related to the performance of the Services under this Agreement and time shall be of the essence in respect of such dates. </w:t>
      </w:r>
    </w:p>
    <w:p w14:paraId="756E840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comply with, and complete and return any forms or reports from time to time required by, the British Council Requirements.</w:t>
      </w:r>
    </w:p>
    <w:p w14:paraId="2BCC045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comply with the End Client Requirements (if any) and shall do nothing to put the British Council in breach of the End Client Requirements (if any).</w:t>
      </w:r>
    </w:p>
    <w:p w14:paraId="4CCF6AED" w14:textId="77777777" w:rsidR="00910DA4" w:rsidRPr="00AB55AE" w:rsidRDefault="00910DA4" w:rsidP="001A7418">
      <w:pPr>
        <w:pStyle w:val="MRheading20"/>
        <w:spacing w:before="60" w:after="160" w:line="276" w:lineRule="auto"/>
        <w:rPr>
          <w:rFonts w:cs="Arial"/>
          <w:sz w:val="24"/>
          <w:szCs w:val="24"/>
        </w:rPr>
      </w:pPr>
      <w:bookmarkStart w:id="6" w:name="_Ref172434175"/>
      <w:r w:rsidRPr="00AB55AE">
        <w:rPr>
          <w:rFonts w:cs="Arial"/>
          <w:sz w:val="24"/>
          <w:szCs w:val="24"/>
        </w:rPr>
        <w:t>Where applicable, the Supplier shall</w:t>
      </w:r>
      <w:bookmarkEnd w:id="6"/>
      <w:r w:rsidRPr="00AB55AE">
        <w:rPr>
          <w:rFonts w:cs="Arial"/>
          <w:sz w:val="24"/>
          <w:szCs w:val="24"/>
        </w:rPr>
        <w:t xml:space="preserve">, </w:t>
      </w:r>
      <w:bookmarkStart w:id="7" w:name="a214330"/>
      <w:bookmarkStart w:id="8" w:name="_Ref172431786"/>
      <w:r w:rsidRPr="00AB55AE">
        <w:rPr>
          <w:rFonts w:cs="Arial"/>
          <w:sz w:val="24"/>
          <w:szCs w:val="24"/>
        </w:rPr>
        <w:t>subject to the prior written approval of the British Council, appoint or, at the written request of the British Council, replace without delay</w:t>
      </w:r>
      <w:bookmarkEnd w:id="7"/>
      <w:bookmarkEnd w:id="8"/>
      <w:r w:rsidRPr="00AB55AE">
        <w:rPr>
          <w:rFonts w:cs="Arial"/>
          <w:sz w:val="24"/>
          <w:szCs w:val="24"/>
        </w:rPr>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4C45E076" w14:textId="77777777" w:rsidR="00910DA4" w:rsidRPr="00AB55AE" w:rsidRDefault="00910DA4" w:rsidP="001A7418">
      <w:pPr>
        <w:pStyle w:val="MRheading20"/>
        <w:keepNext/>
        <w:spacing w:before="60" w:after="160" w:line="276" w:lineRule="auto"/>
        <w:rPr>
          <w:rFonts w:cs="Arial"/>
          <w:sz w:val="24"/>
          <w:szCs w:val="24"/>
        </w:rPr>
      </w:pPr>
      <w:r w:rsidRPr="00AB55AE">
        <w:rPr>
          <w:rFonts w:cs="Arial"/>
          <w:sz w:val="24"/>
          <w:szCs w:val="24"/>
        </w:rPr>
        <w:t>The Supplier shall:</w:t>
      </w:r>
    </w:p>
    <w:p w14:paraId="2FC0EAF5" w14:textId="77777777" w:rsidR="00910DA4" w:rsidRPr="00AB55AE" w:rsidRDefault="00910DA4" w:rsidP="001A7418">
      <w:pPr>
        <w:pStyle w:val="MRheading30"/>
        <w:spacing w:before="60" w:after="160" w:line="276" w:lineRule="auto"/>
        <w:rPr>
          <w:rFonts w:cs="Arial"/>
          <w:sz w:val="24"/>
          <w:szCs w:val="24"/>
        </w:rPr>
      </w:pPr>
      <w:bookmarkStart w:id="9" w:name="_Ref205894480"/>
      <w:bookmarkStart w:id="10" w:name="_Ref211221415"/>
      <w:r w:rsidRPr="00AB55AE">
        <w:rPr>
          <w:rFonts w:cs="Arial"/>
          <w:sz w:val="24"/>
          <w:szCs w:val="24"/>
        </w:rPr>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11" w:name="_Ref172690328"/>
      <w:bookmarkEnd w:id="9"/>
      <w:r w:rsidRPr="00AB55AE">
        <w:rPr>
          <w:rFonts w:cs="Arial"/>
          <w:sz w:val="24"/>
          <w:szCs w:val="24"/>
        </w:rPr>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11"/>
      <w:r w:rsidRPr="00AB55AE">
        <w:rPr>
          <w:rFonts w:cs="Arial"/>
          <w:sz w:val="24"/>
          <w:szCs w:val="24"/>
        </w:rPr>
        <w:t>and/</w:t>
      </w:r>
      <w:bookmarkEnd w:id="10"/>
      <w:r w:rsidRPr="00AB55AE">
        <w:rPr>
          <w:rFonts w:cs="Arial"/>
          <w:sz w:val="24"/>
          <w:szCs w:val="24"/>
        </w:rPr>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1702758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54644CB5"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26DF953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6A6C5A89"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Supplier shall use all reasonable endeavours to ensure that it </w:t>
      </w:r>
      <w:proofErr w:type="gramStart"/>
      <w:r w:rsidRPr="00AB55AE">
        <w:rPr>
          <w:rFonts w:cs="Arial"/>
          <w:sz w:val="24"/>
          <w:szCs w:val="24"/>
        </w:rPr>
        <w:t>is available at all times</w:t>
      </w:r>
      <w:proofErr w:type="gramEnd"/>
      <w:r w:rsidRPr="00AB55AE">
        <w:rPr>
          <w:rFonts w:cs="Arial"/>
          <w:sz w:val="24"/>
          <w:szCs w:val="24"/>
        </w:rPr>
        <w:t xml:space="preserve"> on reasonable notice to provide such assistance or information as the British Council may require.</w:t>
      </w:r>
    </w:p>
    <w:p w14:paraId="59DA27C3"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134568F"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AB55AE">
        <w:rPr>
          <w:rFonts w:cs="Arial"/>
          <w:sz w:val="24"/>
          <w:szCs w:val="24"/>
        </w:rPr>
        <w:t>enter into</w:t>
      </w:r>
      <w:proofErr w:type="gramEnd"/>
      <w:r w:rsidRPr="00AB55AE">
        <w:rPr>
          <w:rFonts w:cs="Arial"/>
          <w:sz w:val="24"/>
          <w:szCs w:val="24"/>
        </w:rPr>
        <w:t xml:space="preserve"> direct undertakings with the British Council including with regard to confidentiality and intellectual property.</w:t>
      </w:r>
    </w:p>
    <w:p w14:paraId="6FE962F2"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6785C43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w:t>
      </w:r>
      <w:proofErr w:type="gramStart"/>
      <w:r w:rsidRPr="00AB55AE">
        <w:rPr>
          <w:rFonts w:cs="Arial"/>
          <w:sz w:val="24"/>
          <w:szCs w:val="24"/>
        </w:rPr>
        <w:t>bring to an end</w:t>
      </w:r>
      <w:proofErr w:type="gramEnd"/>
      <w:r w:rsidRPr="00AB55AE">
        <w:rPr>
          <w:rFonts w:cs="Arial"/>
          <w:sz w:val="24"/>
          <w:szCs w:val="24"/>
        </w:rPr>
        <w:t xml:space="preserve">, any conflict of interests.  </w:t>
      </w:r>
      <w:proofErr w:type="gramStart"/>
      <w:r w:rsidRPr="00AB55AE">
        <w:rPr>
          <w:rFonts w:cs="Arial"/>
          <w:sz w:val="24"/>
          <w:szCs w:val="24"/>
        </w:rPr>
        <w:t>In the event that</w:t>
      </w:r>
      <w:proofErr w:type="gramEnd"/>
      <w:r w:rsidRPr="00AB55AE">
        <w:rPr>
          <w:rFonts w:cs="Arial"/>
          <w:sz w:val="24"/>
          <w:szCs w:val="24"/>
        </w:rPr>
        <w:t xml:space="preserve"> a conflict of interests does arise, the British Council shall be entitled to terminate this Agreement on immediate written notice.</w:t>
      </w:r>
    </w:p>
    <w:p w14:paraId="11C46365"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warrants that the Supplier’s Equipment shall be of satisfactory quality and fit for the purpose of providing the Services in accordance with this Agreement.</w:t>
      </w:r>
    </w:p>
    <w:p w14:paraId="3625DA21" w14:textId="77777777" w:rsidR="00910DA4" w:rsidRPr="00AB55AE" w:rsidRDefault="00910DA4" w:rsidP="001A7418">
      <w:pPr>
        <w:pStyle w:val="MRheading10"/>
        <w:spacing w:before="60" w:after="160" w:line="276" w:lineRule="auto"/>
        <w:rPr>
          <w:rFonts w:cs="Arial"/>
          <w:sz w:val="24"/>
          <w:szCs w:val="24"/>
        </w:rPr>
      </w:pPr>
      <w:bookmarkStart w:id="12" w:name="_Toc207776103"/>
      <w:bookmarkStart w:id="13" w:name="_Toc207776251"/>
      <w:r w:rsidRPr="00AB55AE">
        <w:rPr>
          <w:rFonts w:cs="Arial"/>
          <w:sz w:val="24"/>
          <w:szCs w:val="24"/>
        </w:rPr>
        <w:t>The British Council’s Obligations</w:t>
      </w:r>
      <w:bookmarkEnd w:id="12"/>
      <w:bookmarkEnd w:id="13"/>
    </w:p>
    <w:p w14:paraId="652E05EB" w14:textId="77777777" w:rsidR="00910DA4" w:rsidRPr="00AB55AE" w:rsidRDefault="00910DA4" w:rsidP="001A7418">
      <w:pPr>
        <w:pStyle w:val="MRheading20"/>
        <w:keepNext/>
        <w:spacing w:before="60" w:after="160" w:line="276" w:lineRule="auto"/>
        <w:rPr>
          <w:rFonts w:cs="Arial"/>
          <w:sz w:val="24"/>
          <w:szCs w:val="24"/>
        </w:rPr>
      </w:pPr>
      <w:r w:rsidRPr="00AB55AE">
        <w:rPr>
          <w:rFonts w:cs="Arial"/>
          <w:sz w:val="24"/>
          <w:szCs w:val="24"/>
        </w:rPr>
        <w:t>The British Council shall:</w:t>
      </w:r>
    </w:p>
    <w:p w14:paraId="31A5F1B9" w14:textId="77777777" w:rsidR="00910DA4" w:rsidRPr="00AB55AE" w:rsidRDefault="00910DA4" w:rsidP="001A7418">
      <w:pPr>
        <w:pStyle w:val="MRheading30"/>
        <w:spacing w:before="60" w:after="160" w:line="276" w:lineRule="auto"/>
        <w:rPr>
          <w:rFonts w:cs="Arial"/>
          <w:sz w:val="24"/>
          <w:szCs w:val="24"/>
        </w:rPr>
      </w:pPr>
      <w:bookmarkStart w:id="14" w:name="_Ref172690034"/>
      <w:r w:rsidRPr="00AB55AE">
        <w:rPr>
          <w:rFonts w:cs="Arial"/>
          <w:sz w:val="24"/>
          <w:szCs w:val="24"/>
        </w:rPr>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14"/>
      <w:r w:rsidRPr="00AB55AE">
        <w:rPr>
          <w:rFonts w:cs="Arial"/>
          <w:sz w:val="24"/>
          <w:szCs w:val="24"/>
        </w:rPr>
        <w:t xml:space="preserve"> and</w:t>
      </w:r>
    </w:p>
    <w:p w14:paraId="46370885" w14:textId="77777777" w:rsidR="00910DA4" w:rsidRPr="00AB55AE" w:rsidRDefault="00910DA4" w:rsidP="001A7418">
      <w:pPr>
        <w:pStyle w:val="MRheading30"/>
        <w:spacing w:before="60" w:after="160" w:line="276" w:lineRule="auto"/>
        <w:rPr>
          <w:rFonts w:cs="Arial"/>
          <w:sz w:val="24"/>
          <w:szCs w:val="24"/>
        </w:rPr>
      </w:pPr>
      <w:bookmarkStart w:id="15" w:name="a555250"/>
      <w:r w:rsidRPr="00AB55AE">
        <w:rPr>
          <w:rFonts w:cs="Arial"/>
          <w:sz w:val="24"/>
          <w:szCs w:val="24"/>
        </w:rPr>
        <w:t>inform the Supplier of all health and safety rules and regulations and any other reasonable security requirements, policies and British Council instructions that apply at the Premises</w:t>
      </w:r>
      <w:bookmarkEnd w:id="15"/>
      <w:r w:rsidRPr="00AB55AE">
        <w:rPr>
          <w:rFonts w:cs="Arial"/>
          <w:sz w:val="24"/>
          <w:szCs w:val="24"/>
        </w:rPr>
        <w:t xml:space="preserve"> and/or in the country in which the Services are being provided from time to time during the Term. </w:t>
      </w:r>
    </w:p>
    <w:p w14:paraId="484EA6A4"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0C5BB0A2" w14:textId="77777777" w:rsidR="00910DA4" w:rsidRPr="00AB55AE" w:rsidRDefault="00910DA4" w:rsidP="001A7418">
      <w:pPr>
        <w:pStyle w:val="MRheading30"/>
        <w:spacing w:before="60" w:after="160" w:line="276" w:lineRule="auto"/>
        <w:rPr>
          <w:rFonts w:cs="Arial"/>
          <w:sz w:val="24"/>
          <w:szCs w:val="24"/>
        </w:rPr>
      </w:pPr>
      <w:bookmarkStart w:id="16" w:name="_Ref205894610"/>
      <w:r w:rsidRPr="00AB55AE">
        <w:rPr>
          <w:rFonts w:cs="Arial"/>
          <w:sz w:val="24"/>
          <w:szCs w:val="24"/>
        </w:rPr>
        <w:t>to the extent that it restricts or precludes performance of the Services or the provision of the Goods by the Supplier; and</w:t>
      </w:r>
      <w:bookmarkEnd w:id="16"/>
    </w:p>
    <w:p w14:paraId="3493DC2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if the Supplier, promptly after the actual or potential non-compliance has come to its attention, has notified details to the British Council in writing.</w:t>
      </w:r>
    </w:p>
    <w:p w14:paraId="277222A2" w14:textId="77777777" w:rsidR="00910DA4" w:rsidRPr="00AB55AE" w:rsidRDefault="00910DA4" w:rsidP="001A7418">
      <w:pPr>
        <w:pStyle w:val="MRheading10"/>
        <w:spacing w:before="60" w:after="160" w:line="276" w:lineRule="auto"/>
        <w:rPr>
          <w:rFonts w:cs="Arial"/>
          <w:sz w:val="24"/>
          <w:szCs w:val="24"/>
        </w:rPr>
      </w:pPr>
      <w:bookmarkStart w:id="17" w:name="a267819"/>
      <w:bookmarkStart w:id="18" w:name="_Toc242083844"/>
      <w:bookmarkStart w:id="19" w:name="_Toc244068925"/>
      <w:r w:rsidRPr="00AB55AE">
        <w:rPr>
          <w:rFonts w:cs="Arial"/>
          <w:sz w:val="24"/>
          <w:szCs w:val="24"/>
        </w:rPr>
        <w:t>Status</w:t>
      </w:r>
      <w:bookmarkEnd w:id="17"/>
      <w:bookmarkEnd w:id="18"/>
      <w:bookmarkEnd w:id="19"/>
    </w:p>
    <w:p w14:paraId="60A75F7D"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00738EC" w14:textId="77777777" w:rsidR="00910DA4" w:rsidRPr="00AB55AE" w:rsidRDefault="00910DA4" w:rsidP="001A7418">
      <w:pPr>
        <w:pStyle w:val="MRheading20"/>
        <w:spacing w:before="60" w:after="160" w:line="276" w:lineRule="auto"/>
        <w:rPr>
          <w:rFonts w:cs="Arial"/>
          <w:sz w:val="24"/>
          <w:szCs w:val="24"/>
        </w:rPr>
      </w:pPr>
      <w:bookmarkStart w:id="20" w:name="_Ref266716476"/>
      <w:r w:rsidRPr="00AB55AE">
        <w:rPr>
          <w:rFonts w:cs="Arial"/>
          <w:sz w:val="24"/>
          <w:szCs w:val="24"/>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0"/>
    </w:p>
    <w:p w14:paraId="001F688A"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4FFA2F74"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4BFB4D42"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British Council may at its option satisfy the indemnities set out in clause </w:t>
      </w:r>
      <w:r w:rsidRPr="00AB55AE">
        <w:rPr>
          <w:rFonts w:cs="Arial"/>
          <w:sz w:val="24"/>
          <w:szCs w:val="24"/>
        </w:rPr>
        <w:fldChar w:fldCharType="begin"/>
      </w:r>
      <w:r w:rsidRPr="00AB55AE">
        <w:rPr>
          <w:rFonts w:cs="Arial"/>
          <w:sz w:val="24"/>
          <w:szCs w:val="24"/>
        </w:rPr>
        <w:instrText xml:space="preserve"> REF _Ref266716476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4.2</w:t>
      </w:r>
      <w:r w:rsidRPr="00AB55AE">
        <w:rPr>
          <w:rFonts w:cs="Arial"/>
          <w:sz w:val="24"/>
          <w:szCs w:val="24"/>
        </w:rPr>
        <w:fldChar w:fldCharType="end"/>
      </w:r>
      <w:r w:rsidRPr="00AB55AE">
        <w:rPr>
          <w:rFonts w:cs="Arial"/>
          <w:sz w:val="24"/>
          <w:szCs w:val="24"/>
        </w:rPr>
        <w:t xml:space="preserve"> above (in whole or in part) by way of deduction from any outstanding Charges or other payments due to the Supplier.</w:t>
      </w:r>
    </w:p>
    <w:p w14:paraId="02CFB63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Where applicable, the Supplier:</w:t>
      </w:r>
    </w:p>
    <w:p w14:paraId="758E42A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6D9F14D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0AEFAB11" w14:textId="77777777" w:rsidR="00910DA4" w:rsidRPr="00AB55AE" w:rsidRDefault="00910DA4" w:rsidP="001A7418">
      <w:pPr>
        <w:pStyle w:val="MRheading10"/>
        <w:spacing w:before="60" w:after="160" w:line="276" w:lineRule="auto"/>
        <w:rPr>
          <w:rFonts w:cs="Arial"/>
          <w:sz w:val="24"/>
          <w:szCs w:val="24"/>
        </w:rPr>
      </w:pPr>
      <w:bookmarkStart w:id="21" w:name="_Toc207776105"/>
      <w:bookmarkStart w:id="22" w:name="_Toc207776253"/>
      <w:bookmarkStart w:id="23" w:name="_Ref262222645"/>
      <w:r w:rsidRPr="00AB55AE">
        <w:rPr>
          <w:rFonts w:cs="Arial"/>
          <w:sz w:val="24"/>
          <w:szCs w:val="24"/>
        </w:rPr>
        <w:t>Price and Payment</w:t>
      </w:r>
      <w:bookmarkEnd w:id="21"/>
      <w:bookmarkEnd w:id="22"/>
      <w:bookmarkEnd w:id="23"/>
    </w:p>
    <w:p w14:paraId="278263C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5039758C"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Under current UK legislation it is the responsibility of a supplier to assess its VAT liability for the supply of services.  Where UK VAT is applicable, the Supplier’s invoice should show all the necessary entries thereon to make it a valid tax invoice for VAT purposes; and </w:t>
      </w:r>
      <w:proofErr w:type="gramStart"/>
      <w:r w:rsidRPr="00AB55AE">
        <w:rPr>
          <w:rFonts w:cs="Arial"/>
          <w:sz w:val="24"/>
          <w:szCs w:val="24"/>
        </w:rPr>
        <w:t>in particular it</w:t>
      </w:r>
      <w:proofErr w:type="gramEnd"/>
      <w:r w:rsidRPr="00AB55AE">
        <w:rPr>
          <w:rFonts w:cs="Arial"/>
          <w:sz w:val="24"/>
          <w:szCs w:val="24"/>
        </w:rPr>
        <w:t xml:space="preserve"> must show the amount of VAT charged separately.  However, the British Council may </w:t>
      </w:r>
      <w:proofErr w:type="gramStart"/>
      <w:r w:rsidRPr="00AB55AE">
        <w:rPr>
          <w:rFonts w:cs="Arial"/>
          <w:sz w:val="24"/>
          <w:szCs w:val="24"/>
        </w:rPr>
        <w:t>be of the opinion that</w:t>
      </w:r>
      <w:proofErr w:type="gramEnd"/>
      <w:r w:rsidRPr="00AB55AE">
        <w:rPr>
          <w:rFonts w:cs="Arial"/>
          <w:sz w:val="24"/>
          <w:szCs w:val="24"/>
        </w:rPr>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475F498F"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2D95DAA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68F1FB21"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Subject to clauses </w:t>
      </w:r>
      <w:r w:rsidRPr="00AB55AE">
        <w:rPr>
          <w:rFonts w:cs="Arial"/>
          <w:sz w:val="24"/>
          <w:szCs w:val="24"/>
        </w:rPr>
        <w:fldChar w:fldCharType="begin"/>
      </w:r>
      <w:r w:rsidRPr="00AB55AE">
        <w:rPr>
          <w:rFonts w:cs="Arial"/>
          <w:sz w:val="24"/>
          <w:szCs w:val="24"/>
        </w:rPr>
        <w:instrText xml:space="preserve"> REF _Ref266464540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5.6</w:t>
      </w:r>
      <w:r w:rsidRPr="00AB55AE">
        <w:rPr>
          <w:rFonts w:cs="Arial"/>
          <w:sz w:val="24"/>
          <w:szCs w:val="24"/>
        </w:rPr>
        <w:fldChar w:fldCharType="end"/>
      </w:r>
      <w:r w:rsidRPr="00AB55AE">
        <w:rPr>
          <w:rFonts w:cs="Arial"/>
          <w:sz w:val="24"/>
          <w:szCs w:val="24"/>
        </w:rPr>
        <w:t xml:space="preserve"> to </w:t>
      </w:r>
      <w:r w:rsidRPr="00AB55AE">
        <w:rPr>
          <w:rFonts w:cs="Arial"/>
          <w:sz w:val="24"/>
          <w:szCs w:val="24"/>
        </w:rPr>
        <w:fldChar w:fldCharType="begin"/>
      </w:r>
      <w:r w:rsidRPr="00AB55AE">
        <w:rPr>
          <w:rFonts w:cs="Arial"/>
          <w:sz w:val="24"/>
          <w:szCs w:val="24"/>
        </w:rPr>
        <w:instrText xml:space="preserve"> REF _Ref394330226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5.8</w:t>
      </w:r>
      <w:r w:rsidRPr="00AB55AE">
        <w:rPr>
          <w:rFonts w:cs="Arial"/>
          <w:sz w:val="24"/>
          <w:szCs w:val="24"/>
        </w:rPr>
        <w:fldChar w:fldCharType="end"/>
      </w:r>
      <w:r w:rsidRPr="00AB55AE">
        <w:rPr>
          <w:rFonts w:cs="Arial"/>
          <w:sz w:val="24"/>
          <w:szCs w:val="24"/>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63BFF40" w14:textId="77777777" w:rsidR="00910DA4" w:rsidRPr="00AB55AE" w:rsidRDefault="00910DA4" w:rsidP="001A7418">
      <w:pPr>
        <w:pStyle w:val="MRheading20"/>
        <w:spacing w:before="60" w:after="160" w:line="276" w:lineRule="auto"/>
        <w:rPr>
          <w:rFonts w:cs="Arial"/>
          <w:sz w:val="24"/>
          <w:szCs w:val="24"/>
        </w:rPr>
      </w:pPr>
      <w:bookmarkStart w:id="24" w:name="_Ref266464540"/>
      <w:r w:rsidRPr="00AB55AE">
        <w:rPr>
          <w:rFonts w:cs="Arial"/>
          <w:sz w:val="24"/>
          <w:szCs w:val="24"/>
        </w:rPr>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24"/>
    </w:p>
    <w:p w14:paraId="66BC010E" w14:textId="77777777" w:rsidR="00910DA4" w:rsidRPr="00AB55AE" w:rsidRDefault="00910DA4" w:rsidP="001A7418">
      <w:pPr>
        <w:pStyle w:val="MRheading20"/>
        <w:spacing w:before="60" w:after="160" w:line="276" w:lineRule="auto"/>
        <w:rPr>
          <w:rFonts w:cs="Arial"/>
          <w:sz w:val="24"/>
          <w:szCs w:val="24"/>
        </w:rPr>
      </w:pPr>
      <w:bookmarkStart w:id="25" w:name="_Ref266464543"/>
      <w:r w:rsidRPr="00AB55AE">
        <w:rPr>
          <w:rFonts w:cs="Arial"/>
          <w:sz w:val="24"/>
          <w:szCs w:val="24"/>
        </w:rPr>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25"/>
    </w:p>
    <w:p w14:paraId="558168E0" w14:textId="77777777" w:rsidR="00910DA4" w:rsidRPr="00AB55AE" w:rsidRDefault="00910DA4" w:rsidP="001A7418">
      <w:pPr>
        <w:pStyle w:val="MRheading20"/>
        <w:spacing w:before="60" w:after="160" w:line="276" w:lineRule="auto"/>
        <w:rPr>
          <w:rFonts w:cs="Arial"/>
          <w:sz w:val="24"/>
          <w:szCs w:val="24"/>
        </w:rPr>
      </w:pPr>
      <w:bookmarkStart w:id="26" w:name="_Ref394330226"/>
      <w:r w:rsidRPr="00AB55AE">
        <w:rPr>
          <w:rFonts w:cs="Arial"/>
          <w:sz w:val="24"/>
          <w:szCs w:val="24"/>
        </w:rPr>
        <w:t>Where there is an End Client, the British Council shall not be obliged to pay any invoice to the extent that it has not received payment relating to that invoice from the End Client.</w:t>
      </w:r>
      <w:bookmarkEnd w:id="26"/>
    </w:p>
    <w:p w14:paraId="60A13DB4"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AB55AE">
        <w:rPr>
          <w:rFonts w:cs="Arial"/>
          <w:sz w:val="24"/>
          <w:szCs w:val="24"/>
        </w:rPr>
        <w:t>actually made</w:t>
      </w:r>
      <w:proofErr w:type="gramEnd"/>
      <w:r w:rsidRPr="00AB55AE">
        <w:rPr>
          <w:rFonts w:cs="Arial"/>
          <w:sz w:val="24"/>
          <w:szCs w:val="24"/>
        </w:rPr>
        <w:t>.  The parties hereby acknowledge and agree that this rate of interest is a substantial remedy for any late payment of any sum properly due and payable.</w:t>
      </w:r>
    </w:p>
    <w:p w14:paraId="24C9048C" w14:textId="77777777" w:rsidR="00910DA4" w:rsidRPr="00AB55AE" w:rsidRDefault="00910DA4" w:rsidP="001A7418">
      <w:pPr>
        <w:pStyle w:val="MRheading10"/>
        <w:spacing w:before="60" w:after="160" w:line="276" w:lineRule="auto"/>
        <w:rPr>
          <w:rFonts w:cs="Arial"/>
          <w:sz w:val="24"/>
          <w:szCs w:val="24"/>
        </w:rPr>
      </w:pPr>
      <w:bookmarkStart w:id="27" w:name="_Toc207776106"/>
      <w:bookmarkStart w:id="28" w:name="_Toc207776254"/>
      <w:r w:rsidRPr="00AB55AE">
        <w:rPr>
          <w:rFonts w:cs="Arial"/>
          <w:sz w:val="24"/>
          <w:szCs w:val="24"/>
        </w:rPr>
        <w:t>Quality and Performance</w:t>
      </w:r>
      <w:bookmarkEnd w:id="27"/>
      <w:bookmarkEnd w:id="28"/>
    </w:p>
    <w:p w14:paraId="4EC046C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4167101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British Council reserves the right to reject any Goods and/or reject or require re-performance (at no additional cost to the British Council) of any Services which are </w:t>
      </w:r>
      <w:proofErr w:type="gramStart"/>
      <w:r w:rsidRPr="00AB55AE">
        <w:rPr>
          <w:rFonts w:cs="Arial"/>
          <w:sz w:val="24"/>
          <w:szCs w:val="24"/>
        </w:rPr>
        <w:t>defective</w:t>
      </w:r>
      <w:proofErr w:type="gramEnd"/>
      <w:r w:rsidRPr="00AB55AE">
        <w:rPr>
          <w:rFonts w:cs="Arial"/>
          <w:sz w:val="24"/>
          <w:szCs w:val="24"/>
        </w:rPr>
        <w:t xml:space="preser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29E00743"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128359D4"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5419CE3D"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Ownership of Goods shall pass to the British Council on delivery, payment or part payment, whichever is the first to occur.</w:t>
      </w:r>
    </w:p>
    <w:p w14:paraId="7D09EB26" w14:textId="77777777" w:rsidR="00910DA4" w:rsidRPr="00AB55AE" w:rsidRDefault="00910DA4" w:rsidP="001A7418">
      <w:pPr>
        <w:pStyle w:val="MRheading10"/>
        <w:spacing w:before="60" w:after="160" w:line="276" w:lineRule="auto"/>
        <w:rPr>
          <w:rFonts w:cs="Arial"/>
          <w:sz w:val="24"/>
          <w:szCs w:val="24"/>
        </w:rPr>
      </w:pPr>
      <w:bookmarkStart w:id="29" w:name="_Ref172367282"/>
      <w:bookmarkStart w:id="30" w:name="_Toc207776107"/>
      <w:bookmarkStart w:id="31" w:name="_Toc207776255"/>
      <w:r w:rsidRPr="00AB55AE">
        <w:rPr>
          <w:rFonts w:cs="Arial"/>
          <w:sz w:val="24"/>
          <w:szCs w:val="24"/>
        </w:rPr>
        <w:t>Change Control</w:t>
      </w:r>
      <w:bookmarkEnd w:id="29"/>
      <w:bookmarkEnd w:id="30"/>
      <w:bookmarkEnd w:id="31"/>
    </w:p>
    <w:p w14:paraId="008F0DB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If either party wishes to change the scope or provision of the Services, it shall submit details of the requested change to the other in writing and such change shall only be implemented if agreed in accordance with the remainder of this clause.</w:t>
      </w:r>
    </w:p>
    <w:p w14:paraId="0B0DD12B"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If the British Council requests a change to the scope or provision of the Services: </w:t>
      </w:r>
    </w:p>
    <w:p w14:paraId="2C1E0E21" w14:textId="77777777" w:rsidR="00910DA4" w:rsidRPr="00AB55AE" w:rsidRDefault="00910DA4" w:rsidP="001A7418">
      <w:pPr>
        <w:pStyle w:val="MRheading30"/>
        <w:spacing w:before="60" w:after="160" w:line="276" w:lineRule="auto"/>
        <w:rPr>
          <w:rFonts w:cs="Arial"/>
          <w:sz w:val="24"/>
          <w:szCs w:val="24"/>
        </w:rPr>
      </w:pPr>
      <w:bookmarkStart w:id="32" w:name="_Ref172690486"/>
      <w:r w:rsidRPr="00AB55AE">
        <w:rPr>
          <w:rFonts w:cs="Arial"/>
          <w:sz w:val="24"/>
          <w:szCs w:val="24"/>
        </w:rPr>
        <w:t>the Supplier shall, within a reasonable time (and in any event not more than fourteen (14) calendar days after receipt of the British Council’s request), provide a written estimate to the British Council of:</w:t>
      </w:r>
      <w:bookmarkEnd w:id="32"/>
    </w:p>
    <w:p w14:paraId="1810CD1D"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 xml:space="preserve">the likely time required to implement the change; </w:t>
      </w:r>
    </w:p>
    <w:p w14:paraId="57998772"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any reasonable variations to the Charges arising directly as a result of the proposed change; and</w:t>
      </w:r>
    </w:p>
    <w:p w14:paraId="37EE018F"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any other impact of the change on the terms of this Agreement.</w:t>
      </w:r>
    </w:p>
    <w:p w14:paraId="40BEA4B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if, following receipt of the Supplier’s written estimate submitted in accordance with clause </w:t>
      </w:r>
      <w:r w:rsidRPr="00AB55AE">
        <w:rPr>
          <w:rFonts w:cs="Arial"/>
          <w:sz w:val="24"/>
          <w:szCs w:val="24"/>
        </w:rPr>
        <w:fldChar w:fldCharType="begin"/>
      </w:r>
      <w:r w:rsidRPr="00AB55AE">
        <w:rPr>
          <w:rFonts w:cs="Arial"/>
          <w:sz w:val="24"/>
          <w:szCs w:val="24"/>
        </w:rPr>
        <w:instrText xml:space="preserve"> REF _Ref172690486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7.2.1</w:t>
      </w:r>
      <w:r w:rsidRPr="00AB55AE">
        <w:rPr>
          <w:rFonts w:cs="Arial"/>
          <w:sz w:val="24"/>
          <w:szCs w:val="24"/>
        </w:rPr>
        <w:fldChar w:fldCharType="end"/>
      </w:r>
      <w:r w:rsidRPr="00AB55AE">
        <w:rPr>
          <w:rFonts w:cs="Arial"/>
          <w:sz w:val="24"/>
          <w:szCs w:val="24"/>
        </w:rPr>
        <w:t>, the British Council does not wish to proceed, there shall be no change to this Agreement; and</w:t>
      </w:r>
    </w:p>
    <w:p w14:paraId="6CC1CB2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AB55AE">
        <w:rPr>
          <w:rFonts w:cs="Arial"/>
          <w:sz w:val="24"/>
          <w:szCs w:val="24"/>
        </w:rPr>
        <w:fldChar w:fldCharType="begin"/>
      </w:r>
      <w:r w:rsidRPr="00AB55AE">
        <w:rPr>
          <w:rFonts w:cs="Arial"/>
          <w:sz w:val="24"/>
          <w:szCs w:val="24"/>
        </w:rPr>
        <w:instrText xml:space="preserve"> REF _Ref387839268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27</w:t>
      </w:r>
      <w:r w:rsidRPr="00AB55AE">
        <w:rPr>
          <w:rFonts w:cs="Arial"/>
          <w:sz w:val="24"/>
          <w:szCs w:val="24"/>
        </w:rPr>
        <w:fldChar w:fldCharType="end"/>
      </w:r>
      <w:r w:rsidRPr="00AB55AE">
        <w:rPr>
          <w:rFonts w:cs="Arial"/>
          <w:sz w:val="24"/>
          <w:szCs w:val="24"/>
        </w:rPr>
        <w:t>.</w:t>
      </w:r>
    </w:p>
    <w:p w14:paraId="619CA795"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If the Supplier requests a change to the scope or provision of the Services, it shall send such request to the British Council in writing, accompanied by a written statement of the matters referred to in clause </w:t>
      </w:r>
      <w:r w:rsidRPr="00AB55AE">
        <w:rPr>
          <w:rFonts w:cs="Arial"/>
          <w:sz w:val="24"/>
          <w:szCs w:val="24"/>
        </w:rPr>
        <w:fldChar w:fldCharType="begin"/>
      </w:r>
      <w:r w:rsidRPr="00AB55AE">
        <w:rPr>
          <w:rFonts w:cs="Arial"/>
          <w:sz w:val="24"/>
          <w:szCs w:val="24"/>
        </w:rPr>
        <w:instrText xml:space="preserve"> REF _Ref172690486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7.2.1</w:t>
      </w:r>
      <w:r w:rsidRPr="00AB55AE">
        <w:rPr>
          <w:rFonts w:cs="Arial"/>
          <w:sz w:val="24"/>
          <w:szCs w:val="24"/>
        </w:rPr>
        <w:fldChar w:fldCharType="end"/>
      </w:r>
      <w:r w:rsidRPr="00AB55AE">
        <w:rPr>
          <w:rFonts w:cs="Arial"/>
          <w:sz w:val="24"/>
          <w:szCs w:val="24"/>
        </w:rPr>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AB55AE">
        <w:rPr>
          <w:rFonts w:cs="Arial"/>
          <w:sz w:val="24"/>
          <w:szCs w:val="24"/>
        </w:rPr>
        <w:fldChar w:fldCharType="begin"/>
      </w:r>
      <w:r w:rsidRPr="00AB55AE">
        <w:rPr>
          <w:rFonts w:cs="Arial"/>
          <w:sz w:val="24"/>
          <w:szCs w:val="24"/>
        </w:rPr>
        <w:instrText xml:space="preserve"> REF _Ref387839268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27</w:t>
      </w:r>
      <w:r w:rsidRPr="00AB55AE">
        <w:rPr>
          <w:rFonts w:cs="Arial"/>
          <w:sz w:val="24"/>
          <w:szCs w:val="24"/>
        </w:rPr>
        <w:fldChar w:fldCharType="end"/>
      </w:r>
      <w:r w:rsidRPr="00AB55AE">
        <w:rPr>
          <w:rFonts w:cs="Arial"/>
          <w:sz w:val="24"/>
          <w:szCs w:val="24"/>
        </w:rPr>
        <w:t>.</w:t>
      </w:r>
    </w:p>
    <w:p w14:paraId="51D5F358" w14:textId="77777777" w:rsidR="00910DA4" w:rsidRPr="00AB55AE" w:rsidRDefault="00910DA4" w:rsidP="001A7418">
      <w:pPr>
        <w:pStyle w:val="MRheading10"/>
        <w:spacing w:before="60" w:after="160" w:line="276" w:lineRule="auto"/>
        <w:rPr>
          <w:rFonts w:cs="Arial"/>
          <w:kern w:val="20"/>
          <w:sz w:val="24"/>
          <w:szCs w:val="24"/>
        </w:rPr>
      </w:pPr>
      <w:bookmarkStart w:id="33" w:name="_Toc207776108"/>
      <w:bookmarkStart w:id="34" w:name="_Toc207776256"/>
      <w:bookmarkStart w:id="35" w:name="_Ref261615495"/>
      <w:r w:rsidRPr="00AB55AE">
        <w:rPr>
          <w:rFonts w:cs="Arial"/>
          <w:kern w:val="20"/>
          <w:sz w:val="24"/>
          <w:szCs w:val="24"/>
        </w:rPr>
        <w:t>Premises</w:t>
      </w:r>
      <w:bookmarkEnd w:id="33"/>
      <w:bookmarkEnd w:id="34"/>
      <w:bookmarkEnd w:id="35"/>
    </w:p>
    <w:p w14:paraId="17E5463F" w14:textId="77777777" w:rsidR="00910DA4" w:rsidRPr="00AB55AE" w:rsidRDefault="00910DA4" w:rsidP="001A7418">
      <w:pPr>
        <w:pStyle w:val="MRheading20"/>
        <w:spacing w:before="60" w:after="160" w:line="276" w:lineRule="auto"/>
        <w:rPr>
          <w:rFonts w:cs="Arial"/>
          <w:kern w:val="20"/>
          <w:sz w:val="24"/>
          <w:szCs w:val="24"/>
        </w:rPr>
      </w:pPr>
      <w:bookmarkStart w:id="36" w:name="_Ref205894537"/>
      <w:r w:rsidRPr="00AB55AE">
        <w:rPr>
          <w:rFonts w:cs="Arial"/>
          <w:kern w:val="20"/>
          <w:sz w:val="24"/>
          <w:szCs w:val="24"/>
        </w:rPr>
        <w:t xml:space="preserve">Subject to clause </w:t>
      </w:r>
      <w:r w:rsidRPr="00AB55AE">
        <w:rPr>
          <w:rFonts w:cs="Arial"/>
          <w:kern w:val="20"/>
          <w:sz w:val="24"/>
          <w:szCs w:val="24"/>
        </w:rPr>
        <w:fldChar w:fldCharType="begin"/>
      </w:r>
      <w:r w:rsidRPr="00AB55AE">
        <w:rPr>
          <w:rFonts w:cs="Arial"/>
          <w:kern w:val="20"/>
          <w:sz w:val="24"/>
          <w:szCs w:val="24"/>
        </w:rPr>
        <w:instrText xml:space="preserve"> REF _Ref211221415 \r \h  \* MERGEFORMAT </w:instrText>
      </w:r>
      <w:r w:rsidRPr="00AB55AE">
        <w:rPr>
          <w:rFonts w:cs="Arial"/>
          <w:kern w:val="20"/>
          <w:sz w:val="24"/>
          <w:szCs w:val="24"/>
        </w:rPr>
      </w:r>
      <w:r w:rsidRPr="00AB55AE">
        <w:rPr>
          <w:rFonts w:cs="Arial"/>
          <w:kern w:val="20"/>
          <w:sz w:val="24"/>
          <w:szCs w:val="24"/>
        </w:rPr>
        <w:fldChar w:fldCharType="separate"/>
      </w:r>
      <w:r w:rsidRPr="00AB55AE">
        <w:rPr>
          <w:rFonts w:cs="Arial"/>
          <w:kern w:val="20"/>
          <w:sz w:val="24"/>
          <w:szCs w:val="24"/>
        </w:rPr>
        <w:t>2.7.1</w:t>
      </w:r>
      <w:r w:rsidRPr="00AB55AE">
        <w:rPr>
          <w:rFonts w:cs="Arial"/>
          <w:kern w:val="20"/>
          <w:sz w:val="24"/>
          <w:szCs w:val="24"/>
        </w:rPr>
        <w:fldChar w:fldCharType="end"/>
      </w:r>
      <w:r w:rsidRPr="00AB55AE">
        <w:rPr>
          <w:rFonts w:cs="Arial"/>
          <w:kern w:val="20"/>
          <w:sz w:val="24"/>
          <w:szCs w:val="24"/>
        </w:rPr>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36"/>
    </w:p>
    <w:p w14:paraId="51C4991B" w14:textId="77777777" w:rsidR="00910DA4" w:rsidRPr="00AB55AE" w:rsidRDefault="00910DA4" w:rsidP="001A7418">
      <w:pPr>
        <w:pStyle w:val="MRheading20"/>
        <w:spacing w:before="60" w:after="160" w:line="276" w:lineRule="auto"/>
        <w:rPr>
          <w:rFonts w:cs="Arial"/>
          <w:kern w:val="20"/>
          <w:sz w:val="24"/>
          <w:szCs w:val="24"/>
        </w:rPr>
      </w:pPr>
      <w:bookmarkStart w:id="37" w:name="_Ref172433258"/>
      <w:r w:rsidRPr="00AB55AE">
        <w:rPr>
          <w:rFonts w:cs="Arial"/>
          <w:kern w:val="20"/>
          <w:sz w:val="24"/>
          <w:szCs w:val="24"/>
        </w:rPr>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37"/>
    </w:p>
    <w:p w14:paraId="7E327FD0" w14:textId="77777777" w:rsidR="00910DA4" w:rsidRPr="00AB55AE" w:rsidRDefault="00910DA4" w:rsidP="001A7418">
      <w:pPr>
        <w:pStyle w:val="MRheading10"/>
        <w:spacing w:before="60" w:after="160" w:line="276" w:lineRule="auto"/>
        <w:rPr>
          <w:rFonts w:cs="Arial"/>
          <w:kern w:val="20"/>
          <w:sz w:val="24"/>
          <w:szCs w:val="24"/>
        </w:rPr>
      </w:pPr>
      <w:bookmarkStart w:id="38" w:name="_Toc207776109"/>
      <w:bookmarkStart w:id="39" w:name="_Toc207776257"/>
      <w:r w:rsidRPr="00AB55AE">
        <w:rPr>
          <w:rFonts w:cs="Arial"/>
          <w:kern w:val="20"/>
          <w:sz w:val="24"/>
          <w:szCs w:val="24"/>
        </w:rPr>
        <w:t xml:space="preserve">The </w:t>
      </w:r>
      <w:bookmarkEnd w:id="38"/>
      <w:bookmarkEnd w:id="39"/>
      <w:r w:rsidRPr="00AB55AE">
        <w:rPr>
          <w:rFonts w:cs="Arial"/>
          <w:kern w:val="20"/>
          <w:sz w:val="24"/>
          <w:szCs w:val="24"/>
        </w:rPr>
        <w:t>Equipment</w:t>
      </w:r>
    </w:p>
    <w:p w14:paraId="725E5B0D"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British Council Equipment shall remain the property of the British Council and shall be used by the Supplier in the performance of the Services and for no other purposes.</w:t>
      </w:r>
    </w:p>
    <w:p w14:paraId="28D7F1BE"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 xml:space="preserve">The British Council shall be responsible for the repair or replacement of the British Council Equipment unless the need for repair or replacement is caused by the Supplier’s failure to comply with clause </w:t>
      </w:r>
      <w:r w:rsidRPr="00AB55AE">
        <w:rPr>
          <w:rFonts w:cs="Arial"/>
          <w:kern w:val="20"/>
          <w:sz w:val="24"/>
          <w:szCs w:val="24"/>
        </w:rPr>
        <w:fldChar w:fldCharType="begin"/>
      </w:r>
      <w:r w:rsidRPr="00AB55AE">
        <w:rPr>
          <w:rFonts w:cs="Arial"/>
          <w:kern w:val="20"/>
          <w:sz w:val="24"/>
          <w:szCs w:val="24"/>
        </w:rPr>
        <w:instrText xml:space="preserve"> REF _Ref205894919 \r \h  \* MERGEFORMAT </w:instrText>
      </w:r>
      <w:r w:rsidRPr="00AB55AE">
        <w:rPr>
          <w:rFonts w:cs="Arial"/>
          <w:kern w:val="20"/>
          <w:sz w:val="24"/>
          <w:szCs w:val="24"/>
        </w:rPr>
      </w:r>
      <w:r w:rsidRPr="00AB55AE">
        <w:rPr>
          <w:rFonts w:cs="Arial"/>
          <w:kern w:val="20"/>
          <w:sz w:val="24"/>
          <w:szCs w:val="24"/>
        </w:rPr>
        <w:fldChar w:fldCharType="separate"/>
      </w:r>
      <w:r w:rsidRPr="00AB55AE">
        <w:rPr>
          <w:rFonts w:cs="Arial"/>
          <w:kern w:val="20"/>
          <w:sz w:val="24"/>
          <w:szCs w:val="24"/>
        </w:rPr>
        <w:t>9.3</w:t>
      </w:r>
      <w:r w:rsidRPr="00AB55AE">
        <w:rPr>
          <w:rFonts w:cs="Arial"/>
          <w:kern w:val="20"/>
          <w:sz w:val="24"/>
          <w:szCs w:val="24"/>
        </w:rPr>
        <w:fldChar w:fldCharType="end"/>
      </w:r>
      <w:r w:rsidRPr="00AB55AE">
        <w:rPr>
          <w:rFonts w:cs="Arial"/>
          <w:kern w:val="20"/>
          <w:sz w:val="24"/>
          <w:szCs w:val="24"/>
        </w:rPr>
        <w:t xml:space="preserve"> or by the negligence or default of the Supplier.</w:t>
      </w:r>
    </w:p>
    <w:p w14:paraId="7F61CEC6" w14:textId="77777777" w:rsidR="00910DA4" w:rsidRPr="00AB55AE" w:rsidRDefault="00910DA4" w:rsidP="001A7418">
      <w:pPr>
        <w:pStyle w:val="MRheading20"/>
        <w:spacing w:before="60" w:after="160" w:line="276" w:lineRule="auto"/>
        <w:rPr>
          <w:rFonts w:cs="Arial"/>
          <w:kern w:val="20"/>
          <w:sz w:val="24"/>
          <w:szCs w:val="24"/>
        </w:rPr>
      </w:pPr>
      <w:bookmarkStart w:id="40" w:name="_Ref205894919"/>
      <w:r w:rsidRPr="00AB55AE">
        <w:rPr>
          <w:rFonts w:cs="Arial"/>
          <w:kern w:val="20"/>
          <w:sz w:val="24"/>
          <w:szCs w:val="24"/>
        </w:rPr>
        <w:t xml:space="preserve">The Supplier shall maintain </w:t>
      </w:r>
      <w:proofErr w:type="gramStart"/>
      <w:r w:rsidRPr="00AB55AE">
        <w:rPr>
          <w:rFonts w:cs="Arial"/>
          <w:kern w:val="20"/>
          <w:sz w:val="24"/>
          <w:szCs w:val="24"/>
        </w:rPr>
        <w:t>all of</w:t>
      </w:r>
      <w:proofErr w:type="gramEnd"/>
      <w:r w:rsidRPr="00AB55AE">
        <w:rPr>
          <w:rFonts w:cs="Arial"/>
          <w:kern w:val="20"/>
          <w:sz w:val="24"/>
          <w:szCs w:val="24"/>
        </w:rPr>
        <w:t xml:space="preserve"> the British Council Equipment in good and serviceable condition (fair wear and tear excepted) and shall only use the British Council Equipment in accordance with the British Council Equipment manufacturers’ recommendations.</w:t>
      </w:r>
      <w:bookmarkEnd w:id="40"/>
    </w:p>
    <w:p w14:paraId="66469071"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Supplier shall be liable for any loss of or damage to any of the British Council Equipment caused by the negligence or default of the Supplier.</w:t>
      </w:r>
    </w:p>
    <w:p w14:paraId="3C202B79"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3930946E" w14:textId="77777777" w:rsidR="00910DA4" w:rsidRPr="00AB55AE" w:rsidRDefault="00910DA4" w:rsidP="001A7418">
      <w:pPr>
        <w:pStyle w:val="MRheading10"/>
        <w:spacing w:before="60" w:after="160" w:line="276" w:lineRule="auto"/>
        <w:rPr>
          <w:rFonts w:cs="Arial"/>
          <w:kern w:val="20"/>
          <w:sz w:val="24"/>
          <w:szCs w:val="24"/>
        </w:rPr>
      </w:pPr>
      <w:bookmarkStart w:id="41" w:name="_Toc207776110"/>
      <w:bookmarkStart w:id="42" w:name="_Toc207776258"/>
      <w:bookmarkStart w:id="43" w:name="_Ref261618226"/>
      <w:bookmarkStart w:id="44" w:name="_Ref387838130"/>
      <w:bookmarkStart w:id="45" w:name="_Ref387838142"/>
      <w:bookmarkStart w:id="46" w:name="_Ref394389238"/>
      <w:bookmarkStart w:id="47" w:name="_Ref394389249"/>
      <w:r w:rsidRPr="00AB55AE">
        <w:rPr>
          <w:rFonts w:cs="Arial"/>
          <w:sz w:val="24"/>
          <w:szCs w:val="24"/>
        </w:rPr>
        <w:t>Intellectual Property Rights</w:t>
      </w:r>
      <w:bookmarkEnd w:id="41"/>
      <w:bookmarkEnd w:id="42"/>
      <w:bookmarkEnd w:id="43"/>
      <w:bookmarkEnd w:id="44"/>
      <w:bookmarkEnd w:id="45"/>
      <w:bookmarkEnd w:id="46"/>
      <w:bookmarkEnd w:id="47"/>
      <w:r w:rsidRPr="00AB55AE">
        <w:rPr>
          <w:rFonts w:cs="Arial"/>
          <w:sz w:val="24"/>
          <w:szCs w:val="24"/>
        </w:rPr>
        <w:tab/>
      </w:r>
    </w:p>
    <w:p w14:paraId="17BB00C7"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 xml:space="preserve">Subject to clause </w:t>
      </w:r>
      <w:r w:rsidRPr="00AB55AE">
        <w:rPr>
          <w:rFonts w:cs="Arial"/>
          <w:kern w:val="20"/>
          <w:sz w:val="24"/>
          <w:szCs w:val="24"/>
        </w:rPr>
        <w:fldChar w:fldCharType="begin"/>
      </w:r>
      <w:r w:rsidRPr="00AB55AE">
        <w:rPr>
          <w:rFonts w:cs="Arial"/>
          <w:kern w:val="20"/>
          <w:sz w:val="24"/>
          <w:szCs w:val="24"/>
        </w:rPr>
        <w:instrText xml:space="preserve"> REF _Ref172367191 \r \h  \* MERGEFORMAT </w:instrText>
      </w:r>
      <w:r w:rsidRPr="00AB55AE">
        <w:rPr>
          <w:rFonts w:cs="Arial"/>
          <w:kern w:val="20"/>
          <w:sz w:val="24"/>
          <w:szCs w:val="24"/>
        </w:rPr>
      </w:r>
      <w:r w:rsidRPr="00AB55AE">
        <w:rPr>
          <w:rFonts w:cs="Arial"/>
          <w:kern w:val="20"/>
          <w:sz w:val="24"/>
          <w:szCs w:val="24"/>
        </w:rPr>
        <w:fldChar w:fldCharType="separate"/>
      </w:r>
      <w:r w:rsidRPr="00AB55AE">
        <w:rPr>
          <w:rFonts w:cs="Arial"/>
          <w:kern w:val="20"/>
          <w:sz w:val="24"/>
          <w:szCs w:val="24"/>
        </w:rPr>
        <w:t>12</w:t>
      </w:r>
      <w:r w:rsidRPr="00AB55AE">
        <w:rPr>
          <w:rFonts w:cs="Arial"/>
          <w:kern w:val="20"/>
          <w:sz w:val="24"/>
          <w:szCs w:val="24"/>
        </w:rPr>
        <w:fldChar w:fldCharType="end"/>
      </w:r>
      <w:r w:rsidRPr="00AB55AE">
        <w:rPr>
          <w:rFonts w:cs="Arial"/>
          <w:kern w:val="20"/>
          <w:sz w:val="24"/>
          <w:szCs w:val="24"/>
        </w:rPr>
        <w:t>, each party shall give full disclosure to the other of all Background IPR owned by it which is relevant to the Project (and the Supplier shall give the British Council full disclosure of any Third Party IPR it intends to use).</w:t>
      </w:r>
    </w:p>
    <w:p w14:paraId="7C198A56"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All Background IPR and Third Party IPR is and shall remain the exclusive property of the party owning it.</w:t>
      </w:r>
    </w:p>
    <w:p w14:paraId="7ADD0059"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0B6340F5" w14:textId="77777777" w:rsidR="00910DA4" w:rsidRPr="00AB55AE" w:rsidRDefault="00910DA4" w:rsidP="001A7418">
      <w:pPr>
        <w:pStyle w:val="MRheading20"/>
        <w:spacing w:before="60" w:after="160" w:line="276" w:lineRule="auto"/>
        <w:rPr>
          <w:rFonts w:cs="Arial"/>
          <w:kern w:val="20"/>
          <w:sz w:val="24"/>
          <w:szCs w:val="24"/>
        </w:rPr>
      </w:pPr>
      <w:bookmarkStart w:id="48" w:name="_Ref394418871"/>
      <w:r w:rsidRPr="00AB55AE">
        <w:rPr>
          <w:rFonts w:cs="Arial"/>
          <w:kern w:val="20"/>
          <w:sz w:val="24"/>
          <w:szCs w:val="24"/>
        </w:rPr>
        <w:t>The Supplier hereby assigns to the British Council with full title guarantee by way of present and future assignment all its right, title and interest in and to the Project IPR.</w:t>
      </w:r>
      <w:bookmarkEnd w:id="48"/>
    </w:p>
    <w:p w14:paraId="79BFBCC2"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Supplier shall procure the waiver in favour of the British Council of all moral rights arising under the Copyright, Designs and Patents Act 1988, as amended or revised, or any similar provisions of law in any jurisdiction, relating to the Deliverables.</w:t>
      </w:r>
    </w:p>
    <w:p w14:paraId="4BB962CD"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British Council hereby grants to the Supplier an irrevocable, royalty-free, non-exclusive, worldwide right and licence to use the Project IPR and the British Council’s Background IPR in, and to the extent necessary for, the performance of the Services.</w:t>
      </w:r>
    </w:p>
    <w:p w14:paraId="221023EC"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Supplier hereby grants to the British Council an irrevocable, royalty-free, non-exclusive, worldwide right and licence to use the Supplier’s Background IPR included in the Deliverables.</w:t>
      </w:r>
    </w:p>
    <w:p w14:paraId="603ED938"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62013EE"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AB55AE">
        <w:rPr>
          <w:rFonts w:cs="Arial"/>
          <w:kern w:val="20"/>
          <w:sz w:val="24"/>
          <w:szCs w:val="24"/>
        </w:rPr>
        <w:fldChar w:fldCharType="begin"/>
      </w:r>
      <w:r w:rsidRPr="00AB55AE">
        <w:rPr>
          <w:rFonts w:cs="Arial"/>
          <w:kern w:val="20"/>
          <w:sz w:val="24"/>
          <w:szCs w:val="24"/>
        </w:rPr>
        <w:instrText xml:space="preserve"> REF _Ref394389238 \r \h  \* MERGEFORMAT </w:instrText>
      </w:r>
      <w:r w:rsidRPr="00AB55AE">
        <w:rPr>
          <w:rFonts w:cs="Arial"/>
          <w:kern w:val="20"/>
          <w:sz w:val="24"/>
          <w:szCs w:val="24"/>
        </w:rPr>
      </w:r>
      <w:r w:rsidRPr="00AB55AE">
        <w:rPr>
          <w:rFonts w:cs="Arial"/>
          <w:kern w:val="20"/>
          <w:sz w:val="24"/>
          <w:szCs w:val="24"/>
        </w:rPr>
        <w:fldChar w:fldCharType="separate"/>
      </w:r>
      <w:r w:rsidRPr="00AB55AE">
        <w:rPr>
          <w:rFonts w:cs="Arial"/>
          <w:kern w:val="20"/>
          <w:sz w:val="24"/>
          <w:szCs w:val="24"/>
        </w:rPr>
        <w:t>10</w:t>
      </w:r>
      <w:r w:rsidRPr="00AB55AE">
        <w:rPr>
          <w:rFonts w:cs="Arial"/>
          <w:kern w:val="20"/>
          <w:sz w:val="24"/>
          <w:szCs w:val="24"/>
        </w:rPr>
        <w:fldChar w:fldCharType="end"/>
      </w:r>
      <w:r w:rsidRPr="00AB55AE">
        <w:rPr>
          <w:rFonts w:cs="Arial"/>
          <w:kern w:val="20"/>
          <w:sz w:val="24"/>
          <w:szCs w:val="24"/>
        </w:rPr>
        <w:t>.</w:t>
      </w:r>
    </w:p>
    <w:p w14:paraId="77A98273"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 xml:space="preserve">The Supplier undertakes at the British Council’s request and expense to execute all deeds and documents which may reasonably be required to give effect to this clause </w:t>
      </w:r>
      <w:r w:rsidRPr="00AB55AE">
        <w:rPr>
          <w:rFonts w:cs="Arial"/>
          <w:kern w:val="20"/>
          <w:sz w:val="24"/>
          <w:szCs w:val="24"/>
        </w:rPr>
        <w:fldChar w:fldCharType="begin"/>
      </w:r>
      <w:r w:rsidRPr="00AB55AE">
        <w:rPr>
          <w:rFonts w:cs="Arial"/>
          <w:kern w:val="20"/>
          <w:sz w:val="24"/>
          <w:szCs w:val="24"/>
        </w:rPr>
        <w:instrText xml:space="preserve"> REF _Ref394389249 \r \h  \* MERGEFORMAT </w:instrText>
      </w:r>
      <w:r w:rsidRPr="00AB55AE">
        <w:rPr>
          <w:rFonts w:cs="Arial"/>
          <w:kern w:val="20"/>
          <w:sz w:val="24"/>
          <w:szCs w:val="24"/>
        </w:rPr>
      </w:r>
      <w:r w:rsidRPr="00AB55AE">
        <w:rPr>
          <w:rFonts w:cs="Arial"/>
          <w:kern w:val="20"/>
          <w:sz w:val="24"/>
          <w:szCs w:val="24"/>
        </w:rPr>
        <w:fldChar w:fldCharType="separate"/>
      </w:r>
      <w:r w:rsidRPr="00AB55AE">
        <w:rPr>
          <w:rFonts w:cs="Arial"/>
          <w:kern w:val="20"/>
          <w:sz w:val="24"/>
          <w:szCs w:val="24"/>
        </w:rPr>
        <w:t>10</w:t>
      </w:r>
      <w:r w:rsidRPr="00AB55AE">
        <w:rPr>
          <w:rFonts w:cs="Arial"/>
          <w:kern w:val="20"/>
          <w:sz w:val="24"/>
          <w:szCs w:val="24"/>
        </w:rPr>
        <w:fldChar w:fldCharType="end"/>
      </w:r>
      <w:r w:rsidRPr="00AB55AE">
        <w:rPr>
          <w:rFonts w:cs="Arial"/>
          <w:kern w:val="20"/>
          <w:sz w:val="24"/>
          <w:szCs w:val="24"/>
        </w:rPr>
        <w:t>.</w:t>
      </w:r>
    </w:p>
    <w:p w14:paraId="3CFE72AF"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088275A0" w14:textId="77777777" w:rsidR="00910DA4" w:rsidRPr="00AB55AE" w:rsidRDefault="00910DA4" w:rsidP="001A7418">
      <w:pPr>
        <w:pStyle w:val="MRheading20"/>
        <w:spacing w:before="60" w:after="160" w:line="276" w:lineRule="auto"/>
        <w:rPr>
          <w:rFonts w:cs="Arial"/>
          <w:kern w:val="20"/>
          <w:sz w:val="24"/>
          <w:szCs w:val="24"/>
        </w:rPr>
      </w:pPr>
      <w:r w:rsidRPr="00AB55AE">
        <w:rPr>
          <w:rFonts w:cs="Arial"/>
          <w:kern w:val="20"/>
          <w:sz w:val="24"/>
          <w:szCs w:val="24"/>
        </w:rPr>
        <w:t>Each party shall promptly give written notice to the other party of any actual, threatened or suspected infringement of the Project IPR or the other party’s Background IPR of which it becomes aware.</w:t>
      </w:r>
    </w:p>
    <w:p w14:paraId="0FE72AA2" w14:textId="77777777" w:rsidR="00910DA4" w:rsidRPr="00AB55AE" w:rsidRDefault="00910DA4" w:rsidP="001A7418">
      <w:pPr>
        <w:pStyle w:val="MRheading10"/>
        <w:spacing w:before="60" w:after="160" w:line="276" w:lineRule="auto"/>
        <w:rPr>
          <w:rFonts w:cs="Arial"/>
          <w:sz w:val="24"/>
          <w:szCs w:val="24"/>
        </w:rPr>
      </w:pPr>
      <w:bookmarkStart w:id="49" w:name="_Ref172690718"/>
      <w:bookmarkStart w:id="50" w:name="_Toc207776112"/>
      <w:bookmarkStart w:id="51" w:name="_Toc207776260"/>
      <w:r w:rsidRPr="00AB55AE">
        <w:rPr>
          <w:rFonts w:cs="Arial"/>
          <w:sz w:val="24"/>
          <w:szCs w:val="24"/>
        </w:rPr>
        <w:t>Limitation of Liability</w:t>
      </w:r>
      <w:bookmarkEnd w:id="49"/>
      <w:bookmarkEnd w:id="50"/>
      <w:bookmarkEnd w:id="51"/>
    </w:p>
    <w:p w14:paraId="325B4279" w14:textId="77777777" w:rsidR="00910DA4" w:rsidRPr="00AB55AE" w:rsidRDefault="00910DA4" w:rsidP="001A7418">
      <w:pPr>
        <w:pStyle w:val="MRheading20"/>
        <w:spacing w:before="60" w:after="160" w:line="276" w:lineRule="auto"/>
        <w:rPr>
          <w:rFonts w:cs="Arial"/>
          <w:sz w:val="24"/>
          <w:szCs w:val="24"/>
        </w:rPr>
      </w:pPr>
      <w:bookmarkStart w:id="52" w:name="_Ref205952944"/>
      <w:bookmarkStart w:id="53" w:name="_Ref211221467"/>
      <w:bookmarkStart w:id="54" w:name="_Ref172690799"/>
      <w:r w:rsidRPr="00AB55AE">
        <w:rPr>
          <w:rFonts w:cs="Arial"/>
          <w:sz w:val="24"/>
          <w:szCs w:val="24"/>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2"/>
      <w:bookmarkEnd w:id="53"/>
    </w:p>
    <w:p w14:paraId="7211E994" w14:textId="77777777" w:rsidR="00910DA4" w:rsidRPr="00AB55AE" w:rsidRDefault="00910DA4" w:rsidP="001A7418">
      <w:pPr>
        <w:pStyle w:val="MRheading20"/>
        <w:spacing w:before="60" w:after="160" w:line="276" w:lineRule="auto"/>
        <w:rPr>
          <w:rFonts w:cs="Arial"/>
          <w:sz w:val="24"/>
          <w:szCs w:val="24"/>
        </w:rPr>
      </w:pPr>
      <w:bookmarkStart w:id="55" w:name="_Ref205953127"/>
      <w:r w:rsidRPr="00AB55AE">
        <w:rPr>
          <w:rFonts w:cs="Arial"/>
          <w:sz w:val="24"/>
          <w:szCs w:val="24"/>
        </w:rPr>
        <w:t xml:space="preserve">Subject to clauses </w:t>
      </w:r>
      <w:r w:rsidRPr="00AB55AE">
        <w:rPr>
          <w:rFonts w:cs="Arial"/>
          <w:sz w:val="24"/>
          <w:szCs w:val="24"/>
        </w:rPr>
        <w:fldChar w:fldCharType="begin"/>
      </w:r>
      <w:r w:rsidRPr="00AB55AE">
        <w:rPr>
          <w:rFonts w:cs="Arial"/>
          <w:sz w:val="24"/>
          <w:szCs w:val="24"/>
        </w:rPr>
        <w:instrText xml:space="preserve"> REF _Ref211221467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11.1</w:t>
      </w:r>
      <w:r w:rsidRPr="00AB55AE">
        <w:rPr>
          <w:rFonts w:cs="Arial"/>
          <w:sz w:val="24"/>
          <w:szCs w:val="24"/>
        </w:rPr>
        <w:fldChar w:fldCharType="end"/>
      </w:r>
      <w:r w:rsidRPr="00AB55AE">
        <w:rPr>
          <w:rFonts w:cs="Arial"/>
          <w:sz w:val="24"/>
          <w:szCs w:val="24"/>
        </w:rPr>
        <w:t xml:space="preserve"> and </w:t>
      </w:r>
      <w:r w:rsidRPr="00AB55AE">
        <w:rPr>
          <w:rFonts w:cs="Arial"/>
          <w:sz w:val="24"/>
          <w:szCs w:val="24"/>
        </w:rPr>
        <w:fldChar w:fldCharType="begin"/>
      </w:r>
      <w:r w:rsidRPr="00AB55AE">
        <w:rPr>
          <w:rFonts w:cs="Arial"/>
          <w:sz w:val="24"/>
          <w:szCs w:val="24"/>
        </w:rPr>
        <w:instrText xml:space="preserve"> REF _Ref172690804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11.3</w:t>
      </w:r>
      <w:r w:rsidRPr="00AB55AE">
        <w:rPr>
          <w:rFonts w:cs="Arial"/>
          <w:sz w:val="24"/>
          <w:szCs w:val="24"/>
        </w:rPr>
        <w:fldChar w:fldCharType="end"/>
      </w:r>
      <w:r w:rsidRPr="00AB55AE">
        <w:rPr>
          <w:rFonts w:cs="Arial"/>
          <w:sz w:val="24"/>
          <w:szCs w:val="24"/>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54"/>
      <w:bookmarkEnd w:id="55"/>
    </w:p>
    <w:p w14:paraId="343AD9DD" w14:textId="77777777" w:rsidR="00910DA4" w:rsidRPr="00AB55AE" w:rsidRDefault="00910DA4" w:rsidP="001A7418">
      <w:pPr>
        <w:pStyle w:val="MRheading20"/>
        <w:spacing w:before="60" w:after="160" w:line="276" w:lineRule="auto"/>
        <w:rPr>
          <w:rFonts w:cs="Arial"/>
          <w:sz w:val="24"/>
          <w:szCs w:val="24"/>
        </w:rPr>
      </w:pPr>
      <w:bookmarkStart w:id="56" w:name="_Ref172690804"/>
      <w:r w:rsidRPr="00AB55AE">
        <w:rPr>
          <w:rFonts w:cs="Arial"/>
          <w:sz w:val="24"/>
          <w:szCs w:val="24"/>
        </w:rPr>
        <w:t>Nothing in this Agreement shall exclude or restrict the liability of the Supplier to the British Council</w:t>
      </w:r>
      <w:bookmarkEnd w:id="56"/>
      <w:r w:rsidRPr="00AB55AE">
        <w:rPr>
          <w:rFonts w:cs="Arial"/>
          <w:sz w:val="24"/>
          <w:szCs w:val="24"/>
        </w:rPr>
        <w:t xml:space="preserve"> for any breach by the Supplier of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 xml:space="preserve"> (Confidentiality) or clause </w:t>
      </w:r>
      <w:r w:rsidRPr="00AB55AE">
        <w:rPr>
          <w:rFonts w:cs="Arial"/>
          <w:sz w:val="24"/>
          <w:szCs w:val="24"/>
        </w:rPr>
        <w:fldChar w:fldCharType="begin"/>
      </w:r>
      <w:r w:rsidRPr="00AB55AE">
        <w:rPr>
          <w:rFonts w:cs="Arial"/>
          <w:sz w:val="24"/>
          <w:szCs w:val="24"/>
        </w:rPr>
        <w:instrText xml:space="preserve"> REF _Ref172432194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w:t>
      </w:r>
      <w:r w:rsidRPr="00AB55AE">
        <w:rPr>
          <w:rFonts w:cs="Arial"/>
          <w:sz w:val="24"/>
          <w:szCs w:val="24"/>
        </w:rPr>
        <w:fldChar w:fldCharType="end"/>
      </w:r>
      <w:r w:rsidRPr="00AB55AE">
        <w:rPr>
          <w:rFonts w:cs="Arial"/>
          <w:sz w:val="24"/>
          <w:szCs w:val="24"/>
        </w:rPr>
        <w:t xml:space="preserve"> (Data Protection).</w:t>
      </w:r>
    </w:p>
    <w:p w14:paraId="50C4B9F1" w14:textId="77777777" w:rsidR="00910DA4" w:rsidRPr="00AB55AE" w:rsidRDefault="00910DA4" w:rsidP="001A7418">
      <w:pPr>
        <w:pStyle w:val="MRheading20"/>
        <w:spacing w:before="60" w:after="160" w:line="276" w:lineRule="auto"/>
        <w:rPr>
          <w:rFonts w:cs="Arial"/>
          <w:sz w:val="24"/>
          <w:szCs w:val="24"/>
        </w:rPr>
      </w:pPr>
      <w:bookmarkStart w:id="57" w:name="_Ref261616679"/>
      <w:r w:rsidRPr="00AB55AE">
        <w:rPr>
          <w:rFonts w:cs="Arial"/>
          <w:sz w:val="24"/>
          <w:szCs w:val="24"/>
        </w:rPr>
        <w:t>The Supplier shall take out and maintain adequate insurance cover at least to the level described in the Special Terms (</w:t>
      </w:r>
      <w:r w:rsidRPr="00AB55AE">
        <w:rPr>
          <w:rFonts w:cs="Arial"/>
          <w:sz w:val="24"/>
          <w:szCs w:val="24"/>
        </w:rPr>
        <w:fldChar w:fldCharType="begin"/>
      </w:r>
      <w:r w:rsidRPr="00AB55AE">
        <w:rPr>
          <w:rFonts w:cs="Arial"/>
          <w:sz w:val="24"/>
          <w:szCs w:val="24"/>
        </w:rPr>
        <w:instrText xml:space="preserve"> REF _Ref299961696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Schedule 1</w:t>
      </w:r>
      <w:r w:rsidRPr="00AB55AE">
        <w:rPr>
          <w:rFonts w:cs="Arial"/>
          <w:sz w:val="24"/>
          <w:szCs w:val="24"/>
        </w:rPr>
        <w:fldChar w:fldCharType="end"/>
      </w:r>
      <w:r w:rsidRPr="00AB55AE">
        <w:rPr>
          <w:rFonts w:cs="Arial"/>
          <w:sz w:val="24"/>
          <w:szCs w:val="24"/>
        </w:rPr>
        <w:t xml:space="preserve">). The Supplier shall provide to the British Council forthwith upon request copies of the relevant certificates and details of any of the insurance cover that it is obliged to have under this clause </w:t>
      </w:r>
      <w:r w:rsidRPr="00AB55AE">
        <w:rPr>
          <w:rFonts w:cs="Arial"/>
          <w:sz w:val="24"/>
          <w:szCs w:val="24"/>
        </w:rPr>
        <w:fldChar w:fldCharType="begin"/>
      </w:r>
      <w:r w:rsidRPr="00AB55AE">
        <w:rPr>
          <w:rFonts w:cs="Arial"/>
          <w:sz w:val="24"/>
          <w:szCs w:val="24"/>
        </w:rPr>
        <w:instrText xml:space="preserve"> REF _Ref261616679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11.4</w:t>
      </w:r>
      <w:r w:rsidRPr="00AB55AE">
        <w:rPr>
          <w:rFonts w:cs="Arial"/>
          <w:sz w:val="24"/>
          <w:szCs w:val="24"/>
        </w:rPr>
        <w:fldChar w:fldCharType="end"/>
      </w:r>
      <w:r w:rsidRPr="00AB55AE">
        <w:rPr>
          <w:rFonts w:cs="Arial"/>
          <w:sz w:val="24"/>
          <w:szCs w:val="24"/>
        </w:rPr>
        <w:t>.</w:t>
      </w:r>
      <w:bookmarkEnd w:id="57"/>
    </w:p>
    <w:p w14:paraId="261E376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Subject to clauses </w:t>
      </w:r>
      <w:r w:rsidRPr="00AB55AE">
        <w:rPr>
          <w:rFonts w:cs="Arial"/>
          <w:sz w:val="24"/>
          <w:szCs w:val="24"/>
        </w:rPr>
        <w:fldChar w:fldCharType="begin"/>
      </w:r>
      <w:r w:rsidRPr="00AB55AE">
        <w:rPr>
          <w:rFonts w:cs="Arial"/>
          <w:sz w:val="24"/>
          <w:szCs w:val="24"/>
        </w:rPr>
        <w:instrText xml:space="preserve"> REF _Ref211221467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11.1</w:t>
      </w:r>
      <w:r w:rsidRPr="00AB55AE">
        <w:rPr>
          <w:rFonts w:cs="Arial"/>
          <w:sz w:val="24"/>
          <w:szCs w:val="24"/>
        </w:rPr>
        <w:fldChar w:fldCharType="end"/>
      </w:r>
      <w:r w:rsidRPr="00AB55AE">
        <w:rPr>
          <w:rFonts w:cs="Arial"/>
          <w:sz w:val="24"/>
          <w:szCs w:val="24"/>
        </w:rPr>
        <w:t xml:space="preserve"> and </w:t>
      </w:r>
      <w:r w:rsidRPr="00AB55AE">
        <w:rPr>
          <w:rFonts w:cs="Arial"/>
          <w:sz w:val="24"/>
          <w:szCs w:val="24"/>
        </w:rPr>
        <w:fldChar w:fldCharType="begin"/>
      </w:r>
      <w:r w:rsidRPr="00AB55AE">
        <w:rPr>
          <w:rFonts w:cs="Arial"/>
          <w:sz w:val="24"/>
          <w:szCs w:val="24"/>
        </w:rPr>
        <w:instrText xml:space="preserve"> REF _Ref205953127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11.2</w:t>
      </w:r>
      <w:r w:rsidRPr="00AB55AE">
        <w:rPr>
          <w:rFonts w:cs="Arial"/>
          <w:sz w:val="24"/>
          <w:szCs w:val="24"/>
        </w:rPr>
        <w:fldChar w:fldCharType="end"/>
      </w:r>
      <w:r w:rsidRPr="00AB55AE">
        <w:rPr>
          <w:rFonts w:cs="Arial"/>
          <w:sz w:val="24"/>
          <w:szCs w:val="24"/>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04056FD"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6F56095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provisions of this clause </w:t>
      </w:r>
      <w:r w:rsidRPr="00AB55AE">
        <w:rPr>
          <w:rFonts w:cs="Arial"/>
          <w:sz w:val="24"/>
          <w:szCs w:val="24"/>
        </w:rPr>
        <w:fldChar w:fldCharType="begin"/>
      </w:r>
      <w:r w:rsidRPr="00AB55AE">
        <w:rPr>
          <w:rFonts w:cs="Arial"/>
          <w:sz w:val="24"/>
          <w:szCs w:val="24"/>
        </w:rPr>
        <w:instrText xml:space="preserve"> REF _Ref172690718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11</w:t>
      </w:r>
      <w:r w:rsidRPr="00AB55AE">
        <w:rPr>
          <w:rFonts w:cs="Arial"/>
          <w:sz w:val="24"/>
          <w:szCs w:val="24"/>
        </w:rPr>
        <w:fldChar w:fldCharType="end"/>
      </w:r>
      <w:r w:rsidRPr="00AB55AE">
        <w:rPr>
          <w:rFonts w:cs="Arial"/>
          <w:sz w:val="24"/>
          <w:szCs w:val="24"/>
        </w:rPr>
        <w:t xml:space="preserve"> shall survive the termination of this Agreement, however arising.</w:t>
      </w:r>
    </w:p>
    <w:p w14:paraId="52B0475C" w14:textId="77777777" w:rsidR="00910DA4" w:rsidRPr="00AB55AE" w:rsidRDefault="00910DA4" w:rsidP="001A7418">
      <w:pPr>
        <w:pStyle w:val="MRheading10"/>
        <w:spacing w:before="60" w:after="160" w:line="276" w:lineRule="auto"/>
        <w:rPr>
          <w:rFonts w:cs="Arial"/>
          <w:sz w:val="24"/>
          <w:szCs w:val="24"/>
        </w:rPr>
      </w:pPr>
      <w:bookmarkStart w:id="58" w:name="_Ref172367191"/>
      <w:bookmarkStart w:id="59" w:name="_Toc207776113"/>
      <w:bookmarkStart w:id="60" w:name="_Toc207776261"/>
      <w:r w:rsidRPr="00AB55AE">
        <w:rPr>
          <w:rFonts w:cs="Arial"/>
          <w:sz w:val="24"/>
          <w:szCs w:val="24"/>
        </w:rPr>
        <w:t>Confidentiality</w:t>
      </w:r>
      <w:bookmarkEnd w:id="58"/>
      <w:bookmarkEnd w:id="59"/>
      <w:bookmarkEnd w:id="60"/>
    </w:p>
    <w:p w14:paraId="4FAE73A8" w14:textId="77777777" w:rsidR="00910DA4" w:rsidRPr="00AB55AE" w:rsidRDefault="00910DA4" w:rsidP="001A7418">
      <w:pPr>
        <w:pStyle w:val="MRheading20"/>
        <w:spacing w:before="60" w:after="160" w:line="276" w:lineRule="auto"/>
        <w:rPr>
          <w:rFonts w:cs="Arial"/>
          <w:sz w:val="24"/>
          <w:szCs w:val="24"/>
        </w:rPr>
      </w:pPr>
      <w:bookmarkStart w:id="61" w:name="_Ref205953182"/>
      <w:r w:rsidRPr="00AB55AE">
        <w:rPr>
          <w:rFonts w:cs="Arial"/>
          <w:sz w:val="24"/>
          <w:szCs w:val="24"/>
        </w:rPr>
        <w:t xml:space="preserve">For the purposes of this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w:t>
      </w:r>
    </w:p>
    <w:p w14:paraId="7297C8B3"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the “</w:t>
      </w:r>
      <w:r w:rsidRPr="00AB55AE">
        <w:rPr>
          <w:rFonts w:cs="Arial"/>
          <w:b/>
          <w:sz w:val="24"/>
          <w:szCs w:val="24"/>
        </w:rPr>
        <w:t>Disclosing Party</w:t>
      </w:r>
      <w:r w:rsidRPr="00AB55AE">
        <w:rPr>
          <w:rFonts w:cs="Arial"/>
          <w:sz w:val="24"/>
          <w:szCs w:val="24"/>
        </w:rPr>
        <w:t xml:space="preserve">” is the party which discloses Confidential Information to, or in respect of which Confidential Information comes to the knowledge of, the other </w:t>
      </w:r>
      <w:proofErr w:type="gramStart"/>
      <w:r w:rsidRPr="00AB55AE">
        <w:rPr>
          <w:rFonts w:cs="Arial"/>
          <w:sz w:val="24"/>
          <w:szCs w:val="24"/>
        </w:rPr>
        <w:t>party;  and</w:t>
      </w:r>
      <w:proofErr w:type="gramEnd"/>
    </w:p>
    <w:p w14:paraId="43FB5E9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the “</w:t>
      </w:r>
      <w:r w:rsidRPr="00AB55AE">
        <w:rPr>
          <w:rFonts w:cs="Arial"/>
          <w:b/>
          <w:sz w:val="24"/>
          <w:szCs w:val="24"/>
        </w:rPr>
        <w:t>Receiving Party</w:t>
      </w:r>
      <w:r w:rsidRPr="00AB55AE">
        <w:rPr>
          <w:rFonts w:cs="Arial"/>
          <w:sz w:val="24"/>
          <w:szCs w:val="24"/>
        </w:rPr>
        <w:t>” is the party which receives Confidential Information relating to the other party.</w:t>
      </w:r>
    </w:p>
    <w:p w14:paraId="1D694996" w14:textId="77777777" w:rsidR="00910DA4" w:rsidRPr="00AB55AE" w:rsidRDefault="00910DA4" w:rsidP="001A7418">
      <w:pPr>
        <w:pStyle w:val="MRheading20"/>
        <w:spacing w:before="60" w:after="160" w:line="276" w:lineRule="auto"/>
        <w:rPr>
          <w:rFonts w:cs="Arial"/>
          <w:sz w:val="24"/>
          <w:szCs w:val="24"/>
        </w:rPr>
      </w:pPr>
      <w:bookmarkStart w:id="62" w:name="_Ref208381333"/>
      <w:r w:rsidRPr="00AB55AE">
        <w:rPr>
          <w:rFonts w:cs="Arial"/>
          <w:sz w:val="24"/>
          <w:szCs w:val="24"/>
        </w:rPr>
        <w:t>The Receiving Party shall take all necessary precautions to ensure that all Confidential Information it receives under or in connection with this Agreement:</w:t>
      </w:r>
      <w:bookmarkEnd w:id="61"/>
      <w:bookmarkEnd w:id="62"/>
    </w:p>
    <w:p w14:paraId="6B38BAD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7A64782F"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7B63982F" w14:textId="77777777" w:rsidR="00910DA4" w:rsidRPr="00AB55AE" w:rsidRDefault="00910DA4" w:rsidP="001A7418">
      <w:pPr>
        <w:pStyle w:val="MRheading20"/>
        <w:spacing w:before="60" w:after="160" w:line="276" w:lineRule="auto"/>
        <w:rPr>
          <w:rFonts w:cs="Arial"/>
          <w:sz w:val="24"/>
          <w:szCs w:val="24"/>
        </w:rPr>
      </w:pPr>
      <w:bookmarkStart w:id="63" w:name="_Ref208381470"/>
      <w:r w:rsidRPr="00AB55AE">
        <w:rPr>
          <w:rFonts w:cs="Arial"/>
          <w:sz w:val="24"/>
          <w:szCs w:val="24"/>
        </w:rPr>
        <w:t>The Supplier shall ensure that all members of the Supplier’s Team or professional advisors or consultants are aware of the Supplier’s confidentiality obligations under this Agreement.</w:t>
      </w:r>
      <w:bookmarkEnd w:id="63"/>
    </w:p>
    <w:p w14:paraId="36D23FAE"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provisions of clauses </w:t>
      </w:r>
      <w:r w:rsidRPr="00AB55AE">
        <w:rPr>
          <w:rFonts w:cs="Arial"/>
          <w:sz w:val="24"/>
          <w:szCs w:val="24"/>
        </w:rPr>
        <w:fldChar w:fldCharType="begin"/>
      </w:r>
      <w:r w:rsidRPr="00AB55AE">
        <w:rPr>
          <w:rFonts w:cs="Arial"/>
          <w:sz w:val="24"/>
          <w:szCs w:val="24"/>
        </w:rPr>
        <w:instrText xml:space="preserve"> REF _Ref208381333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12.2</w:t>
      </w:r>
      <w:r w:rsidRPr="00AB55AE">
        <w:rPr>
          <w:rFonts w:cs="Arial"/>
          <w:sz w:val="24"/>
          <w:szCs w:val="24"/>
        </w:rPr>
        <w:fldChar w:fldCharType="end"/>
      </w:r>
      <w:r w:rsidRPr="00AB55AE">
        <w:rPr>
          <w:rFonts w:cs="Arial"/>
          <w:sz w:val="24"/>
          <w:szCs w:val="24"/>
        </w:rPr>
        <w:t xml:space="preserve"> and </w:t>
      </w:r>
      <w:r w:rsidRPr="00AB55AE">
        <w:rPr>
          <w:rFonts w:cs="Arial"/>
          <w:sz w:val="24"/>
          <w:szCs w:val="24"/>
        </w:rPr>
        <w:fldChar w:fldCharType="begin"/>
      </w:r>
      <w:r w:rsidRPr="00AB55AE">
        <w:rPr>
          <w:rFonts w:cs="Arial"/>
          <w:sz w:val="24"/>
          <w:szCs w:val="24"/>
        </w:rPr>
        <w:instrText xml:space="preserve"> REF _Ref208381470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12.3</w:t>
      </w:r>
      <w:r w:rsidRPr="00AB55AE">
        <w:rPr>
          <w:rFonts w:cs="Arial"/>
          <w:sz w:val="24"/>
          <w:szCs w:val="24"/>
        </w:rPr>
        <w:fldChar w:fldCharType="end"/>
      </w:r>
      <w:r w:rsidRPr="00AB55AE">
        <w:rPr>
          <w:rFonts w:cs="Arial"/>
          <w:sz w:val="24"/>
          <w:szCs w:val="24"/>
        </w:rPr>
        <w:t xml:space="preserve"> shall not apply to any Confidential Information which:</w:t>
      </w:r>
    </w:p>
    <w:p w14:paraId="3AE1D2BF"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is or becomes public knowledge (otherwise than by breach of this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w:t>
      </w:r>
    </w:p>
    <w:p w14:paraId="045ECFB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was in the possession of the Receiving Party, without restriction as to its disclosure, before receiving it from the Disclosing Party;</w:t>
      </w:r>
    </w:p>
    <w:p w14:paraId="4454642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is received from a third party who lawfully acquired it and who is under no obligation restricting its disclosure;</w:t>
      </w:r>
    </w:p>
    <w:p w14:paraId="7492BB2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is independently developed without access to the Confidential Information; or</w:t>
      </w:r>
    </w:p>
    <w:p w14:paraId="3C22AD98"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must be disclosed pursuant to a statutory, legal or parliamentary obligation placed upon the Receiving Party.</w:t>
      </w:r>
    </w:p>
    <w:p w14:paraId="196A85C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In the event that the Supplier fails to comply with this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 the British Council reserves the right to terminate this Agreement by notice in writing with immediate effect.</w:t>
      </w:r>
    </w:p>
    <w:p w14:paraId="2699CEF3"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provisions under this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 xml:space="preserve"> are without prejudice to the application of the Official Secrets Act 1911 to 1989 to any Confidential Information.</w:t>
      </w:r>
    </w:p>
    <w:p w14:paraId="75A4FC9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acknowledges that the British Council is subject to the Information Disclosure Requirements and shall assist and co-operate with the British Council to enable the British Council to comply with those requirements.</w:t>
      </w:r>
    </w:p>
    <w:p w14:paraId="557B3586"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72C13B8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A14BE4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08D53BF6"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7769F174" w14:textId="77777777" w:rsidR="00910DA4" w:rsidRPr="00AB55AE" w:rsidRDefault="00910DA4" w:rsidP="001A7418">
      <w:pPr>
        <w:pStyle w:val="MRheading30"/>
        <w:spacing w:before="60" w:after="160" w:line="276" w:lineRule="auto"/>
        <w:rPr>
          <w:rFonts w:cs="Arial"/>
          <w:sz w:val="24"/>
          <w:szCs w:val="24"/>
        </w:rPr>
      </w:pPr>
      <w:bookmarkStart w:id="64" w:name="_Ref381198723"/>
      <w:r w:rsidRPr="00AB55AE">
        <w:rPr>
          <w:rFonts w:cs="Arial"/>
          <w:sz w:val="24"/>
          <w:szCs w:val="24"/>
        </w:rPr>
        <w:t>in certain circumstances without consulting the Supplier; or</w:t>
      </w:r>
      <w:bookmarkEnd w:id="64"/>
    </w:p>
    <w:p w14:paraId="3660EBF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following consultation with the Supplier and having taken its views into account,</w:t>
      </w:r>
    </w:p>
    <w:p w14:paraId="3F497A9C" w14:textId="77777777"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 xml:space="preserve">provided always that where clause </w:t>
      </w:r>
      <w:r w:rsidRPr="00AB55AE">
        <w:rPr>
          <w:rFonts w:cs="Arial"/>
          <w:sz w:val="24"/>
          <w:szCs w:val="24"/>
        </w:rPr>
        <w:fldChar w:fldCharType="begin"/>
      </w:r>
      <w:r w:rsidRPr="00AB55AE">
        <w:rPr>
          <w:rFonts w:cs="Arial"/>
          <w:sz w:val="24"/>
          <w:szCs w:val="24"/>
        </w:rPr>
        <w:instrText xml:space="preserve"> REF _Ref381198723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12.9.1</w:t>
      </w:r>
      <w:r w:rsidRPr="00AB55AE">
        <w:rPr>
          <w:rFonts w:cs="Arial"/>
          <w:sz w:val="24"/>
          <w:szCs w:val="24"/>
        </w:rPr>
        <w:fldChar w:fldCharType="end"/>
      </w:r>
      <w:r w:rsidRPr="00AB55AE">
        <w:rPr>
          <w:rFonts w:cs="Arial"/>
          <w:sz w:val="24"/>
          <w:szCs w:val="24"/>
        </w:rPr>
        <w:t xml:space="preserve"> above applies, the British Council shall, in accordance with the recommendations of the Code, take reasonable steps to draw this to the attention of the Supplier after any such disclosure.</w:t>
      </w:r>
    </w:p>
    <w:p w14:paraId="00F193A2"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The provisions of this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 xml:space="preserve"> shall survive the termination of this Agreement, however arising.</w:t>
      </w:r>
    </w:p>
    <w:p w14:paraId="4EB962FA" w14:textId="77777777" w:rsidR="00910DA4" w:rsidRPr="00AB55AE" w:rsidRDefault="00910DA4" w:rsidP="001A7418">
      <w:pPr>
        <w:pStyle w:val="MRheading10"/>
        <w:spacing w:before="60" w:after="160" w:line="276" w:lineRule="auto"/>
        <w:rPr>
          <w:rFonts w:cs="Arial"/>
          <w:sz w:val="24"/>
          <w:szCs w:val="24"/>
        </w:rPr>
      </w:pPr>
      <w:bookmarkStart w:id="65" w:name="_Ref172691842"/>
      <w:bookmarkStart w:id="66" w:name="_Toc207776115"/>
      <w:bookmarkStart w:id="67" w:name="_Toc207776263"/>
      <w:r w:rsidRPr="00AB55AE">
        <w:rPr>
          <w:rFonts w:cs="Arial"/>
          <w:sz w:val="24"/>
          <w:szCs w:val="24"/>
        </w:rPr>
        <w:t>Termination</w:t>
      </w:r>
      <w:bookmarkEnd w:id="65"/>
      <w:bookmarkEnd w:id="66"/>
      <w:bookmarkEnd w:id="67"/>
    </w:p>
    <w:p w14:paraId="3916E25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Without prejudice to any other rights or remedies which the British Council may have, the British Council may terminate this Agreement without liability to the Supplier immediately on giving notice to the Supplier if:</w:t>
      </w:r>
    </w:p>
    <w:p w14:paraId="3DF620E3"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the performance of the Services is delayed, hindered or prevented by a Force Majeure Event (as defined in clause </w:t>
      </w:r>
      <w:r w:rsidRPr="00AB55AE">
        <w:rPr>
          <w:rFonts w:cs="Arial"/>
          <w:sz w:val="24"/>
          <w:szCs w:val="24"/>
        </w:rPr>
        <w:fldChar w:fldCharType="begin"/>
      </w:r>
      <w:r w:rsidRPr="00AB55AE">
        <w:rPr>
          <w:rFonts w:cs="Arial"/>
          <w:sz w:val="24"/>
          <w:szCs w:val="24"/>
        </w:rPr>
        <w:instrText xml:space="preserve"> REF _Ref387839352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32.1</w:t>
      </w:r>
      <w:r w:rsidRPr="00AB55AE">
        <w:rPr>
          <w:rFonts w:cs="Arial"/>
          <w:sz w:val="24"/>
          <w:szCs w:val="24"/>
        </w:rPr>
        <w:fldChar w:fldCharType="end"/>
      </w:r>
      <w:r w:rsidRPr="00AB55AE">
        <w:rPr>
          <w:rFonts w:cs="Arial"/>
          <w:sz w:val="24"/>
          <w:szCs w:val="24"/>
        </w:rPr>
        <w:t>) for a period in excess of 28 days;</w:t>
      </w:r>
    </w:p>
    <w:p w14:paraId="265872E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where the Supplier is a company, there is a change of Control of the Supplier; or</w:t>
      </w:r>
    </w:p>
    <w:p w14:paraId="2A3D5BA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the Supplier or any Relevant Person:</w:t>
      </w:r>
    </w:p>
    <w:p w14:paraId="0EF26EBD"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is incapacitated (including by reason of illness or accident) from providing the Services for an aggregate period of five (5) Working Days in any two (2) week consecutive period;</w:t>
      </w:r>
    </w:p>
    <w:p w14:paraId="058F044F"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is convicted of any criminal offence (other than an offence under any road traffic legislation in the United Kingdom or elsewhere for which a fine or non-custodial penalty is imposed); or</w:t>
      </w:r>
    </w:p>
    <w:p w14:paraId="5AA4EE4A"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is in the reasonable opinion of the British Council or the End Client (if any) negligent and incompetent in the performance of the Services.</w:t>
      </w:r>
    </w:p>
    <w:p w14:paraId="04567171" w14:textId="77777777" w:rsidR="00910DA4" w:rsidRPr="00AB55AE" w:rsidRDefault="00910DA4" w:rsidP="001A7418">
      <w:pPr>
        <w:pStyle w:val="MRheading20"/>
        <w:spacing w:before="60" w:after="160" w:line="276" w:lineRule="auto"/>
        <w:rPr>
          <w:rFonts w:cs="Arial"/>
          <w:sz w:val="24"/>
          <w:szCs w:val="24"/>
        </w:rPr>
      </w:pPr>
      <w:bookmarkStart w:id="68" w:name="_Ref266713809"/>
      <w:bookmarkStart w:id="69" w:name="a660795"/>
      <w:r w:rsidRPr="00AB55AE">
        <w:rPr>
          <w:rFonts w:cs="Arial"/>
          <w:sz w:val="24"/>
          <w:szCs w:val="24"/>
        </w:rPr>
        <w:t>Either party may give notice in writing to the other terminating this Agreement with immediate effect if:</w:t>
      </w:r>
      <w:bookmarkEnd w:id="68"/>
    </w:p>
    <w:p w14:paraId="034AA664"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61DDEF7E"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A399237"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the other party ceases, or threatens to cease, to carry on business.</w:t>
      </w:r>
    </w:p>
    <w:p w14:paraId="2DAAFF81" w14:textId="77777777" w:rsidR="00910DA4" w:rsidRPr="00AB55AE" w:rsidRDefault="00910DA4" w:rsidP="001A7418">
      <w:pPr>
        <w:pStyle w:val="MRheading20"/>
        <w:spacing w:before="160" w:after="60" w:line="288" w:lineRule="auto"/>
        <w:rPr>
          <w:rFonts w:cs="Arial"/>
          <w:sz w:val="24"/>
          <w:szCs w:val="24"/>
        </w:rPr>
      </w:pPr>
      <w:r w:rsidRPr="00AB55AE">
        <w:rPr>
          <w:rFonts w:cs="Arial"/>
          <w:sz w:val="24"/>
          <w:szCs w:val="24"/>
        </w:rPr>
        <w:t>The British Council shall be entitled to terminate this Agreement at any time with immediate effect (or with effect from such time as the British Council specifies in its notice of termination) by serving written notice on the Supplier if:</w:t>
      </w:r>
    </w:p>
    <w:p w14:paraId="1418C232"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the End Client Agreement terminates;</w:t>
      </w:r>
    </w:p>
    <w:p w14:paraId="14DEB2D6"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the End Client instructs the British Council in writing to terminate this Agreement;</w:t>
      </w:r>
    </w:p>
    <w:p w14:paraId="3E7F77D6"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a provider of funding to the British Council for the Services instructs the British Council in writing to terminate this Agreement; or</w:t>
      </w:r>
    </w:p>
    <w:p w14:paraId="3B251A25" w14:textId="77777777" w:rsidR="00910DA4" w:rsidRPr="00AB55AE" w:rsidRDefault="00910DA4" w:rsidP="001A7418">
      <w:pPr>
        <w:pStyle w:val="MRheading30"/>
        <w:spacing w:before="160" w:after="60" w:line="288" w:lineRule="auto"/>
        <w:rPr>
          <w:rFonts w:cs="Arial"/>
          <w:sz w:val="24"/>
          <w:szCs w:val="24"/>
        </w:rPr>
      </w:pPr>
      <w:r w:rsidRPr="00AB55AE">
        <w:rPr>
          <w:rFonts w:cs="Arial"/>
          <w:sz w:val="24"/>
          <w:szCs w:val="24"/>
        </w:rPr>
        <w:t>the funding for the Project is otherwise withdrawn or ceases.</w:t>
      </w:r>
    </w:p>
    <w:p w14:paraId="1968C946" w14:textId="77777777" w:rsidR="00910DA4" w:rsidRPr="00AB55AE" w:rsidRDefault="00910DA4" w:rsidP="001A7418">
      <w:pPr>
        <w:pStyle w:val="MRheading20"/>
        <w:spacing w:before="160" w:after="60" w:line="288" w:lineRule="auto"/>
        <w:rPr>
          <w:rFonts w:cs="Arial"/>
          <w:sz w:val="24"/>
          <w:szCs w:val="24"/>
        </w:rPr>
      </w:pPr>
      <w:bookmarkStart w:id="70" w:name="_Ref205893735"/>
      <w:bookmarkStart w:id="71" w:name="_Ref172691806"/>
      <w:r w:rsidRPr="00AB55AE">
        <w:rPr>
          <w:rFonts w:cs="Arial"/>
          <w:sz w:val="24"/>
          <w:szCs w:val="24"/>
        </w:rPr>
        <w:t xml:space="preserve">The British Council may at any time by notice in writing terminate this Agreement with immediate effect if the Supplier is in persistent breach of any of its obligations under this Agreement, </w:t>
      </w:r>
      <w:proofErr w:type="gramStart"/>
      <w:r w:rsidRPr="00AB55AE">
        <w:rPr>
          <w:rFonts w:cs="Arial"/>
          <w:sz w:val="24"/>
          <w:szCs w:val="24"/>
        </w:rPr>
        <w:t>whether or not</w:t>
      </w:r>
      <w:proofErr w:type="gramEnd"/>
      <w:r w:rsidRPr="00AB55AE">
        <w:rPr>
          <w:rFonts w:cs="Arial"/>
          <w:sz w:val="24"/>
          <w:szCs w:val="24"/>
        </w:rPr>
        <w:t xml:space="preserve"> such breach is capable of remedy.  For the purposes of this clause </w:t>
      </w:r>
      <w:r w:rsidRPr="00AB55AE">
        <w:rPr>
          <w:rFonts w:cs="Arial"/>
          <w:sz w:val="24"/>
          <w:szCs w:val="24"/>
        </w:rPr>
        <w:fldChar w:fldCharType="begin"/>
      </w:r>
      <w:r w:rsidRPr="00AB55AE">
        <w:rPr>
          <w:rFonts w:cs="Arial"/>
          <w:sz w:val="24"/>
          <w:szCs w:val="24"/>
        </w:rPr>
        <w:instrText xml:space="preserve"> REF _Ref205893735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13.4</w:t>
      </w:r>
      <w:r w:rsidRPr="00AB55AE">
        <w:rPr>
          <w:rFonts w:cs="Arial"/>
          <w:sz w:val="24"/>
          <w:szCs w:val="24"/>
        </w:rPr>
        <w:fldChar w:fldCharType="end"/>
      </w:r>
      <w:bookmarkEnd w:id="70"/>
      <w:r w:rsidRPr="00AB55AE">
        <w:rPr>
          <w:rFonts w:cs="Arial"/>
          <w:sz w:val="24"/>
          <w:szCs w:val="24"/>
        </w:rPr>
        <w:t>, three or more non-material breaches of the terms of this Agreement may together constitute a persistent breach.</w:t>
      </w:r>
    </w:p>
    <w:p w14:paraId="63FE2F03"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72" w:name="BookmarkToReturnToPrintingOutTheDoc"/>
      <w:r w:rsidRPr="00AB55AE">
        <w:rPr>
          <w:rFonts w:cs="Arial"/>
          <w:sz w:val="24"/>
          <w:szCs w:val="24"/>
        </w:rPr>
        <w:t>suspension</w:t>
      </w:r>
      <w:bookmarkEnd w:id="72"/>
      <w:r w:rsidRPr="00AB55AE">
        <w:rPr>
          <w:rFonts w:cs="Arial"/>
          <w:sz w:val="24"/>
          <w:szCs w:val="24"/>
        </w:rPr>
        <w:t>.</w:t>
      </w:r>
    </w:p>
    <w:p w14:paraId="295E62DA" w14:textId="77777777" w:rsidR="00910DA4" w:rsidRPr="00AB55AE" w:rsidRDefault="00910DA4" w:rsidP="001A7418">
      <w:pPr>
        <w:pStyle w:val="MRheading20"/>
        <w:spacing w:before="60" w:after="160" w:line="276" w:lineRule="auto"/>
        <w:rPr>
          <w:rFonts w:cs="Arial"/>
          <w:sz w:val="24"/>
          <w:szCs w:val="24"/>
        </w:rPr>
      </w:pPr>
      <w:bookmarkStart w:id="73" w:name="_Ref205953834"/>
      <w:r w:rsidRPr="00AB55AE">
        <w:rPr>
          <w:rFonts w:cs="Arial"/>
          <w:sz w:val="24"/>
          <w:szCs w:val="24"/>
        </w:rPr>
        <w:t>On termination of this Agreement for any reason the Supplier shall immediately deliver to the British Council:</w:t>
      </w:r>
      <w:bookmarkEnd w:id="71"/>
      <w:bookmarkEnd w:id="73"/>
      <w:r w:rsidRPr="00AB55AE">
        <w:rPr>
          <w:rFonts w:cs="Arial"/>
          <w:sz w:val="24"/>
          <w:szCs w:val="24"/>
        </w:rPr>
        <w:t xml:space="preserve"> </w:t>
      </w:r>
      <w:bookmarkEnd w:id="69"/>
    </w:p>
    <w:p w14:paraId="25031A1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AB55AE">
        <w:rPr>
          <w:rFonts w:cs="Arial"/>
          <w:sz w:val="24"/>
          <w:szCs w:val="24"/>
        </w:rPr>
        <w:fldChar w:fldCharType="begin"/>
      </w:r>
      <w:r w:rsidRPr="00AB55AE">
        <w:rPr>
          <w:rFonts w:cs="Arial"/>
          <w:sz w:val="24"/>
          <w:szCs w:val="24"/>
        </w:rPr>
        <w:instrText xml:space="preserve"> REF _Ref172367191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w:t>
      </w:r>
      <w:r w:rsidRPr="00AB55AE">
        <w:rPr>
          <w:rFonts w:cs="Arial"/>
          <w:sz w:val="24"/>
          <w:szCs w:val="24"/>
        </w:rPr>
        <w:fldChar w:fldCharType="end"/>
      </w:r>
      <w:r w:rsidRPr="00AB55AE">
        <w:rPr>
          <w:rFonts w:cs="Arial"/>
          <w:sz w:val="24"/>
          <w:szCs w:val="24"/>
        </w:rPr>
        <w:t>; and</w:t>
      </w:r>
    </w:p>
    <w:p w14:paraId="030CB67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AB55AE">
        <w:rPr>
          <w:rFonts w:cs="Arial"/>
          <w:sz w:val="24"/>
          <w:szCs w:val="24"/>
        </w:rPr>
        <w:fldChar w:fldCharType="begin"/>
      </w:r>
      <w:r w:rsidRPr="00AB55AE">
        <w:rPr>
          <w:rFonts w:cs="Arial"/>
          <w:sz w:val="24"/>
          <w:szCs w:val="24"/>
        </w:rPr>
        <w:instrText xml:space="preserve"> REF _Ref394418871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10.4</w:t>
      </w:r>
      <w:r w:rsidRPr="00AB55AE">
        <w:rPr>
          <w:rFonts w:cs="Arial"/>
          <w:sz w:val="24"/>
          <w:szCs w:val="24"/>
        </w:rPr>
        <w:fldChar w:fldCharType="end"/>
      </w:r>
      <w:r w:rsidRPr="00AB55AE">
        <w:rPr>
          <w:rFonts w:cs="Arial"/>
          <w:sz w:val="24"/>
          <w:szCs w:val="24"/>
        </w:rPr>
        <w:t>).</w:t>
      </w:r>
    </w:p>
    <w:p w14:paraId="19C14329" w14:textId="77777777" w:rsidR="00910DA4" w:rsidRPr="00AB55AE" w:rsidRDefault="00910DA4" w:rsidP="001A7418">
      <w:pPr>
        <w:pStyle w:val="MRheading20"/>
        <w:keepLines/>
        <w:spacing w:before="60" w:after="160" w:line="276" w:lineRule="auto"/>
        <w:rPr>
          <w:rFonts w:cs="Arial"/>
          <w:sz w:val="24"/>
          <w:szCs w:val="24"/>
        </w:rPr>
      </w:pPr>
      <w:r w:rsidRPr="00AB55AE">
        <w:rPr>
          <w:rFonts w:cs="Arial"/>
          <w:sz w:val="24"/>
          <w:szCs w:val="24"/>
        </w:rPr>
        <w:t xml:space="preserve">If the Supplier fails to fulfil its obligations under clause </w:t>
      </w:r>
      <w:r w:rsidRPr="00AB55AE">
        <w:rPr>
          <w:rFonts w:cs="Arial"/>
          <w:sz w:val="24"/>
          <w:szCs w:val="24"/>
        </w:rPr>
        <w:fldChar w:fldCharType="begin"/>
      </w:r>
      <w:r w:rsidRPr="00AB55AE">
        <w:rPr>
          <w:rFonts w:cs="Arial"/>
          <w:sz w:val="24"/>
          <w:szCs w:val="24"/>
        </w:rPr>
        <w:instrText xml:space="preserve"> REF _Ref205953834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13.6</w:t>
      </w:r>
      <w:r w:rsidRPr="00AB55AE">
        <w:rPr>
          <w:rFonts w:cs="Arial"/>
          <w:sz w:val="24"/>
          <w:szCs w:val="24"/>
        </w:rPr>
        <w:fldChar w:fldCharType="end"/>
      </w:r>
      <w:r w:rsidRPr="00AB55AE">
        <w:rPr>
          <w:rFonts w:cs="Arial"/>
          <w:sz w:val="24"/>
          <w:szCs w:val="24"/>
        </w:rPr>
        <w:t>, the British Council may enter the Supplier's premises and take possession of any items which should have been returned under it.  Until they have been returned or repossessed, the Supplier shall be solely responsible for their safe keeping.</w:t>
      </w:r>
    </w:p>
    <w:p w14:paraId="263A3166"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2185D4B2"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Termination of this Agreement, however it arises, shall not affect or prejudice the accrued rights of the parties as at termination or the continuation of any provision expressly stated to survive, or implicitly surviving, termination.</w:t>
      </w:r>
    </w:p>
    <w:p w14:paraId="263D84CF"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British Council shall pay the Charges up to the effective date of termination.  In addition, if the Agreement is terminated by the British Council pursuant to paragraph 1.2 of the Special Terms (</w:t>
      </w:r>
      <w:r w:rsidRPr="00AB55AE">
        <w:rPr>
          <w:rFonts w:cs="Arial"/>
          <w:sz w:val="24"/>
          <w:szCs w:val="24"/>
        </w:rPr>
        <w:fldChar w:fldCharType="begin"/>
      </w:r>
      <w:r w:rsidRPr="00AB55AE">
        <w:rPr>
          <w:rFonts w:cs="Arial"/>
          <w:sz w:val="24"/>
          <w:szCs w:val="24"/>
        </w:rPr>
        <w:instrText xml:space="preserve"> REF _Ref299961696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Schedule 1</w:t>
      </w:r>
      <w:r w:rsidRPr="00AB55AE">
        <w:rPr>
          <w:rFonts w:cs="Arial"/>
          <w:sz w:val="24"/>
          <w:szCs w:val="24"/>
        </w:rPr>
        <w:fldChar w:fldCharType="end"/>
      </w:r>
      <w:r w:rsidRPr="00AB55AE">
        <w:rPr>
          <w:rFonts w:cs="Arial"/>
          <w:sz w:val="24"/>
          <w:szCs w:val="24"/>
        </w:rPr>
        <w:t xml:space="preserve">) or by the Supplier pursuant to clause </w:t>
      </w:r>
      <w:r w:rsidRPr="00AB55AE">
        <w:rPr>
          <w:rFonts w:cs="Arial"/>
          <w:sz w:val="24"/>
          <w:szCs w:val="24"/>
        </w:rPr>
        <w:fldChar w:fldCharType="begin"/>
      </w:r>
      <w:r w:rsidRPr="00AB55AE">
        <w:rPr>
          <w:rFonts w:cs="Arial"/>
          <w:sz w:val="24"/>
          <w:szCs w:val="24"/>
        </w:rPr>
        <w:instrText xml:space="preserve"> REF _Ref266713809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13.2</w:t>
      </w:r>
      <w:r w:rsidRPr="00AB55AE">
        <w:rPr>
          <w:rFonts w:cs="Arial"/>
          <w:sz w:val="24"/>
          <w:szCs w:val="24"/>
        </w:rPr>
        <w:fldChar w:fldCharType="end"/>
      </w:r>
      <w:r w:rsidRPr="00AB55AE">
        <w:rPr>
          <w:rFonts w:cs="Arial"/>
          <w:sz w:val="24"/>
          <w:szCs w:val="24"/>
        </w:rPr>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211CD25E"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Sub-Contracting</w:t>
      </w:r>
    </w:p>
    <w:p w14:paraId="69BF1977" w14:textId="77777777" w:rsidR="00910DA4" w:rsidRPr="00AB55AE" w:rsidRDefault="00910DA4" w:rsidP="001A7418">
      <w:pPr>
        <w:pStyle w:val="MRheading20"/>
        <w:spacing w:before="60" w:after="160" w:line="276" w:lineRule="auto"/>
        <w:rPr>
          <w:rFonts w:cs="Arial"/>
          <w:sz w:val="24"/>
          <w:szCs w:val="24"/>
        </w:rPr>
      </w:pPr>
      <w:bookmarkStart w:id="74" w:name="_Ref205953879"/>
      <w:r w:rsidRPr="00AB55AE">
        <w:rPr>
          <w:rFonts w:cs="Arial"/>
          <w:sz w:val="24"/>
          <w:szCs w:val="24"/>
        </w:rPr>
        <w:t>The Supplier may not sub-contract the provision of any material part of the Services without the prior written consent of the British Council, such consent not to be unreasonably withheld or delayed.</w:t>
      </w:r>
      <w:bookmarkEnd w:id="74"/>
      <w:r w:rsidRPr="00AB55AE">
        <w:rPr>
          <w:rFonts w:cs="Arial"/>
          <w:sz w:val="24"/>
          <w:szCs w:val="24"/>
        </w:rPr>
        <w:t xml:space="preserve">  </w:t>
      </w:r>
    </w:p>
    <w:p w14:paraId="6340E8B5"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Notwithstanding any sub-contracting permitted under clause </w:t>
      </w:r>
      <w:r w:rsidRPr="00AB55AE">
        <w:rPr>
          <w:rFonts w:cs="Arial"/>
          <w:sz w:val="24"/>
          <w:szCs w:val="24"/>
        </w:rPr>
        <w:fldChar w:fldCharType="begin"/>
      </w:r>
      <w:r w:rsidRPr="00AB55AE">
        <w:rPr>
          <w:rFonts w:cs="Arial"/>
          <w:sz w:val="24"/>
          <w:szCs w:val="24"/>
        </w:rPr>
        <w:instrText xml:space="preserve"> REF _Ref205953879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14.1</w:t>
      </w:r>
      <w:r w:rsidRPr="00AB55AE">
        <w:rPr>
          <w:rFonts w:cs="Arial"/>
          <w:sz w:val="24"/>
          <w:szCs w:val="24"/>
        </w:rPr>
        <w:fldChar w:fldCharType="end"/>
      </w:r>
      <w:r w:rsidRPr="00AB55AE">
        <w:rPr>
          <w:rFonts w:cs="Arial"/>
          <w:sz w:val="24"/>
          <w:szCs w:val="24"/>
        </w:rPr>
        <w:t>, the Supplier shall remain wholly liable and responsible for all acts and omissions (howsoever arising) of its sub-contractors in the performance of the Services and the supply of the Goods.</w:t>
      </w:r>
    </w:p>
    <w:p w14:paraId="4C2C58F8" w14:textId="77777777" w:rsidR="00910DA4" w:rsidRPr="00AB55AE" w:rsidRDefault="00910DA4" w:rsidP="001A7418">
      <w:pPr>
        <w:pStyle w:val="MRheading20"/>
        <w:spacing w:before="60" w:after="160" w:line="276" w:lineRule="auto"/>
        <w:rPr>
          <w:rFonts w:cs="Arial"/>
          <w:sz w:val="24"/>
          <w:szCs w:val="24"/>
        </w:rPr>
      </w:pPr>
      <w:bookmarkStart w:id="75" w:name="_Ref452554148"/>
      <w:r w:rsidRPr="00AB55AE">
        <w:rPr>
          <w:rFonts w:cs="Arial"/>
          <w:sz w:val="24"/>
          <w:szCs w:val="24"/>
        </w:rPr>
        <w:t>Where the Supplier enters into a Sub-Contract, the Supplier shall:</w:t>
      </w:r>
      <w:bookmarkEnd w:id="75"/>
    </w:p>
    <w:p w14:paraId="5C5E0D8A" w14:textId="77777777" w:rsidR="00910DA4" w:rsidRPr="00AB55AE" w:rsidRDefault="00910DA4" w:rsidP="001A7418">
      <w:pPr>
        <w:pStyle w:val="MRheading30"/>
        <w:spacing w:before="60" w:after="160" w:line="276" w:lineRule="auto"/>
        <w:rPr>
          <w:rFonts w:cs="Arial"/>
          <w:sz w:val="24"/>
          <w:szCs w:val="24"/>
        </w:rPr>
      </w:pPr>
      <w:bookmarkStart w:id="76" w:name="_Ref452554106"/>
      <w:r w:rsidRPr="00AB55AE">
        <w:rPr>
          <w:rFonts w:cs="Arial"/>
          <w:sz w:val="24"/>
          <w:szCs w:val="24"/>
        </w:rPr>
        <w:t>pay any valid invoice received from its subcontractor within 30 days following receipt of the relevant invoice payable under the Sub-Contract; and</w:t>
      </w:r>
      <w:bookmarkEnd w:id="76"/>
    </w:p>
    <w:p w14:paraId="1F3A531B" w14:textId="40E95DE2"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include in that Sub-Contract a provision requiring the counterparty to that Sub-Contract to include in any Sub-Contract which it awards provisions having the same effect as clause </w:t>
      </w:r>
      <w:r w:rsidRPr="00AB55AE">
        <w:rPr>
          <w:rFonts w:cs="Arial"/>
          <w:sz w:val="24"/>
          <w:szCs w:val="24"/>
        </w:rPr>
        <w:fldChar w:fldCharType="begin"/>
      </w:r>
      <w:r w:rsidRPr="00AB55AE">
        <w:rPr>
          <w:rFonts w:cs="Arial"/>
          <w:sz w:val="24"/>
          <w:szCs w:val="24"/>
        </w:rPr>
        <w:instrText xml:space="preserve"> REF _Ref452554106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14.3.1</w:t>
      </w:r>
      <w:r w:rsidRPr="00AB55AE">
        <w:rPr>
          <w:rFonts w:cs="Arial"/>
          <w:sz w:val="24"/>
          <w:szCs w:val="24"/>
        </w:rPr>
        <w:fldChar w:fldCharType="end"/>
      </w:r>
      <w:r w:rsidRPr="00AB55AE">
        <w:rPr>
          <w:rFonts w:cs="Arial"/>
          <w:sz w:val="24"/>
          <w:szCs w:val="24"/>
        </w:rPr>
        <w:t xml:space="preserve"> of this Agreement.</w:t>
      </w:r>
    </w:p>
    <w:p w14:paraId="1B9302D6" w14:textId="53C38BBB"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In clause </w:t>
      </w:r>
      <w:r w:rsidRPr="00AB55AE">
        <w:rPr>
          <w:rFonts w:cs="Arial"/>
          <w:sz w:val="24"/>
          <w:szCs w:val="24"/>
        </w:rPr>
        <w:fldChar w:fldCharType="begin"/>
      </w:r>
      <w:r w:rsidRPr="00AB55AE">
        <w:rPr>
          <w:rFonts w:cs="Arial"/>
          <w:sz w:val="24"/>
          <w:szCs w:val="24"/>
        </w:rPr>
        <w:instrText xml:space="preserve"> REF _Ref452554148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14.3</w:t>
      </w:r>
      <w:r w:rsidRPr="00AB55AE">
        <w:rPr>
          <w:rFonts w:cs="Arial"/>
          <w:sz w:val="24"/>
          <w:szCs w:val="24"/>
        </w:rPr>
        <w:fldChar w:fldCharType="end"/>
      </w:r>
      <w:r w:rsidRPr="00AB55AE">
        <w:rPr>
          <w:rFonts w:cs="Arial"/>
          <w:sz w:val="24"/>
          <w:szCs w:val="24"/>
        </w:rPr>
        <w:t>, “</w:t>
      </w:r>
      <w:r w:rsidRPr="00AB55AE">
        <w:rPr>
          <w:rFonts w:cs="Arial"/>
          <w:b/>
          <w:sz w:val="24"/>
          <w:szCs w:val="24"/>
        </w:rPr>
        <w:t>Sub-Contract</w:t>
      </w:r>
      <w:r w:rsidRPr="00AB55AE">
        <w:rPr>
          <w:rFonts w:cs="Arial"/>
          <w:sz w:val="24"/>
          <w:szCs w:val="24"/>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1E07EEA"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British Council reserves the right to request the replacement of any approved sub-contractor on reasonable grounds.</w:t>
      </w:r>
    </w:p>
    <w:p w14:paraId="4C71D988" w14:textId="77777777" w:rsidR="00910DA4" w:rsidRPr="00AB55AE" w:rsidRDefault="00910DA4" w:rsidP="001A7418">
      <w:pPr>
        <w:pStyle w:val="MRheading10"/>
        <w:spacing w:before="60" w:after="160" w:line="276" w:lineRule="auto"/>
        <w:rPr>
          <w:rFonts w:cs="Arial"/>
          <w:sz w:val="24"/>
          <w:szCs w:val="24"/>
        </w:rPr>
      </w:pPr>
      <w:bookmarkStart w:id="77" w:name="_Ref511302717"/>
      <w:bookmarkStart w:id="78" w:name="_Ref172432194"/>
      <w:bookmarkStart w:id="79" w:name="_Toc207776120"/>
      <w:bookmarkStart w:id="80" w:name="_Toc207776268"/>
      <w:r w:rsidRPr="00AB55AE">
        <w:rPr>
          <w:rFonts w:cs="Arial"/>
          <w:sz w:val="24"/>
          <w:szCs w:val="24"/>
        </w:rPr>
        <w:t>Anti-Corruption, Anti-Collusion and Tax Evasion</w:t>
      </w:r>
      <w:bookmarkEnd w:id="77"/>
    </w:p>
    <w:p w14:paraId="46B3206E" w14:textId="77777777" w:rsidR="00910DA4" w:rsidRPr="00AB55AE" w:rsidRDefault="00910DA4" w:rsidP="001A7418">
      <w:pPr>
        <w:pStyle w:val="MRheading20"/>
        <w:spacing w:before="60" w:after="160" w:line="276" w:lineRule="auto"/>
        <w:rPr>
          <w:rFonts w:cs="Arial"/>
          <w:sz w:val="24"/>
          <w:szCs w:val="24"/>
        </w:rPr>
      </w:pPr>
      <w:bookmarkStart w:id="81" w:name="_Ref511302563"/>
      <w:r w:rsidRPr="00AB55AE">
        <w:rPr>
          <w:rFonts w:cs="Arial"/>
          <w:sz w:val="24"/>
          <w:szCs w:val="24"/>
        </w:rPr>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81"/>
    </w:p>
    <w:p w14:paraId="60EFF69F" w14:textId="77777777" w:rsidR="00910DA4" w:rsidRPr="00AB55AE" w:rsidRDefault="00910DA4" w:rsidP="001A7418">
      <w:pPr>
        <w:pStyle w:val="MRheading20"/>
        <w:spacing w:before="60" w:after="160" w:line="276" w:lineRule="auto"/>
        <w:rPr>
          <w:rFonts w:cs="Arial"/>
          <w:sz w:val="24"/>
          <w:szCs w:val="24"/>
        </w:rPr>
      </w:pPr>
      <w:bookmarkStart w:id="82" w:name="_Ref511302570"/>
      <w:r w:rsidRPr="00AB55AE">
        <w:rPr>
          <w:rFonts w:cs="Arial"/>
          <w:sz w:val="24"/>
          <w:szCs w:val="24"/>
        </w:rPr>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82"/>
    </w:p>
    <w:p w14:paraId="70D529B8" w14:textId="77777777" w:rsidR="00910DA4" w:rsidRPr="00AB55AE" w:rsidRDefault="00910DA4" w:rsidP="001A7418">
      <w:pPr>
        <w:pStyle w:val="MRheading20"/>
        <w:spacing w:before="60" w:after="160" w:line="276" w:lineRule="auto"/>
        <w:rPr>
          <w:rFonts w:cs="Arial"/>
          <w:sz w:val="24"/>
          <w:szCs w:val="24"/>
        </w:rPr>
      </w:pPr>
      <w:bookmarkStart w:id="83" w:name="_Ref511302532"/>
      <w:r w:rsidRPr="00AB55AE">
        <w:rPr>
          <w:rFonts w:cs="Arial"/>
          <w:sz w:val="24"/>
          <w:szCs w:val="24"/>
        </w:rPr>
        <w:t>The Supplier warrants that:</w:t>
      </w:r>
      <w:bookmarkEnd w:id="83"/>
    </w:p>
    <w:p w14:paraId="3CAE70A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it, and any Relevant Person, has not colluded, and undertakes that it will not at any time collude, with any third party in any way in connection with this Agreement (including in respect of pricing under this Agreement); and</w:t>
      </w:r>
    </w:p>
    <w:p w14:paraId="0B23A2D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it, and any Relevant Person, has not engaged, and will not at any time engage, in any activity, practice or conduct which would constitute either:</w:t>
      </w:r>
    </w:p>
    <w:p w14:paraId="712AB71E"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 UK tax evasion facilitation offence under section 45(1) of the Criminal Finances Act 2017; or</w:t>
      </w:r>
    </w:p>
    <w:p w14:paraId="0EBFEFC4"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 foreign tax evasion facilitation offence under section 46(1) of the Criminal Finances Act 2017.</w:t>
      </w:r>
    </w:p>
    <w:p w14:paraId="745DDB09" w14:textId="0FD45C9A"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 xml:space="preserve">Nothing under this clause </w:t>
      </w:r>
      <w:r w:rsidRPr="00AB55AE">
        <w:rPr>
          <w:rFonts w:cs="Arial"/>
          <w:sz w:val="24"/>
          <w:szCs w:val="24"/>
        </w:rPr>
        <w:fldChar w:fldCharType="begin"/>
      </w:r>
      <w:r w:rsidRPr="00AB55AE">
        <w:rPr>
          <w:rFonts w:cs="Arial"/>
          <w:sz w:val="24"/>
          <w:szCs w:val="24"/>
        </w:rPr>
        <w:instrText xml:space="preserve"> REF _Ref511302532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15.3</w:t>
      </w:r>
      <w:r w:rsidRPr="00AB55AE">
        <w:rPr>
          <w:rFonts w:cs="Arial"/>
          <w:sz w:val="24"/>
          <w:szCs w:val="24"/>
        </w:rPr>
        <w:fldChar w:fldCharType="end"/>
      </w:r>
      <w:r w:rsidRPr="00AB55AE">
        <w:rPr>
          <w:rFonts w:cs="Arial"/>
          <w:sz w:val="24"/>
          <w:szCs w:val="24"/>
        </w:rPr>
        <w:t xml:space="preserve"> is intended to prevent the Supplier from discussing the terms of this Agreement and the Supplier’s pricing with the Supplier’s professional advisors.</w:t>
      </w:r>
    </w:p>
    <w:p w14:paraId="4FA8E83F" w14:textId="77777777" w:rsidR="00910DA4" w:rsidRPr="00AB55AE" w:rsidRDefault="00910DA4" w:rsidP="001A7418">
      <w:pPr>
        <w:pStyle w:val="MRheading20"/>
        <w:spacing w:before="60" w:after="160" w:line="276" w:lineRule="auto"/>
        <w:rPr>
          <w:rFonts w:cs="Arial"/>
          <w:sz w:val="24"/>
          <w:szCs w:val="24"/>
        </w:rPr>
      </w:pPr>
      <w:bookmarkStart w:id="84" w:name="_Ref511302550"/>
      <w:r w:rsidRPr="00AB55AE">
        <w:rPr>
          <w:rFonts w:cs="Arial"/>
          <w:sz w:val="24"/>
          <w:szCs w:val="24"/>
        </w:rPr>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84"/>
    </w:p>
    <w:p w14:paraId="1DE29C0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 an individual or entity with whom national or supranational bodies have decreed organisations should not have financial dealings;</w:t>
      </w:r>
    </w:p>
    <w:p w14:paraId="19882B3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 being wanted by Interpol or any national law enforcement body in connection with crime;</w:t>
      </w:r>
    </w:p>
    <w:p w14:paraId="17EE5D5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 being subject to regulatory action by a national or international enforcement body;</w:t>
      </w:r>
    </w:p>
    <w:p w14:paraId="2E80426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 being subject to export, trade or procurement controls or (in the case of an individual) as being disqualified from being a company director; and/or</w:t>
      </w:r>
    </w:p>
    <w:p w14:paraId="097F404F"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 being a heightened risk individual or organisation, or (in the case of an individual) a politically exposed person,</w:t>
      </w:r>
    </w:p>
    <w:p w14:paraId="71D2CB99" w14:textId="77777777"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(together the “</w:t>
      </w:r>
      <w:r w:rsidRPr="00AB55AE">
        <w:rPr>
          <w:rFonts w:cs="Arial"/>
          <w:b/>
          <w:sz w:val="24"/>
          <w:szCs w:val="24"/>
        </w:rPr>
        <w:t>Prohibited Entities</w:t>
      </w:r>
      <w:r w:rsidRPr="00AB55AE">
        <w:rPr>
          <w:rFonts w:cs="Arial"/>
          <w:sz w:val="24"/>
          <w:szCs w:val="24"/>
        </w:rPr>
        <w:t>”).</w:t>
      </w:r>
    </w:p>
    <w:p w14:paraId="3ED98F90" w14:textId="77777777" w:rsidR="00910DA4" w:rsidRPr="00AB55AE" w:rsidRDefault="00910DA4" w:rsidP="001A7418">
      <w:pPr>
        <w:pStyle w:val="MRheading20"/>
        <w:spacing w:before="60" w:after="160" w:line="276" w:lineRule="auto"/>
        <w:rPr>
          <w:rFonts w:cs="Arial"/>
          <w:sz w:val="24"/>
          <w:szCs w:val="24"/>
        </w:rPr>
      </w:pPr>
      <w:bookmarkStart w:id="85" w:name="_Ref511302589"/>
      <w:r w:rsidRPr="00AB55AE">
        <w:rPr>
          <w:rFonts w:cs="Arial"/>
          <w:sz w:val="24"/>
          <w:szCs w:val="24"/>
        </w:rPr>
        <w:t>The Supplier warrants that it will not make payment to, transfer property to, or otherwise have dealings with, any Prohibited Entity.</w:t>
      </w:r>
      <w:bookmarkEnd w:id="85"/>
    </w:p>
    <w:p w14:paraId="3B655F34" w14:textId="77777777" w:rsidR="00910DA4" w:rsidRPr="00AB55AE" w:rsidRDefault="00910DA4" w:rsidP="001A7418">
      <w:pPr>
        <w:pStyle w:val="MRheading20"/>
        <w:spacing w:before="60" w:after="160" w:line="276" w:lineRule="auto"/>
        <w:rPr>
          <w:rFonts w:cs="Arial"/>
          <w:sz w:val="24"/>
          <w:szCs w:val="24"/>
        </w:rPr>
      </w:pPr>
      <w:bookmarkStart w:id="86" w:name="_Ref511302671"/>
      <w:r w:rsidRPr="00AB55AE">
        <w:rPr>
          <w:rFonts w:cs="Arial"/>
          <w:sz w:val="24"/>
          <w:szCs w:val="24"/>
        </w:rPr>
        <w:t>If any of the Supplier, the Supplier’s Team or the Supplier’s Team’s directors or shareholders (where applicable) is</w:t>
      </w:r>
      <w:bookmarkEnd w:id="86"/>
    </w:p>
    <w:p w14:paraId="3B022A34" w14:textId="60F1475A" w:rsidR="00910DA4" w:rsidRPr="00AB55AE" w:rsidRDefault="00910DA4" w:rsidP="001A7418">
      <w:pPr>
        <w:pStyle w:val="MRheading30"/>
        <w:spacing w:before="60" w:after="160" w:line="276" w:lineRule="auto"/>
        <w:rPr>
          <w:rFonts w:cs="Arial"/>
          <w:sz w:val="24"/>
          <w:szCs w:val="24"/>
        </w:rPr>
      </w:pPr>
      <w:bookmarkStart w:id="87" w:name="_Ref511302609"/>
      <w:r w:rsidRPr="00AB55AE">
        <w:rPr>
          <w:rFonts w:cs="Arial"/>
          <w:sz w:val="24"/>
          <w:szCs w:val="24"/>
        </w:rPr>
        <w:t xml:space="preserve">listed in a Screening Database for any of the reasons set out in clause </w:t>
      </w:r>
      <w:r w:rsidRPr="00AB55AE">
        <w:rPr>
          <w:rFonts w:cs="Arial"/>
          <w:sz w:val="24"/>
          <w:szCs w:val="24"/>
        </w:rPr>
        <w:fldChar w:fldCharType="begin"/>
      </w:r>
      <w:r w:rsidRPr="00AB55AE">
        <w:rPr>
          <w:rFonts w:cs="Arial"/>
          <w:sz w:val="24"/>
          <w:szCs w:val="24"/>
        </w:rPr>
        <w:instrText xml:space="preserve"> REF _Ref511302550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15.4</w:t>
      </w:r>
      <w:r w:rsidRPr="00AB55AE">
        <w:rPr>
          <w:rFonts w:cs="Arial"/>
          <w:sz w:val="24"/>
          <w:szCs w:val="24"/>
        </w:rPr>
        <w:fldChar w:fldCharType="end"/>
      </w:r>
      <w:r w:rsidRPr="00AB55AE">
        <w:rPr>
          <w:rFonts w:cs="Arial"/>
          <w:sz w:val="24"/>
          <w:szCs w:val="24"/>
        </w:rPr>
        <w:t>, or</w:t>
      </w:r>
      <w:bookmarkEnd w:id="87"/>
      <w:r w:rsidRPr="00AB55AE">
        <w:rPr>
          <w:rFonts w:cs="Arial"/>
          <w:sz w:val="24"/>
          <w:szCs w:val="24"/>
        </w:rPr>
        <w:t xml:space="preserve"> </w:t>
      </w:r>
    </w:p>
    <w:p w14:paraId="5D19DE56" w14:textId="778F8605" w:rsidR="00910DA4" w:rsidRPr="00AB55AE" w:rsidRDefault="00910DA4" w:rsidP="001A7418">
      <w:pPr>
        <w:pStyle w:val="MRheading30"/>
        <w:spacing w:before="60" w:after="160" w:line="276" w:lineRule="auto"/>
        <w:rPr>
          <w:rFonts w:cs="Arial"/>
          <w:sz w:val="24"/>
          <w:szCs w:val="24"/>
        </w:rPr>
      </w:pPr>
      <w:bookmarkStart w:id="88" w:name="_Ref511302615"/>
      <w:r w:rsidRPr="00AB55AE">
        <w:rPr>
          <w:rFonts w:cs="Arial"/>
          <w:sz w:val="24"/>
          <w:szCs w:val="24"/>
        </w:rPr>
        <w:t xml:space="preserve">breaches any of its obligations set out in clauses </w:t>
      </w:r>
      <w:r w:rsidRPr="00AB55AE">
        <w:rPr>
          <w:rFonts w:cs="Arial"/>
          <w:sz w:val="24"/>
          <w:szCs w:val="24"/>
        </w:rPr>
        <w:fldChar w:fldCharType="begin"/>
      </w:r>
      <w:r w:rsidRPr="00AB55AE">
        <w:rPr>
          <w:rFonts w:cs="Arial"/>
          <w:sz w:val="24"/>
          <w:szCs w:val="24"/>
        </w:rPr>
        <w:instrText xml:space="preserve"> REF _Ref511302563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15.1</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_Ref511302570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15.2</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_Ref511302532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15.3</w:t>
      </w:r>
      <w:r w:rsidRPr="00AB55AE">
        <w:rPr>
          <w:rFonts w:cs="Arial"/>
          <w:sz w:val="24"/>
          <w:szCs w:val="24"/>
        </w:rPr>
        <w:fldChar w:fldCharType="end"/>
      </w:r>
      <w:r w:rsidRPr="00AB55AE">
        <w:rPr>
          <w:rFonts w:cs="Arial"/>
          <w:sz w:val="24"/>
          <w:szCs w:val="24"/>
        </w:rPr>
        <w:t xml:space="preserve"> or </w:t>
      </w:r>
      <w:r w:rsidRPr="00AB55AE">
        <w:rPr>
          <w:rFonts w:cs="Arial"/>
          <w:sz w:val="24"/>
          <w:szCs w:val="24"/>
        </w:rPr>
        <w:fldChar w:fldCharType="begin"/>
      </w:r>
      <w:r w:rsidRPr="00AB55AE">
        <w:rPr>
          <w:rFonts w:cs="Arial"/>
          <w:sz w:val="24"/>
          <w:szCs w:val="24"/>
        </w:rPr>
        <w:instrText xml:space="preserve"> REF _Ref511302589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15.5</w:t>
      </w:r>
      <w:r w:rsidRPr="00AB55AE">
        <w:rPr>
          <w:rFonts w:cs="Arial"/>
          <w:sz w:val="24"/>
          <w:szCs w:val="24"/>
        </w:rPr>
        <w:fldChar w:fldCharType="end"/>
      </w:r>
      <w:r w:rsidRPr="00AB55AE">
        <w:rPr>
          <w:rFonts w:cs="Arial"/>
          <w:sz w:val="24"/>
          <w:szCs w:val="24"/>
        </w:rPr>
        <w:t>;</w:t>
      </w:r>
      <w:bookmarkEnd w:id="88"/>
    </w:p>
    <w:p w14:paraId="44737417" w14:textId="5815651A" w:rsidR="00910DA4" w:rsidRPr="00AB55AE" w:rsidRDefault="00910DA4" w:rsidP="001A7418">
      <w:pPr>
        <w:pStyle w:val="MRheading20"/>
        <w:numPr>
          <w:ilvl w:val="0"/>
          <w:numId w:val="0"/>
        </w:numPr>
        <w:spacing w:before="60" w:after="160" w:line="276" w:lineRule="auto"/>
        <w:ind w:left="720"/>
        <w:rPr>
          <w:rFonts w:cs="Arial"/>
          <w:sz w:val="24"/>
          <w:szCs w:val="24"/>
        </w:rPr>
      </w:pPr>
      <w:r w:rsidRPr="00AB55AE">
        <w:rPr>
          <w:rFonts w:cs="Arial"/>
          <w:sz w:val="24"/>
          <w:szCs w:val="24"/>
        </w:rPr>
        <w:t xml:space="preserve">then the Supplier shall promptly notify the British Council of any such breach(es) and the British Council shall be entitled to takes the steps set out at clause </w:t>
      </w:r>
      <w:r w:rsidRPr="00AB55AE">
        <w:rPr>
          <w:rFonts w:cs="Arial"/>
          <w:sz w:val="24"/>
          <w:szCs w:val="24"/>
        </w:rPr>
        <w:fldChar w:fldCharType="begin"/>
      </w:r>
      <w:r w:rsidRPr="00AB55AE">
        <w:rPr>
          <w:rFonts w:cs="Arial"/>
          <w:sz w:val="24"/>
          <w:szCs w:val="24"/>
        </w:rPr>
        <w:instrText xml:space="preserve"> REF _Ref511302602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15.7</w:t>
      </w:r>
      <w:r w:rsidRPr="00AB55AE">
        <w:rPr>
          <w:rFonts w:cs="Arial"/>
          <w:sz w:val="24"/>
          <w:szCs w:val="24"/>
        </w:rPr>
        <w:fldChar w:fldCharType="end"/>
      </w:r>
      <w:r w:rsidRPr="00AB55AE">
        <w:rPr>
          <w:rFonts w:cs="Arial"/>
          <w:sz w:val="24"/>
          <w:szCs w:val="24"/>
        </w:rPr>
        <w:t xml:space="preserve"> below.</w:t>
      </w:r>
    </w:p>
    <w:p w14:paraId="1C3970F2" w14:textId="3CE166D0" w:rsidR="00910DA4" w:rsidRPr="00AB55AE" w:rsidRDefault="00910DA4" w:rsidP="001A7418">
      <w:pPr>
        <w:pStyle w:val="MRheading20"/>
        <w:spacing w:before="60" w:after="160" w:line="276" w:lineRule="auto"/>
        <w:rPr>
          <w:rFonts w:cs="Arial"/>
          <w:sz w:val="24"/>
          <w:szCs w:val="24"/>
        </w:rPr>
      </w:pPr>
      <w:bookmarkStart w:id="89" w:name="_Ref511302602"/>
      <w:r w:rsidRPr="00AB55AE">
        <w:rPr>
          <w:rFonts w:cs="Arial"/>
          <w:sz w:val="24"/>
          <w:szCs w:val="24"/>
        </w:rPr>
        <w:t xml:space="preserve">In the circumstances described at clause </w:t>
      </w:r>
      <w:r w:rsidRPr="00AB55AE">
        <w:rPr>
          <w:rFonts w:cs="Arial"/>
          <w:sz w:val="24"/>
          <w:szCs w:val="24"/>
        </w:rPr>
        <w:fldChar w:fldCharType="begin"/>
      </w:r>
      <w:r w:rsidRPr="00AB55AE">
        <w:rPr>
          <w:rFonts w:cs="Arial"/>
          <w:sz w:val="24"/>
          <w:szCs w:val="24"/>
        </w:rPr>
        <w:instrText xml:space="preserve"> REF _Ref511302609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15.6.1</w:t>
      </w:r>
      <w:r w:rsidRPr="00AB55AE">
        <w:rPr>
          <w:rFonts w:cs="Arial"/>
          <w:sz w:val="24"/>
          <w:szCs w:val="24"/>
        </w:rPr>
        <w:fldChar w:fldCharType="end"/>
      </w:r>
      <w:r w:rsidRPr="00AB55AE">
        <w:rPr>
          <w:rFonts w:cs="Arial"/>
          <w:sz w:val="24"/>
          <w:szCs w:val="24"/>
        </w:rPr>
        <w:t xml:space="preserve"> and/or </w:t>
      </w:r>
      <w:r w:rsidRPr="00AB55AE">
        <w:rPr>
          <w:rFonts w:cs="Arial"/>
          <w:sz w:val="24"/>
          <w:szCs w:val="24"/>
        </w:rPr>
        <w:fldChar w:fldCharType="begin"/>
      </w:r>
      <w:r w:rsidRPr="00AB55AE">
        <w:rPr>
          <w:rFonts w:cs="Arial"/>
          <w:sz w:val="24"/>
          <w:szCs w:val="24"/>
        </w:rPr>
        <w:instrText xml:space="preserve"> REF _Ref511302615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15.6.2</w:t>
      </w:r>
      <w:r w:rsidRPr="00AB55AE">
        <w:rPr>
          <w:rFonts w:cs="Arial"/>
          <w:sz w:val="24"/>
          <w:szCs w:val="24"/>
        </w:rPr>
        <w:fldChar w:fldCharType="end"/>
      </w:r>
      <w:r w:rsidRPr="00AB55AE">
        <w:rPr>
          <w:rFonts w:cs="Arial"/>
          <w:sz w:val="24"/>
          <w:szCs w:val="24"/>
        </w:rPr>
        <w:t>, and without prejudice to any other rights or remedies which the British Council may have, the British Council may:</w:t>
      </w:r>
      <w:bookmarkEnd w:id="89"/>
    </w:p>
    <w:p w14:paraId="62AEBE8A"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terminate this Agreement without liability to the Supplier immediately on giving notice to the Supplier; and/or</w:t>
      </w:r>
    </w:p>
    <w:p w14:paraId="64D0B10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35249E9B"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reduce, withhold or claim a repayment (in full or in part) of the charges payable under this Agreement; and/or</w:t>
      </w:r>
    </w:p>
    <w:p w14:paraId="58E56F3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share such information with third parties.</w:t>
      </w:r>
    </w:p>
    <w:p w14:paraId="74E8285B" w14:textId="2E320192" w:rsidR="00910DA4" w:rsidRPr="00AB55AE" w:rsidRDefault="00910DA4" w:rsidP="001A7418">
      <w:pPr>
        <w:pStyle w:val="MRheading20"/>
        <w:spacing w:before="60" w:after="160" w:line="276" w:lineRule="auto"/>
        <w:rPr>
          <w:rFonts w:cs="Arial"/>
          <w:sz w:val="24"/>
          <w:szCs w:val="24"/>
        </w:rPr>
      </w:pPr>
      <w:bookmarkStart w:id="90" w:name="_Ref511302687"/>
      <w:r w:rsidRPr="00AB55AE">
        <w:rPr>
          <w:rFonts w:cs="Arial"/>
          <w:sz w:val="24"/>
          <w:szCs w:val="24"/>
        </w:rPr>
        <w:t xml:space="preserve">The Supplier shall provide the British Council with all information reasonably requested by the British Council to complete the screening searches described in clause </w:t>
      </w:r>
      <w:r w:rsidRPr="00AB55AE">
        <w:rPr>
          <w:rFonts w:cs="Arial"/>
          <w:sz w:val="24"/>
          <w:szCs w:val="24"/>
        </w:rPr>
        <w:fldChar w:fldCharType="begin"/>
      </w:r>
      <w:r w:rsidRPr="00AB55AE">
        <w:rPr>
          <w:rFonts w:cs="Arial"/>
          <w:sz w:val="24"/>
          <w:szCs w:val="24"/>
        </w:rPr>
        <w:instrText xml:space="preserve"> REF _Ref511302550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15.4</w:t>
      </w:r>
      <w:r w:rsidRPr="00AB55AE">
        <w:rPr>
          <w:rFonts w:cs="Arial"/>
          <w:sz w:val="24"/>
          <w:szCs w:val="24"/>
        </w:rPr>
        <w:fldChar w:fldCharType="end"/>
      </w:r>
      <w:r w:rsidRPr="00AB55AE">
        <w:rPr>
          <w:rFonts w:cs="Arial"/>
          <w:sz w:val="24"/>
          <w:szCs w:val="24"/>
        </w:rPr>
        <w:t>.</w:t>
      </w:r>
      <w:bookmarkEnd w:id="90"/>
    </w:p>
    <w:p w14:paraId="09611EAD" w14:textId="4D5C1C30"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Without limitation to clauses </w:t>
      </w:r>
      <w:r w:rsidRPr="00AB55AE">
        <w:rPr>
          <w:rFonts w:cs="Arial"/>
          <w:sz w:val="24"/>
          <w:szCs w:val="24"/>
        </w:rPr>
        <w:fldChar w:fldCharType="begin"/>
      </w:r>
      <w:r w:rsidRPr="00AB55AE">
        <w:rPr>
          <w:rFonts w:cs="Arial"/>
          <w:sz w:val="24"/>
          <w:szCs w:val="24"/>
        </w:rPr>
        <w:instrText xml:space="preserve"> REF _Ref511302563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15.1</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_Ref511302570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15.2</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_Ref511302532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15.3</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_Ref511302550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15.4</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_Ref511302589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15.5</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_Ref511302671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15.6</w:t>
      </w:r>
      <w:r w:rsidRPr="00AB55AE">
        <w:rPr>
          <w:rFonts w:cs="Arial"/>
          <w:sz w:val="24"/>
          <w:szCs w:val="24"/>
        </w:rPr>
        <w:fldChar w:fldCharType="end"/>
      </w:r>
      <w:r w:rsidRPr="00AB55AE">
        <w:rPr>
          <w:rFonts w:cs="Arial"/>
          <w:sz w:val="24"/>
          <w:szCs w:val="24"/>
        </w:rPr>
        <w:t xml:space="preserve">, </w:t>
      </w:r>
      <w:r w:rsidRPr="00AB55AE">
        <w:rPr>
          <w:rFonts w:cs="Arial"/>
          <w:sz w:val="24"/>
          <w:szCs w:val="24"/>
        </w:rPr>
        <w:fldChar w:fldCharType="begin"/>
      </w:r>
      <w:r w:rsidRPr="00AB55AE">
        <w:rPr>
          <w:rFonts w:cs="Arial"/>
          <w:sz w:val="24"/>
          <w:szCs w:val="24"/>
        </w:rPr>
        <w:instrText xml:space="preserve"> REF _Ref511302602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15.7</w:t>
      </w:r>
      <w:r w:rsidRPr="00AB55AE">
        <w:rPr>
          <w:rFonts w:cs="Arial"/>
          <w:sz w:val="24"/>
          <w:szCs w:val="24"/>
        </w:rPr>
        <w:fldChar w:fldCharType="end"/>
      </w:r>
      <w:r w:rsidRPr="00AB55AE">
        <w:rPr>
          <w:rFonts w:cs="Arial"/>
          <w:sz w:val="24"/>
          <w:szCs w:val="24"/>
        </w:rPr>
        <w:t xml:space="preserve"> and </w:t>
      </w:r>
      <w:r w:rsidRPr="00AB55AE">
        <w:rPr>
          <w:rFonts w:cs="Arial"/>
          <w:sz w:val="24"/>
          <w:szCs w:val="24"/>
        </w:rPr>
        <w:fldChar w:fldCharType="begin"/>
      </w:r>
      <w:r w:rsidRPr="00AB55AE">
        <w:rPr>
          <w:rFonts w:cs="Arial"/>
          <w:sz w:val="24"/>
          <w:szCs w:val="24"/>
        </w:rPr>
        <w:instrText xml:space="preserve"> REF _Ref511302687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15.8</w:t>
      </w:r>
      <w:r w:rsidRPr="00AB55AE">
        <w:rPr>
          <w:rFonts w:cs="Arial"/>
          <w:sz w:val="24"/>
          <w:szCs w:val="24"/>
        </w:rPr>
        <w:fldChar w:fldCharType="end"/>
      </w:r>
      <w:r w:rsidRPr="00AB55AE">
        <w:rPr>
          <w:rFonts w:cs="Arial"/>
          <w:sz w:val="24"/>
          <w:szCs w:val="24"/>
        </w:rPr>
        <w:t xml:space="preserve"> above, the Supplier shall: </w:t>
      </w:r>
    </w:p>
    <w:p w14:paraId="6DE290D0"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7DA5DB8" w14:textId="77777777" w:rsidR="00910DA4" w:rsidRPr="00AB55AE" w:rsidRDefault="00910DA4" w:rsidP="001A7418">
      <w:pPr>
        <w:pStyle w:val="MRheading30"/>
        <w:spacing w:before="60" w:after="160" w:line="276" w:lineRule="auto"/>
        <w:rPr>
          <w:rFonts w:cs="Arial"/>
          <w:sz w:val="24"/>
          <w:szCs w:val="24"/>
        </w:rPr>
      </w:pPr>
      <w:bookmarkStart w:id="91" w:name="_Ref511302703"/>
      <w:r w:rsidRPr="00AB55AE">
        <w:rPr>
          <w:rFonts w:cs="Arial"/>
          <w:sz w:val="24"/>
          <w:szCs w:val="24"/>
        </w:rPr>
        <w:t>maintain accurate and up to date records of</w:t>
      </w:r>
      <w:bookmarkEnd w:id="91"/>
      <w:r w:rsidRPr="00AB55AE">
        <w:rPr>
          <w:rFonts w:cs="Arial"/>
          <w:sz w:val="24"/>
          <w:szCs w:val="24"/>
        </w:rPr>
        <w:t>:</w:t>
      </w:r>
    </w:p>
    <w:p w14:paraId="7F4A33E2"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any requests to facilitate any UK tax evasion offence or any foreign tax evasion offence made to the Supplier or any Relevant Person in connection with the Services or with this Agreement either in the United Kingdom or elsewhere;</w:t>
      </w:r>
    </w:p>
    <w:p w14:paraId="5CB54F59"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32B1F90D" w14:textId="61B246B6"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 xml:space="preserve">its compliance with its obligations under this clause </w:t>
      </w:r>
      <w:r w:rsidRPr="00AB55AE">
        <w:rPr>
          <w:rFonts w:cs="Arial"/>
          <w:sz w:val="24"/>
          <w:szCs w:val="24"/>
        </w:rPr>
        <w:fldChar w:fldCharType="begin"/>
      </w:r>
      <w:r w:rsidRPr="00AB55AE">
        <w:rPr>
          <w:rFonts w:cs="Arial"/>
          <w:sz w:val="24"/>
          <w:szCs w:val="24"/>
        </w:rPr>
        <w:instrText xml:space="preserve"> REF _Ref511302717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w:t>
      </w:r>
      <w:r w:rsidRPr="00AB55AE">
        <w:rPr>
          <w:rFonts w:cs="Arial"/>
          <w:sz w:val="24"/>
          <w:szCs w:val="24"/>
        </w:rPr>
        <w:fldChar w:fldCharType="end"/>
      </w:r>
      <w:r w:rsidRPr="00AB55AE">
        <w:rPr>
          <w:rFonts w:cs="Arial"/>
          <w:sz w:val="24"/>
          <w:szCs w:val="24"/>
        </w:rPr>
        <w:t xml:space="preserve"> and all training and guidance provided to Relevant Persons in respect of the obligations under this clause and applicable laws for the prevention of tax evasion;</w:t>
      </w:r>
    </w:p>
    <w:p w14:paraId="70AC3AE4" w14:textId="77777777"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the Supplier’s monitoring of compliance by Relevant Persons with applicable policies and procedures; and</w:t>
      </w:r>
    </w:p>
    <w:p w14:paraId="1A5C2E7F" w14:textId="0F4FACD4" w:rsidR="00910DA4" w:rsidRPr="00AB55AE" w:rsidRDefault="00910DA4" w:rsidP="001A7418">
      <w:pPr>
        <w:pStyle w:val="MRheading40"/>
        <w:spacing w:before="60" w:after="160" w:line="276" w:lineRule="auto"/>
        <w:rPr>
          <w:rFonts w:cs="Arial"/>
          <w:sz w:val="24"/>
          <w:szCs w:val="24"/>
        </w:rPr>
      </w:pPr>
      <w:r w:rsidRPr="00AB55AE">
        <w:rPr>
          <w:rFonts w:cs="Arial"/>
          <w:sz w:val="24"/>
          <w:szCs w:val="24"/>
        </w:rPr>
        <w:t xml:space="preserve">the measures that the Supplier has taken in response to any incidence of suspected or actual tax evasion or facilitation of tax evasion or breach of this clause </w:t>
      </w:r>
      <w:r w:rsidRPr="00AB55AE">
        <w:rPr>
          <w:rFonts w:cs="Arial"/>
          <w:sz w:val="24"/>
          <w:szCs w:val="24"/>
        </w:rPr>
        <w:fldChar w:fldCharType="begin"/>
      </w:r>
      <w:r w:rsidRPr="00AB55AE">
        <w:rPr>
          <w:rFonts w:cs="Arial"/>
          <w:sz w:val="24"/>
          <w:szCs w:val="24"/>
        </w:rPr>
        <w:instrText xml:space="preserve"> REF _Ref511302717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w:t>
      </w:r>
      <w:r w:rsidRPr="00AB55AE">
        <w:rPr>
          <w:rFonts w:cs="Arial"/>
          <w:sz w:val="24"/>
          <w:szCs w:val="24"/>
        </w:rPr>
        <w:fldChar w:fldCharType="end"/>
      </w:r>
      <w:r w:rsidRPr="00AB55AE">
        <w:rPr>
          <w:rFonts w:cs="Arial"/>
          <w:sz w:val="24"/>
          <w:szCs w:val="24"/>
        </w:rPr>
        <w:t>;</w:t>
      </w:r>
    </w:p>
    <w:p w14:paraId="5D7086BE" w14:textId="7EA60C64"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maintain and provide such access to the records or information referred to in clause </w:t>
      </w:r>
      <w:r w:rsidRPr="00AB55AE">
        <w:rPr>
          <w:rFonts w:cs="Arial"/>
          <w:sz w:val="24"/>
          <w:szCs w:val="24"/>
        </w:rPr>
        <w:fldChar w:fldCharType="begin"/>
      </w:r>
      <w:r w:rsidRPr="00AB55AE">
        <w:rPr>
          <w:rFonts w:cs="Arial"/>
          <w:sz w:val="24"/>
          <w:szCs w:val="24"/>
        </w:rPr>
        <w:instrText xml:space="preserve"> REF _Ref511302703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15.9.2</w:t>
      </w:r>
      <w:r w:rsidRPr="00AB55AE">
        <w:rPr>
          <w:rFonts w:cs="Arial"/>
          <w:sz w:val="24"/>
          <w:szCs w:val="24"/>
        </w:rPr>
        <w:fldChar w:fldCharType="end"/>
      </w:r>
      <w:r w:rsidRPr="00AB55AE">
        <w:rPr>
          <w:rFonts w:cs="Arial"/>
          <w:sz w:val="24"/>
          <w:szCs w:val="24"/>
        </w:rPr>
        <w:t>; and</w:t>
      </w:r>
    </w:p>
    <w:p w14:paraId="40EE013D" w14:textId="43364E31"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ensure that all Relevant Persons involved in performing services in connection with this Agreement are subject to and at all times comply with equivalent obligations to the Supplier under this clause </w:t>
      </w:r>
      <w:r w:rsidRPr="00AB55AE">
        <w:rPr>
          <w:rFonts w:cs="Arial"/>
          <w:sz w:val="24"/>
          <w:szCs w:val="24"/>
        </w:rPr>
        <w:fldChar w:fldCharType="begin"/>
      </w:r>
      <w:r w:rsidRPr="00AB55AE">
        <w:rPr>
          <w:rFonts w:cs="Arial"/>
          <w:sz w:val="24"/>
          <w:szCs w:val="24"/>
        </w:rPr>
        <w:instrText xml:space="preserve"> REF _Ref511302717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w:t>
      </w:r>
      <w:r w:rsidRPr="00AB55AE">
        <w:rPr>
          <w:rFonts w:cs="Arial"/>
          <w:sz w:val="24"/>
          <w:szCs w:val="24"/>
        </w:rPr>
        <w:fldChar w:fldCharType="end"/>
      </w:r>
      <w:r w:rsidRPr="00AB55AE">
        <w:rPr>
          <w:rFonts w:cs="Arial"/>
          <w:sz w:val="24"/>
          <w:szCs w:val="24"/>
        </w:rPr>
        <w:t>.</w:t>
      </w:r>
    </w:p>
    <w:p w14:paraId="05B24F50" w14:textId="15627D01"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For the purposes of this clause </w:t>
      </w:r>
      <w:r w:rsidRPr="00AB55AE">
        <w:rPr>
          <w:rFonts w:cs="Arial"/>
          <w:sz w:val="24"/>
          <w:szCs w:val="24"/>
        </w:rPr>
        <w:fldChar w:fldCharType="begin"/>
      </w:r>
      <w:r w:rsidRPr="00AB55AE">
        <w:rPr>
          <w:rFonts w:cs="Arial"/>
          <w:sz w:val="24"/>
          <w:szCs w:val="24"/>
        </w:rPr>
        <w:instrText xml:space="preserve"> REF _Ref511302717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15</w:t>
      </w:r>
      <w:r w:rsidRPr="00AB55AE">
        <w:rPr>
          <w:rFonts w:cs="Arial"/>
          <w:sz w:val="24"/>
          <w:szCs w:val="24"/>
        </w:rPr>
        <w:fldChar w:fldCharType="end"/>
      </w:r>
      <w:r w:rsidRPr="00AB55AE">
        <w:rPr>
          <w:rFonts w:cs="Arial"/>
          <w:sz w:val="24"/>
          <w:szCs w:val="24"/>
        </w:rPr>
        <w:t>, the expression “</w:t>
      </w:r>
      <w:r w:rsidRPr="00AB55AE">
        <w:rPr>
          <w:rFonts w:cs="Arial"/>
          <w:b/>
          <w:sz w:val="24"/>
          <w:szCs w:val="24"/>
        </w:rPr>
        <w:t>Relevant Person</w:t>
      </w:r>
      <w:r w:rsidRPr="00AB55AE">
        <w:rPr>
          <w:rFonts w:cs="Arial"/>
          <w:sz w:val="24"/>
          <w:szCs w:val="24"/>
        </w:rPr>
        <w:t>” shall mean all or any of the following: (a) Relevant Persons; and (b) any Relevant Person employed or engaged by a Relevant Person.</w:t>
      </w:r>
    </w:p>
    <w:p w14:paraId="249974D9" w14:textId="77777777" w:rsidR="00910DA4" w:rsidRPr="00AB55AE" w:rsidRDefault="00910DA4" w:rsidP="001A7418">
      <w:pPr>
        <w:pStyle w:val="MRheading10"/>
        <w:spacing w:before="60" w:after="160" w:line="276" w:lineRule="auto"/>
        <w:rPr>
          <w:rFonts w:cs="Arial"/>
          <w:sz w:val="24"/>
          <w:szCs w:val="24"/>
        </w:rPr>
      </w:pPr>
      <w:bookmarkStart w:id="92" w:name="_Ref468345959"/>
      <w:bookmarkStart w:id="93" w:name="_Ref205953980"/>
      <w:bookmarkStart w:id="94" w:name="_Toc207776122"/>
      <w:bookmarkStart w:id="95" w:name="_Toc207776270"/>
      <w:bookmarkEnd w:id="78"/>
      <w:bookmarkEnd w:id="79"/>
      <w:bookmarkEnd w:id="80"/>
      <w:r w:rsidRPr="00AB55AE">
        <w:rPr>
          <w:rFonts w:cs="Arial"/>
          <w:sz w:val="24"/>
          <w:szCs w:val="24"/>
        </w:rPr>
        <w:t>Data Processing</w:t>
      </w:r>
      <w:bookmarkEnd w:id="92"/>
    </w:p>
    <w:p w14:paraId="2E2478EF" w14:textId="77777777" w:rsidR="00910DA4" w:rsidRPr="00AB55AE" w:rsidRDefault="00910DA4" w:rsidP="001A7418">
      <w:pPr>
        <w:pStyle w:val="MRheading20"/>
        <w:tabs>
          <w:tab w:val="num" w:pos="1492"/>
        </w:tabs>
        <w:spacing w:before="60" w:after="160" w:line="276" w:lineRule="auto"/>
        <w:rPr>
          <w:rFonts w:cs="Arial"/>
          <w:sz w:val="24"/>
          <w:szCs w:val="24"/>
        </w:rPr>
      </w:pPr>
      <w:bookmarkStart w:id="96" w:name="_Ref511303529"/>
      <w:r w:rsidRPr="00AB55AE">
        <w:rPr>
          <w:rFonts w:cs="Arial"/>
          <w:sz w:val="24"/>
          <w:szCs w:val="24"/>
        </w:rPr>
        <w:t>In this clause:</w:t>
      </w:r>
      <w:bookmarkEnd w:id="96"/>
    </w:p>
    <w:p w14:paraId="484022F8" w14:textId="77777777" w:rsidR="00910DA4" w:rsidRPr="00AB55AE" w:rsidRDefault="00910DA4" w:rsidP="001A7418">
      <w:pPr>
        <w:pStyle w:val="MRheading30"/>
        <w:spacing w:before="60" w:after="160" w:line="276" w:lineRule="auto"/>
        <w:rPr>
          <w:rFonts w:cs="Arial"/>
          <w:b/>
          <w:sz w:val="24"/>
          <w:szCs w:val="24"/>
        </w:rPr>
      </w:pPr>
      <w:r w:rsidRPr="00AB55AE">
        <w:rPr>
          <w:rFonts w:cs="Arial"/>
          <w:sz w:val="24"/>
          <w:szCs w:val="24"/>
        </w:rPr>
        <w:t>“</w:t>
      </w:r>
      <w:r w:rsidRPr="00AB55AE">
        <w:rPr>
          <w:rFonts w:cs="Arial"/>
          <w:b/>
          <w:sz w:val="24"/>
          <w:szCs w:val="24"/>
        </w:rPr>
        <w:t>Controller</w:t>
      </w:r>
      <w:r w:rsidRPr="00AB55AE">
        <w:rPr>
          <w:rFonts w:cs="Arial"/>
          <w:sz w:val="24"/>
          <w:szCs w:val="24"/>
        </w:rPr>
        <w:t>” means a “controller” for the purposes of the GDPR (as such legislation is applicable);</w:t>
      </w:r>
    </w:p>
    <w:p w14:paraId="5F8A5C22" w14:textId="77777777" w:rsidR="00910DA4" w:rsidRPr="00AB55AE" w:rsidRDefault="00910DA4" w:rsidP="001A7418">
      <w:pPr>
        <w:pStyle w:val="MRheading30"/>
        <w:spacing w:before="60" w:after="160" w:line="276" w:lineRule="auto"/>
        <w:rPr>
          <w:rFonts w:cs="Arial"/>
          <w:b/>
          <w:sz w:val="24"/>
          <w:szCs w:val="24"/>
        </w:rPr>
      </w:pPr>
      <w:r w:rsidRPr="00AB55AE">
        <w:rPr>
          <w:rFonts w:cs="Arial"/>
          <w:sz w:val="24"/>
          <w:szCs w:val="24"/>
        </w:rPr>
        <w:t>“</w:t>
      </w:r>
      <w:r w:rsidRPr="00AB55AE">
        <w:rPr>
          <w:rFonts w:cs="Arial"/>
          <w:b/>
          <w:sz w:val="24"/>
          <w:szCs w:val="24"/>
        </w:rPr>
        <w:t>Data Protection Legislation</w:t>
      </w:r>
      <w:r w:rsidRPr="00AB55AE">
        <w:rPr>
          <w:rFonts w:cs="Arial"/>
          <w:sz w:val="24"/>
          <w:szCs w:val="24"/>
        </w:rPr>
        <w:t>”</w:t>
      </w:r>
      <w:r w:rsidRPr="00AB55AE">
        <w:rPr>
          <w:rFonts w:cs="Arial"/>
          <w:b/>
          <w:sz w:val="24"/>
          <w:szCs w:val="24"/>
        </w:rPr>
        <w:t xml:space="preserve"> </w:t>
      </w:r>
      <w:r w:rsidRPr="00AB55AE">
        <w:rPr>
          <w:rFonts w:cs="Arial"/>
          <w:sz w:val="24"/>
          <w:szCs w:val="24"/>
        </w:rPr>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59FD6E9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Data Subject</w:t>
      </w:r>
      <w:r w:rsidRPr="00AB55AE">
        <w:rPr>
          <w:rFonts w:cs="Arial"/>
          <w:sz w:val="24"/>
          <w:szCs w:val="24"/>
        </w:rPr>
        <w:t>” has the same meaning as in the Data Protection Legislation;</w:t>
      </w:r>
    </w:p>
    <w:p w14:paraId="6A88D326"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DPA</w:t>
      </w:r>
      <w:r w:rsidRPr="00AB55AE">
        <w:rPr>
          <w:rFonts w:cs="Arial"/>
          <w:sz w:val="24"/>
          <w:szCs w:val="24"/>
        </w:rPr>
        <w:t>” means the UK Data Protection Act 2018;</w:t>
      </w:r>
    </w:p>
    <w:p w14:paraId="1E19446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GDPR</w:t>
      </w:r>
      <w:r w:rsidRPr="00AB55AE">
        <w:rPr>
          <w:rFonts w:cs="Arial"/>
          <w:sz w:val="24"/>
          <w:szCs w:val="24"/>
        </w:rPr>
        <w:t>” means the General Data Protection Regulation (EU) 2016/679;</w:t>
      </w:r>
    </w:p>
    <w:p w14:paraId="4A61F6F6"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International Organisation</w:t>
      </w:r>
      <w:r w:rsidRPr="00AB55AE">
        <w:rPr>
          <w:rFonts w:cs="Arial"/>
          <w:sz w:val="24"/>
          <w:szCs w:val="24"/>
        </w:rPr>
        <w:t>” has the same meaning as in the GDPR;</w:t>
      </w:r>
    </w:p>
    <w:p w14:paraId="2B4C2983"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Personal Data</w:t>
      </w:r>
      <w:r w:rsidRPr="00AB55AE">
        <w:rPr>
          <w:rFonts w:cs="Arial"/>
          <w:sz w:val="24"/>
          <w:szCs w:val="24"/>
        </w:rPr>
        <w:t>” means “personal data” (as defined in the Data Protection Legislation) that are Processed under this Agreement;</w:t>
      </w:r>
    </w:p>
    <w:p w14:paraId="23E160E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Personal Data Breach</w:t>
      </w:r>
      <w:r w:rsidRPr="00AB55AE">
        <w:rPr>
          <w:rFonts w:cs="Arial"/>
          <w:sz w:val="24"/>
          <w:szCs w:val="24"/>
        </w:rPr>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184E6CD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Processing</w:t>
      </w:r>
      <w:r w:rsidRPr="00AB55AE">
        <w:rPr>
          <w:rFonts w:cs="Arial"/>
          <w:sz w:val="24"/>
          <w:szCs w:val="24"/>
        </w:rPr>
        <w:t>” has the same meaning as in the Data Protection Legislation and “Process” and “Processed” shall be construed accordingly;</w:t>
      </w:r>
    </w:p>
    <w:p w14:paraId="13B2F49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Processor</w:t>
      </w:r>
      <w:r w:rsidRPr="00AB55AE">
        <w:rPr>
          <w:rFonts w:cs="Arial"/>
          <w:sz w:val="24"/>
          <w:szCs w:val="24"/>
        </w:rPr>
        <w:t>” means a “processor” for the purposes of the GDPR (as such legislation is applicable);</w:t>
      </w:r>
    </w:p>
    <w:p w14:paraId="535DEEF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Sub-Processor</w:t>
      </w:r>
      <w:r w:rsidRPr="00AB55AE">
        <w:rPr>
          <w:rFonts w:cs="Arial"/>
          <w:sz w:val="24"/>
          <w:szCs w:val="24"/>
        </w:rPr>
        <w:t>” means a third party engaged by the Processor for carrying out processing activities in respect of the Personal Data on behalf of the Processor; and</w:t>
      </w:r>
    </w:p>
    <w:p w14:paraId="55A556B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w:t>
      </w:r>
      <w:r w:rsidRPr="00AB55AE">
        <w:rPr>
          <w:rFonts w:cs="Arial"/>
          <w:b/>
          <w:sz w:val="24"/>
          <w:szCs w:val="24"/>
        </w:rPr>
        <w:t>Supervisory Authority</w:t>
      </w:r>
      <w:r w:rsidRPr="00AB55AE">
        <w:rPr>
          <w:rFonts w:cs="Arial"/>
          <w:sz w:val="24"/>
          <w:szCs w:val="24"/>
        </w:rPr>
        <w:t>” means any independent public authority responsible for monitoring the application of the Data Protection Legislation in the UK or any other member state of the European Union.</w:t>
      </w:r>
    </w:p>
    <w:p w14:paraId="42FC9448" w14:textId="77777777"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For the purposes of the Data Protection Legislation, the British Council is the Controller and the Supplier is the Processor in respect of the Personal Data.</w:t>
      </w:r>
    </w:p>
    <w:p w14:paraId="6ED153E9" w14:textId="7E62429C"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Pr="00AB55AE">
        <w:rPr>
          <w:rFonts w:cs="Arial"/>
          <w:sz w:val="24"/>
          <w:szCs w:val="24"/>
        </w:rPr>
        <w:fldChar w:fldCharType="begin"/>
      </w:r>
      <w:r w:rsidRPr="00AB55AE">
        <w:rPr>
          <w:rFonts w:cs="Arial"/>
          <w:sz w:val="24"/>
          <w:szCs w:val="24"/>
        </w:rPr>
        <w:instrText xml:space="preserve"> REF _Ref511303233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Schedule 5</w:t>
      </w:r>
      <w:r w:rsidRPr="00AB55AE">
        <w:rPr>
          <w:rFonts w:cs="Arial"/>
          <w:sz w:val="24"/>
          <w:szCs w:val="24"/>
        </w:rPr>
        <w:fldChar w:fldCharType="end"/>
      </w:r>
      <w:r w:rsidRPr="00AB55AE">
        <w:rPr>
          <w:rFonts w:cs="Arial"/>
          <w:sz w:val="24"/>
          <w:szCs w:val="24"/>
        </w:rPr>
        <w:t xml:space="preserve"> to this Agreement.</w:t>
      </w:r>
    </w:p>
    <w:p w14:paraId="6F8D15F7" w14:textId="77777777" w:rsidR="00910DA4" w:rsidRPr="00AB55AE" w:rsidRDefault="00910DA4" w:rsidP="001A7418">
      <w:pPr>
        <w:pStyle w:val="MRheading20"/>
        <w:tabs>
          <w:tab w:val="num" w:pos="1492"/>
        </w:tabs>
        <w:spacing w:before="60" w:after="160" w:line="276" w:lineRule="auto"/>
        <w:rPr>
          <w:rFonts w:cs="Arial"/>
          <w:sz w:val="24"/>
          <w:szCs w:val="24"/>
        </w:rPr>
      </w:pPr>
      <w:bookmarkStart w:id="97" w:name="_Ref511303538"/>
      <w:r w:rsidRPr="00AB55AE">
        <w:rPr>
          <w:rFonts w:cs="Arial"/>
          <w:sz w:val="24"/>
          <w:szCs w:val="24"/>
        </w:rPr>
        <w:t>The Supplier shall:</w:t>
      </w:r>
      <w:bookmarkEnd w:id="97"/>
    </w:p>
    <w:p w14:paraId="12909C8B" w14:textId="1AA2642B"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Process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which the</w:t>
      </w:r>
      <w:r w:rsidRPr="00AB55AE">
        <w:rPr>
          <w:rFonts w:cs="Arial"/>
          <w:b/>
          <w:sz w:val="24"/>
          <w:szCs w:val="24"/>
        </w:rPr>
        <w:t xml:space="preserve"> </w:t>
      </w:r>
      <w:r w:rsidRPr="00AB55AE">
        <w:rPr>
          <w:rFonts w:cs="Arial"/>
          <w:sz w:val="24"/>
          <w:szCs w:val="24"/>
        </w:rPr>
        <w:t xml:space="preserve">Supplier Processes the Personal Data; or unless otherwise required by laws outside the European Union in which the Supplier Processes the Personal Data as referred to in </w:t>
      </w:r>
      <w:r w:rsidRPr="00AB55AE">
        <w:rPr>
          <w:rFonts w:cs="Arial"/>
          <w:sz w:val="24"/>
          <w:szCs w:val="24"/>
        </w:rPr>
        <w:fldChar w:fldCharType="begin"/>
      </w:r>
      <w:r w:rsidRPr="00AB55AE">
        <w:rPr>
          <w:rFonts w:cs="Arial"/>
          <w:sz w:val="24"/>
          <w:szCs w:val="24"/>
        </w:rPr>
        <w:instrText xml:space="preserve"> REF _Ref511303307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16.5.3</w:t>
      </w:r>
      <w:r w:rsidRPr="00AB55AE">
        <w:rPr>
          <w:rFonts w:cs="Arial"/>
          <w:sz w:val="24"/>
          <w:szCs w:val="24"/>
        </w:rPr>
        <w:fldChar w:fldCharType="end"/>
      </w:r>
      <w:r w:rsidRPr="00AB55AE">
        <w:rPr>
          <w:rFonts w:cs="Arial"/>
          <w:sz w:val="24"/>
          <w:szCs w:val="24"/>
        </w:rPr>
        <w:t xml:space="preserve">); </w:t>
      </w:r>
    </w:p>
    <w:p w14:paraId="50D2450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2DB00BA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ensure it has taken all reasonable steps to ensure the reliability and integrity of any employees or other persons authorised to Process the Personal Data; </w:t>
      </w:r>
    </w:p>
    <w:p w14:paraId="55BB7F73"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ensure that any employees or other persons authorised to Process the Personal Data are: </w:t>
      </w:r>
    </w:p>
    <w:p w14:paraId="151535B2"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subject to appropriate obligations of confidentiality, and</w:t>
      </w:r>
    </w:p>
    <w:p w14:paraId="69B9BC1D"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subject to adequate training in the use, protection and handling of personal data;</w:t>
      </w:r>
    </w:p>
    <w:p w14:paraId="15728532" w14:textId="62E98515" w:rsidR="00910DA4" w:rsidRPr="00AB55AE" w:rsidRDefault="00910DA4" w:rsidP="001A7418">
      <w:pPr>
        <w:pStyle w:val="MRheading30"/>
        <w:spacing w:before="60" w:after="160" w:line="276" w:lineRule="auto"/>
        <w:rPr>
          <w:rFonts w:cs="Arial"/>
          <w:sz w:val="24"/>
          <w:szCs w:val="24"/>
        </w:rPr>
      </w:pPr>
      <w:bookmarkStart w:id="98" w:name="_Ref511303339"/>
      <w:r w:rsidRPr="00AB55AE">
        <w:rPr>
          <w:rFonts w:cs="Arial"/>
          <w:sz w:val="24"/>
          <w:szCs w:val="24"/>
        </w:rPr>
        <w:t xml:space="preserve">not engage any Sub-Processor to carry out its Processing obligations under this Agreement without obtaining the prior written consent of the British Council and, where such consent is given, the Supplier procuring by way of a written contract that such Sub-Processor will, at all times during the engagement, be subject to data Processing obligations equivalent to those set out in this clause. The British Council reserves the right during this Agreement to request evidence from the Supplier to support compliance with this clause </w:t>
      </w:r>
      <w:r w:rsidRPr="00AB55AE">
        <w:rPr>
          <w:rFonts w:cs="Arial"/>
          <w:sz w:val="24"/>
          <w:szCs w:val="24"/>
        </w:rPr>
        <w:fldChar w:fldCharType="begin"/>
      </w:r>
      <w:r w:rsidRPr="00AB55AE">
        <w:rPr>
          <w:rFonts w:cs="Arial"/>
          <w:sz w:val="24"/>
          <w:szCs w:val="24"/>
        </w:rPr>
        <w:instrText xml:space="preserve"> REF _Ref511303339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16.4.5</w:t>
      </w:r>
      <w:r w:rsidRPr="00AB55AE">
        <w:rPr>
          <w:rFonts w:cs="Arial"/>
          <w:sz w:val="24"/>
          <w:szCs w:val="24"/>
        </w:rPr>
        <w:fldChar w:fldCharType="end"/>
      </w:r>
      <w:r w:rsidRPr="00AB55AE">
        <w:rPr>
          <w:rFonts w:cs="Arial"/>
          <w:sz w:val="24"/>
          <w:szCs w:val="24"/>
        </w:rPr>
        <w:t xml:space="preserve"> and the Supplier shall provide such evidence within three working days;</w:t>
      </w:r>
      <w:bookmarkEnd w:id="98"/>
    </w:p>
    <w:p w14:paraId="656C8EC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assist and co-operate with the British Council as requested to ensure the British Council’s compliance with its obligations under the Data Protection Legislation with respect to:</w:t>
      </w:r>
    </w:p>
    <w:p w14:paraId="10AE4A4D" w14:textId="77777777" w:rsidR="00910DA4" w:rsidRPr="00AB55AE" w:rsidRDefault="00910DA4" w:rsidP="001A7418">
      <w:pPr>
        <w:pStyle w:val="MRHeading4"/>
        <w:numPr>
          <w:ilvl w:val="3"/>
          <w:numId w:val="24"/>
        </w:numPr>
        <w:tabs>
          <w:tab w:val="num" w:pos="1800"/>
        </w:tabs>
        <w:spacing w:before="60" w:after="160" w:line="276" w:lineRule="auto"/>
        <w:rPr>
          <w:rFonts w:cs="Arial"/>
          <w:sz w:val="24"/>
          <w:szCs w:val="24"/>
        </w:rPr>
      </w:pPr>
      <w:r w:rsidRPr="00AB55AE">
        <w:rPr>
          <w:rFonts w:cs="Arial"/>
          <w:sz w:val="24"/>
          <w:szCs w:val="24"/>
        </w:rPr>
        <w:t>carrying out and/or reviewing data protection impact assessments where necessary in accordance with Article 35 of the General Data Protection Regulation;</w:t>
      </w:r>
    </w:p>
    <w:p w14:paraId="096535EE"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implementing such technical and organisational measures to enable the British Council to respond to requests from Data Subjects exercising their rights under the Data Protection Legislation, which shall include but not be limited to:</w:t>
      </w:r>
    </w:p>
    <w:p w14:paraId="0AD2A9A8" w14:textId="77777777" w:rsidR="00910DA4" w:rsidRPr="00AB55AE" w:rsidRDefault="00910DA4" w:rsidP="001A7418">
      <w:pPr>
        <w:pStyle w:val="MRHeading5"/>
        <w:tabs>
          <w:tab w:val="num" w:pos="1800"/>
        </w:tabs>
        <w:spacing w:before="60" w:after="160" w:line="276" w:lineRule="auto"/>
        <w:rPr>
          <w:rFonts w:cs="Arial"/>
          <w:sz w:val="24"/>
          <w:szCs w:val="24"/>
        </w:rPr>
      </w:pPr>
      <w:r w:rsidRPr="00AB55AE">
        <w:rPr>
          <w:rFonts w:cs="Arial"/>
          <w:sz w:val="24"/>
          <w:szCs w:val="24"/>
        </w:rPr>
        <w:t>providing Personal Data and details of the Processing of Personal Data to the British Council in response to Data Subjects’ exercising their rights of access; and</w:t>
      </w:r>
    </w:p>
    <w:p w14:paraId="4EC33C5D" w14:textId="77777777" w:rsidR="00910DA4" w:rsidRPr="00AB55AE" w:rsidRDefault="00910DA4" w:rsidP="001A7418">
      <w:pPr>
        <w:pStyle w:val="MRHeading5"/>
        <w:tabs>
          <w:tab w:val="num" w:pos="1800"/>
        </w:tabs>
        <w:spacing w:before="60" w:after="160" w:line="276" w:lineRule="auto"/>
        <w:rPr>
          <w:rFonts w:cs="Arial"/>
          <w:sz w:val="24"/>
          <w:szCs w:val="24"/>
        </w:rPr>
      </w:pPr>
      <w:r w:rsidRPr="00AB55AE">
        <w:rPr>
          <w:rFonts w:cs="Arial"/>
          <w:sz w:val="24"/>
          <w:szCs w:val="24"/>
        </w:rPr>
        <w:t>deleting and/or rectifying Personal Data in response to a request from a Data Subject; and</w:t>
      </w:r>
    </w:p>
    <w:p w14:paraId="32EFADAD"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not Process or otherwise transfer any Personal Data outside the European Economic Area without prior written consent from the British Council and, where such consent is given, the</w:t>
      </w:r>
      <w:r w:rsidRPr="00AB55AE">
        <w:rPr>
          <w:rFonts w:cs="Arial"/>
          <w:b/>
          <w:bCs/>
          <w:sz w:val="24"/>
          <w:szCs w:val="24"/>
        </w:rPr>
        <w:t xml:space="preserve"> </w:t>
      </w:r>
      <w:r w:rsidRPr="00AB55AE">
        <w:rPr>
          <w:rFonts w:cs="Arial"/>
          <w:sz w:val="24"/>
          <w:szCs w:val="24"/>
        </w:rPr>
        <w:t>Supplier</w:t>
      </w:r>
      <w:r w:rsidRPr="00AB55AE">
        <w:rPr>
          <w:rFonts w:cs="Arial"/>
          <w:b/>
          <w:bCs/>
          <w:sz w:val="24"/>
          <w:szCs w:val="24"/>
        </w:rPr>
        <w:t xml:space="preserve"> </w:t>
      </w:r>
      <w:r w:rsidRPr="00AB55AE">
        <w:rPr>
          <w:rFonts w:cs="Arial"/>
          <w:sz w:val="24"/>
          <w:szCs w:val="24"/>
        </w:rPr>
        <w:t>shall comply with the following conditions;</w:t>
      </w:r>
    </w:p>
    <w:p w14:paraId="2FE6A349" w14:textId="77777777" w:rsidR="00910DA4" w:rsidRPr="00AB55AE" w:rsidRDefault="00910DA4" w:rsidP="001A7418">
      <w:pPr>
        <w:pStyle w:val="MRHeading4"/>
        <w:numPr>
          <w:ilvl w:val="3"/>
          <w:numId w:val="25"/>
        </w:numPr>
        <w:tabs>
          <w:tab w:val="num" w:pos="1800"/>
        </w:tabs>
        <w:spacing w:before="60" w:after="160" w:line="276" w:lineRule="auto"/>
        <w:rPr>
          <w:rFonts w:cs="Arial"/>
          <w:sz w:val="24"/>
          <w:szCs w:val="24"/>
        </w:rPr>
      </w:pPr>
      <w:r w:rsidRPr="00AB55AE">
        <w:rPr>
          <w:rFonts w:cs="Arial"/>
          <w:sz w:val="24"/>
          <w:szCs w:val="24"/>
        </w:rPr>
        <w:t>provide appropriate safeguards in relation to the transfer;</w:t>
      </w:r>
    </w:p>
    <w:p w14:paraId="3E12EE67"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ensure the Data Subject has enforceable rights and effective legal remedies;</w:t>
      </w:r>
    </w:p>
    <w:p w14:paraId="7750B8CF"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 xml:space="preserve">comply with its obligations under the Data Protection Legislation by providing an adequate level of protection to any Personal Data that is transferred; </w:t>
      </w:r>
    </w:p>
    <w:p w14:paraId="6ECEE3C5"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comply with reasonable instructions notified to it in advance by the British Council with respect to the Processing of the Personal Data; and</w:t>
      </w:r>
    </w:p>
    <w:p w14:paraId="1204DF1A"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 xml:space="preserve">only transfer Personal Data outside the European Economic Area </w:t>
      </w:r>
      <w:proofErr w:type="gramStart"/>
      <w:r w:rsidRPr="00AB55AE">
        <w:rPr>
          <w:rFonts w:cs="Arial"/>
          <w:sz w:val="24"/>
          <w:szCs w:val="24"/>
        </w:rPr>
        <w:t>provided that</w:t>
      </w:r>
      <w:proofErr w:type="gramEnd"/>
      <w:r w:rsidRPr="00AB55AE">
        <w:rPr>
          <w:rFonts w:cs="Arial"/>
          <w:sz w:val="24"/>
          <w:szCs w:val="24"/>
        </w:rPr>
        <w:t xml:space="preserve"> it meets the relevant requirements under Articles 44 to 50 of the GDPR.</w:t>
      </w:r>
    </w:p>
    <w:p w14:paraId="5FEF9686" w14:textId="77777777"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The Supplier shall</w:t>
      </w:r>
      <w:r w:rsidRPr="00AB55AE">
        <w:rPr>
          <w:rFonts w:cs="Arial"/>
          <w:i/>
          <w:sz w:val="24"/>
          <w:szCs w:val="24"/>
        </w:rPr>
        <w:t xml:space="preserve"> </w:t>
      </w:r>
      <w:r w:rsidRPr="00AB55AE">
        <w:rPr>
          <w:rFonts w:cs="Arial"/>
          <w:sz w:val="24"/>
          <w:szCs w:val="24"/>
        </w:rPr>
        <w:t>notify the British Council promptly:</w:t>
      </w:r>
    </w:p>
    <w:p w14:paraId="056E87B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if it becomes aware that in following the instructions of the British Council, it shall be breaching the Data Protection Legislation;</w:t>
      </w:r>
    </w:p>
    <w:p w14:paraId="7C596D0A"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on receipt of notice of any complaint made to a Supervisory Authority or any finding by a Supervisory Authority in relation to its Processing of Personal Data, whether it is Personal Data being Processed under this Agreement or otherwise;</w:t>
      </w:r>
    </w:p>
    <w:p w14:paraId="0DB9189D" w14:textId="77777777" w:rsidR="00910DA4" w:rsidRPr="00AB55AE" w:rsidRDefault="00910DA4" w:rsidP="001A7418">
      <w:pPr>
        <w:pStyle w:val="MRheading30"/>
        <w:spacing w:before="60" w:after="160" w:line="276" w:lineRule="auto"/>
        <w:rPr>
          <w:rFonts w:cs="Arial"/>
          <w:sz w:val="24"/>
          <w:szCs w:val="24"/>
        </w:rPr>
      </w:pPr>
      <w:bookmarkStart w:id="99" w:name="_Ref511303307"/>
      <w:r w:rsidRPr="00AB55AE">
        <w:rPr>
          <w:rFonts w:cs="Arial"/>
          <w:sz w:val="24"/>
          <w:szCs w:val="24"/>
        </w:rPr>
        <w:t>if the Supplier 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99"/>
    </w:p>
    <w:p w14:paraId="10F1FBC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(and in any event within </w:t>
      </w:r>
      <w:bookmarkStart w:id="100" w:name="Text1"/>
      <w:r w:rsidRPr="00AB55AE">
        <w:rPr>
          <w:rFonts w:cs="Arial"/>
          <w:sz w:val="24"/>
          <w:szCs w:val="24"/>
        </w:rPr>
        <w:t xml:space="preserve">3 </w:t>
      </w:r>
      <w:bookmarkEnd w:id="100"/>
      <w:r w:rsidRPr="00AB55AE">
        <w:rPr>
          <w:rFonts w:cs="Arial"/>
          <w:sz w:val="24"/>
          <w:szCs w:val="24"/>
        </w:rPr>
        <w:t>days) of:</w:t>
      </w:r>
    </w:p>
    <w:p w14:paraId="2E55CD3A" w14:textId="77777777" w:rsidR="00910DA4" w:rsidRPr="00AB55AE" w:rsidRDefault="00910DA4" w:rsidP="001A7418">
      <w:pPr>
        <w:pStyle w:val="MRHeading4"/>
        <w:numPr>
          <w:ilvl w:val="3"/>
          <w:numId w:val="26"/>
        </w:numPr>
        <w:tabs>
          <w:tab w:val="num" w:pos="1800"/>
        </w:tabs>
        <w:spacing w:before="60" w:after="160" w:line="276" w:lineRule="auto"/>
        <w:rPr>
          <w:rFonts w:cs="Arial"/>
          <w:sz w:val="24"/>
          <w:szCs w:val="24"/>
        </w:rPr>
      </w:pPr>
      <w:r w:rsidRPr="00AB55AE">
        <w:rPr>
          <w:rFonts w:cs="Arial"/>
          <w:sz w:val="24"/>
          <w:szCs w:val="24"/>
        </w:rPr>
        <w:t>a request received by the Supplier or a Sub-Processor from a Data Subject for access to that person’s Personal Data; and</w:t>
      </w:r>
    </w:p>
    <w:p w14:paraId="2CAEF72C" w14:textId="77777777" w:rsidR="00910DA4" w:rsidRPr="00AB55AE" w:rsidRDefault="00910DA4" w:rsidP="001A7418">
      <w:pPr>
        <w:pStyle w:val="MRHeading4"/>
        <w:tabs>
          <w:tab w:val="num" w:pos="1800"/>
        </w:tabs>
        <w:spacing w:before="60" w:after="160" w:line="276" w:lineRule="auto"/>
        <w:rPr>
          <w:rFonts w:cs="Arial"/>
          <w:sz w:val="24"/>
          <w:szCs w:val="24"/>
        </w:rPr>
      </w:pPr>
      <w:r w:rsidRPr="00AB55AE">
        <w:rPr>
          <w:rFonts w:cs="Arial"/>
          <w:sz w:val="24"/>
          <w:szCs w:val="24"/>
        </w:rPr>
        <w:t>a complaint or request received by the Supplier or a Sub-Processor from a Data Subject relating to the British Council’s obligations under the Data Protection Legislation;</w:t>
      </w:r>
    </w:p>
    <w:p w14:paraId="4F4D294D" w14:textId="77777777" w:rsidR="00910DA4" w:rsidRPr="00AB55AE" w:rsidRDefault="00910DA4" w:rsidP="001A7418">
      <w:pPr>
        <w:pStyle w:val="MRheading30"/>
        <w:numPr>
          <w:ilvl w:val="0"/>
          <w:numId w:val="0"/>
        </w:numPr>
        <w:spacing w:before="60" w:after="160" w:line="276" w:lineRule="auto"/>
        <w:ind w:left="1800"/>
        <w:rPr>
          <w:rFonts w:cs="Arial"/>
          <w:sz w:val="24"/>
          <w:szCs w:val="24"/>
        </w:rPr>
      </w:pPr>
      <w:r w:rsidRPr="00AB55AE">
        <w:rPr>
          <w:rFonts w:cs="Arial"/>
          <w:sz w:val="24"/>
          <w:szCs w:val="24"/>
        </w:rPr>
        <w:t>and the Supplier shall provide the British Council with full co-operation and assistance in relation to any such complaint or request including where the complaint or request was received by the Supplier, a Sub-Processor or the British Council.</w:t>
      </w:r>
    </w:p>
    <w:p w14:paraId="5E365267" w14:textId="77777777" w:rsidR="00910DA4" w:rsidRPr="00AB55AE" w:rsidRDefault="00910DA4" w:rsidP="001A7418">
      <w:pPr>
        <w:pStyle w:val="MRheading20"/>
        <w:tabs>
          <w:tab w:val="num" w:pos="1492"/>
        </w:tabs>
        <w:spacing w:before="60" w:after="160" w:line="276" w:lineRule="auto"/>
        <w:rPr>
          <w:rFonts w:cs="Arial"/>
          <w:sz w:val="24"/>
          <w:szCs w:val="24"/>
        </w:rPr>
      </w:pPr>
      <w:bookmarkStart w:id="101" w:name="_Ref468348173"/>
      <w:r w:rsidRPr="00AB55AE">
        <w:rPr>
          <w:rFonts w:cs="Arial"/>
          <w:sz w:val="24"/>
          <w:szCs w:val="24"/>
        </w:rPr>
        <w:t>The Supplier shall:</w:t>
      </w:r>
      <w:bookmarkEnd w:id="101"/>
    </w:p>
    <w:p w14:paraId="650414AE" w14:textId="77777777" w:rsidR="00910DA4" w:rsidRPr="00AB55AE" w:rsidRDefault="00910DA4" w:rsidP="001A7418">
      <w:pPr>
        <w:pStyle w:val="MRheading30"/>
        <w:spacing w:before="60" w:after="160" w:line="276" w:lineRule="auto"/>
        <w:rPr>
          <w:rFonts w:cs="Arial"/>
          <w:sz w:val="24"/>
          <w:szCs w:val="24"/>
        </w:rPr>
      </w:pPr>
      <w:bookmarkStart w:id="102" w:name="_Ref511303418"/>
      <w:r w:rsidRPr="00AB55AE">
        <w:rPr>
          <w:rFonts w:cs="Arial"/>
          <w:sz w:val="24"/>
          <w:szCs w:val="24"/>
        </w:rPr>
        <w:t>notify the British Council promptly (and in any event within 24 hours) of becoming aware of any actual, suspected or threatened Personal Data Breach of any component of the Personal Data;</w:t>
      </w:r>
      <w:bookmarkEnd w:id="102"/>
      <w:r w:rsidRPr="00AB55AE">
        <w:rPr>
          <w:rFonts w:cs="Arial"/>
          <w:sz w:val="24"/>
          <w:szCs w:val="24"/>
        </w:rPr>
        <w:t xml:space="preserve">  </w:t>
      </w:r>
    </w:p>
    <w:p w14:paraId="689A3A30"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ensure that such notice includes details of the nature of the breach, including the categories and approximate number of Data Subjects and records concerned and the remediation measures being taken to mitigate and contain the breach; and</w:t>
      </w:r>
    </w:p>
    <w:p w14:paraId="7FB7419D" w14:textId="33A37110" w:rsidR="00910DA4" w:rsidRPr="00AB55AE" w:rsidRDefault="00910DA4" w:rsidP="001A7418">
      <w:pPr>
        <w:pStyle w:val="MRheading30"/>
        <w:spacing w:before="60" w:after="160" w:line="276" w:lineRule="auto"/>
        <w:rPr>
          <w:rFonts w:cs="Arial"/>
          <w:sz w:val="24"/>
          <w:szCs w:val="24"/>
        </w:rPr>
      </w:pPr>
      <w:bookmarkStart w:id="103" w:name="_Hlk506493859"/>
      <w:r w:rsidRPr="00AB55AE">
        <w:rPr>
          <w:rFonts w:cs="Arial"/>
          <w:sz w:val="24"/>
          <w:szCs w:val="24"/>
        </w:rPr>
        <w:t xml:space="preserve">provide prompt assistance as requested by the British Council following the notification of an actual, suspected or threatened Personal Data Breach referred to in </w:t>
      </w:r>
      <w:r w:rsidRPr="00AB55AE">
        <w:rPr>
          <w:rFonts w:cs="Arial"/>
          <w:sz w:val="24"/>
          <w:szCs w:val="24"/>
        </w:rPr>
        <w:fldChar w:fldCharType="begin"/>
      </w:r>
      <w:r w:rsidRPr="00AB55AE">
        <w:rPr>
          <w:rFonts w:cs="Arial"/>
          <w:sz w:val="24"/>
          <w:szCs w:val="24"/>
        </w:rPr>
        <w:instrText xml:space="preserve"> REF _Ref511303418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16.6.1</w:t>
      </w:r>
      <w:r w:rsidRPr="00AB55AE">
        <w:rPr>
          <w:rFonts w:cs="Arial"/>
          <w:sz w:val="24"/>
          <w:szCs w:val="24"/>
        </w:rPr>
        <w:fldChar w:fldCharType="end"/>
      </w:r>
      <w:r w:rsidRPr="00AB55AE">
        <w:rPr>
          <w:rFonts w:cs="Arial"/>
          <w:sz w:val="24"/>
          <w:szCs w:val="24"/>
        </w:rPr>
        <w:t xml:space="preserve">. </w:t>
      </w:r>
    </w:p>
    <w:bookmarkEnd w:id="103"/>
    <w:p w14:paraId="345D1FBE" w14:textId="20354503"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 xml:space="preserve">In the event of a notification under clause </w:t>
      </w:r>
      <w:r w:rsidRPr="00AB55AE">
        <w:rPr>
          <w:rFonts w:cs="Arial"/>
          <w:sz w:val="24"/>
          <w:szCs w:val="24"/>
        </w:rPr>
        <w:fldChar w:fldCharType="begin"/>
      </w:r>
      <w:r w:rsidRPr="00AB55AE">
        <w:rPr>
          <w:rFonts w:cs="Arial"/>
          <w:sz w:val="24"/>
          <w:szCs w:val="24"/>
        </w:rPr>
        <w:instrText xml:space="preserve"> REF _Ref468348173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16.6</w:t>
      </w:r>
      <w:r w:rsidRPr="00AB55AE">
        <w:rPr>
          <w:rFonts w:cs="Arial"/>
          <w:sz w:val="24"/>
          <w:szCs w:val="24"/>
        </w:rPr>
        <w:fldChar w:fldCharType="end"/>
      </w:r>
      <w:r w:rsidRPr="00AB55AE">
        <w:rPr>
          <w:rFonts w:cs="Arial"/>
          <w:sz w:val="24"/>
          <w:szCs w:val="24"/>
        </w:rPr>
        <w:t xml:space="preserve">, the Supplier shall not notify the Data Subject or any third party unless such disclosure is required by Data Protection Legislation or other law or is otherwise approved by the British Council. </w:t>
      </w:r>
    </w:p>
    <w:p w14:paraId="739791AA" w14:textId="77777777" w:rsidR="00910DA4" w:rsidRPr="00AB55AE" w:rsidRDefault="00910DA4" w:rsidP="001A7418">
      <w:pPr>
        <w:pStyle w:val="MRheading20"/>
        <w:tabs>
          <w:tab w:val="num" w:pos="1492"/>
        </w:tabs>
        <w:spacing w:before="60" w:after="160" w:line="276" w:lineRule="auto"/>
        <w:rPr>
          <w:rFonts w:cs="Arial"/>
          <w:sz w:val="24"/>
          <w:szCs w:val="24"/>
        </w:rPr>
      </w:pPr>
      <w:bookmarkStart w:id="104" w:name="_Ref468348523"/>
      <w:bookmarkStart w:id="105" w:name="_Ref511303463"/>
      <w:r w:rsidRPr="00AB55AE">
        <w:rPr>
          <w:rFonts w:cs="Arial"/>
          <w:sz w:val="24"/>
          <w:szCs w:val="24"/>
        </w:rPr>
        <w:t xml:space="preserve">The Supplier and its Sub-Processors shall maintain accurate written records of the Processing it carries out in connection with this Agreement </w:t>
      </w:r>
      <w:bookmarkEnd w:id="104"/>
      <w:r w:rsidRPr="00AB55AE">
        <w:rPr>
          <w:rFonts w:cs="Arial"/>
          <w:sz w:val="24"/>
          <w:szCs w:val="24"/>
        </w:rPr>
        <w:t>and on request by the British Council, make available all information necessary to demonstrate the Supplier’s compliance under Data Protection Legislation and the terms of this Agreement.</w:t>
      </w:r>
      <w:bookmarkEnd w:id="105"/>
      <w:r w:rsidRPr="00AB55AE">
        <w:rPr>
          <w:rFonts w:cs="Arial"/>
          <w:sz w:val="24"/>
          <w:szCs w:val="24"/>
        </w:rPr>
        <w:t xml:space="preserve"> </w:t>
      </w:r>
    </w:p>
    <w:p w14:paraId="18BC1834" w14:textId="36A54188"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 xml:space="preserve">The Supplier and its Sub-Processors shall allow for and contribute to audits, including inspections, by the British Council (or its authorised representative) in relation to the Processing of the British Council’s Personal Data by the Supplier and its Sub-Processors to support the Supplier in their compliance of clause </w:t>
      </w:r>
      <w:r w:rsidRPr="00AB55AE">
        <w:rPr>
          <w:rFonts w:cs="Arial"/>
          <w:sz w:val="24"/>
          <w:szCs w:val="24"/>
        </w:rPr>
        <w:fldChar w:fldCharType="begin"/>
      </w:r>
      <w:r w:rsidRPr="00AB55AE">
        <w:rPr>
          <w:rFonts w:cs="Arial"/>
          <w:sz w:val="24"/>
          <w:szCs w:val="24"/>
        </w:rPr>
        <w:instrText xml:space="preserve"> REF _Ref511303463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16.8</w:t>
      </w:r>
      <w:r w:rsidRPr="00AB55AE">
        <w:rPr>
          <w:rFonts w:cs="Arial"/>
          <w:sz w:val="24"/>
          <w:szCs w:val="24"/>
        </w:rPr>
        <w:fldChar w:fldCharType="end"/>
      </w:r>
      <w:r w:rsidRPr="00AB55AE">
        <w:rPr>
          <w:rFonts w:cs="Arial"/>
          <w:sz w:val="24"/>
          <w:szCs w:val="24"/>
        </w:rPr>
        <w:t>.</w:t>
      </w:r>
    </w:p>
    <w:p w14:paraId="02F936AC" w14:textId="77777777"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The Supplier warrants that in carrying out its obligations under this Agreement it will not breach the Data Protection Legislation or do or omit to do anything that might cause the British Council to be in breach of the Data Protection Legislation.</w:t>
      </w:r>
    </w:p>
    <w:p w14:paraId="2DB3054E" w14:textId="77777777"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 xml:space="preserve">The Supplier shall indemnify and keep indemnified the British Council and  the British Council Entities against all Personal Data losses suffered or incurred by, awarded against or agreed to be paid by, the  British Council  or British Council Entities arising from a breach by the Supplier (or any Sub-Processor) of (a) its data protection obligations under this Agreement; or (b) the Supplier (or any Sub-Processor) acting outside or contrary to the lawful instruction of the British Council. </w:t>
      </w:r>
    </w:p>
    <w:p w14:paraId="47DF4A3E" w14:textId="77777777"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On termination or expiry of this Agreement, the Supplier (or any Sub-Processor) shall, except to the extent it is required to retain a copy by law, stop Processing the Personal Data and return and/or destroy it at the request of the British Council.  The Supplier shall return the Personal Data in an open machine-readable format, via a secure agreed route at no cost to the British Council and the Supplier shall provide confirmation of destruction of any other copies including details of the date, time and method of destruction.</w:t>
      </w:r>
    </w:p>
    <w:p w14:paraId="5C301340" w14:textId="4C573E2E" w:rsidR="00910DA4" w:rsidRPr="00AB55AE" w:rsidRDefault="00910DA4" w:rsidP="001A7418">
      <w:pPr>
        <w:pStyle w:val="MRheading20"/>
        <w:tabs>
          <w:tab w:val="num" w:pos="1492"/>
        </w:tabs>
        <w:spacing w:before="60" w:after="160" w:line="276" w:lineRule="auto"/>
        <w:rPr>
          <w:rFonts w:cs="Arial"/>
          <w:sz w:val="24"/>
          <w:szCs w:val="24"/>
        </w:rPr>
      </w:pPr>
      <w:r w:rsidRPr="00AB55AE">
        <w:rPr>
          <w:rFonts w:cs="Arial"/>
          <w:sz w:val="24"/>
          <w:szCs w:val="24"/>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Pr="00AB55AE">
        <w:rPr>
          <w:rFonts w:cs="Arial"/>
          <w:sz w:val="24"/>
          <w:szCs w:val="24"/>
        </w:rPr>
        <w:fldChar w:fldCharType="begin"/>
      </w:r>
      <w:r w:rsidRPr="00AB55AE">
        <w:rPr>
          <w:rFonts w:cs="Arial"/>
          <w:sz w:val="24"/>
          <w:szCs w:val="24"/>
        </w:rPr>
        <w:instrText xml:space="preserve"> REF _Ref511303529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16.1</w:t>
      </w:r>
      <w:r w:rsidRPr="00AB55AE">
        <w:rPr>
          <w:rFonts w:cs="Arial"/>
          <w:sz w:val="24"/>
          <w:szCs w:val="24"/>
        </w:rPr>
        <w:fldChar w:fldCharType="end"/>
      </w:r>
      <w:r w:rsidRPr="00AB55AE">
        <w:rPr>
          <w:rFonts w:cs="Arial"/>
          <w:sz w:val="24"/>
          <w:szCs w:val="24"/>
        </w:rPr>
        <w:t xml:space="preserve"> to </w:t>
      </w:r>
      <w:r w:rsidRPr="00AB55AE">
        <w:rPr>
          <w:rFonts w:cs="Arial"/>
          <w:sz w:val="24"/>
          <w:szCs w:val="24"/>
        </w:rPr>
        <w:fldChar w:fldCharType="begin"/>
      </w:r>
      <w:r w:rsidRPr="00AB55AE">
        <w:rPr>
          <w:rFonts w:cs="Arial"/>
          <w:sz w:val="24"/>
          <w:szCs w:val="24"/>
        </w:rPr>
        <w:instrText xml:space="preserve"> REF _Ref511303538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16.4</w:t>
      </w:r>
      <w:r w:rsidRPr="00AB55AE">
        <w:rPr>
          <w:rFonts w:cs="Arial"/>
          <w:sz w:val="24"/>
          <w:szCs w:val="24"/>
        </w:rPr>
        <w:fldChar w:fldCharType="end"/>
      </w:r>
      <w:r w:rsidRPr="00AB55AE">
        <w:rPr>
          <w:rFonts w:cs="Arial"/>
          <w:sz w:val="24"/>
          <w:szCs w:val="24"/>
        </w:rPr>
        <w:t xml:space="preserve"> above.</w:t>
      </w:r>
    </w:p>
    <w:p w14:paraId="3B5F5937"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Audit</w:t>
      </w:r>
      <w:bookmarkEnd w:id="93"/>
      <w:bookmarkEnd w:id="94"/>
      <w:bookmarkEnd w:id="95"/>
    </w:p>
    <w:p w14:paraId="53EE5A16"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Supplier (and to take copies of records and documents and interview members of the Supplier’s Team) relating to the performance of the Services and to the accuracy of the Charges.  The Supplier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Supplier in writing from time to time.</w:t>
      </w:r>
    </w:p>
    <w:p w14:paraId="7A02E64A"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5C499F17" w14:textId="77777777" w:rsidR="00910DA4" w:rsidRPr="00AB55AE" w:rsidRDefault="00910DA4" w:rsidP="001A7418">
      <w:pPr>
        <w:pStyle w:val="MRheading10"/>
        <w:spacing w:before="60" w:after="160" w:line="276" w:lineRule="auto"/>
        <w:rPr>
          <w:rFonts w:cs="Arial"/>
          <w:sz w:val="24"/>
          <w:szCs w:val="24"/>
        </w:rPr>
      </w:pPr>
      <w:bookmarkStart w:id="106" w:name="_Toc207776124"/>
      <w:bookmarkStart w:id="107" w:name="_Toc207776272"/>
      <w:r w:rsidRPr="00AB55AE">
        <w:rPr>
          <w:rFonts w:cs="Arial"/>
          <w:sz w:val="24"/>
          <w:szCs w:val="24"/>
        </w:rPr>
        <w:t>Publicity</w:t>
      </w:r>
      <w:bookmarkEnd w:id="106"/>
      <w:bookmarkEnd w:id="107"/>
    </w:p>
    <w:p w14:paraId="0F69191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4DF431C4" w14:textId="77777777" w:rsidR="00910DA4" w:rsidRPr="00AB55AE" w:rsidRDefault="00910DA4" w:rsidP="001A7418">
      <w:pPr>
        <w:pStyle w:val="MRheading10"/>
        <w:spacing w:before="60" w:after="160" w:line="276" w:lineRule="auto"/>
        <w:rPr>
          <w:rFonts w:cs="Arial"/>
          <w:sz w:val="24"/>
          <w:szCs w:val="24"/>
        </w:rPr>
      </w:pPr>
      <w:bookmarkStart w:id="108" w:name="_Ref205954106"/>
      <w:bookmarkStart w:id="109" w:name="_Toc207776128"/>
      <w:bookmarkStart w:id="110" w:name="_Toc207776276"/>
      <w:r w:rsidRPr="00AB55AE">
        <w:rPr>
          <w:rFonts w:cs="Arial"/>
          <w:sz w:val="24"/>
          <w:szCs w:val="24"/>
        </w:rPr>
        <w:t>Health and Safety</w:t>
      </w:r>
      <w:bookmarkEnd w:id="108"/>
      <w:bookmarkEnd w:id="109"/>
      <w:bookmarkEnd w:id="110"/>
    </w:p>
    <w:p w14:paraId="2C25FEB3"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8A8F25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1465E13B" w14:textId="77777777" w:rsidR="00910DA4" w:rsidRPr="00AB55AE" w:rsidRDefault="00910DA4" w:rsidP="001A7418">
      <w:pPr>
        <w:pStyle w:val="MRheading10"/>
        <w:spacing w:before="60" w:after="160" w:line="276" w:lineRule="auto"/>
        <w:rPr>
          <w:rFonts w:cs="Arial"/>
          <w:sz w:val="24"/>
          <w:szCs w:val="24"/>
        </w:rPr>
      </w:pPr>
      <w:bookmarkStart w:id="111" w:name="_Toc207776129"/>
      <w:bookmarkStart w:id="112" w:name="_Toc207776277"/>
      <w:r w:rsidRPr="00AB55AE">
        <w:rPr>
          <w:rFonts w:cs="Arial"/>
          <w:sz w:val="24"/>
          <w:szCs w:val="24"/>
        </w:rPr>
        <w:t>Employees</w:t>
      </w:r>
      <w:bookmarkEnd w:id="111"/>
      <w:bookmarkEnd w:id="112"/>
    </w:p>
    <w:p w14:paraId="237E3DF2"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3D1B3884" w14:textId="77777777" w:rsidR="00910DA4" w:rsidRPr="00AB55AE" w:rsidRDefault="00910DA4" w:rsidP="001A7418">
      <w:pPr>
        <w:pStyle w:val="MRheading10"/>
        <w:spacing w:before="60" w:after="160" w:line="276" w:lineRule="auto"/>
        <w:rPr>
          <w:rFonts w:cs="Arial"/>
          <w:sz w:val="24"/>
          <w:szCs w:val="24"/>
        </w:rPr>
      </w:pPr>
      <w:bookmarkStart w:id="113" w:name="_Ref447620328"/>
      <w:r w:rsidRPr="00AB55AE">
        <w:rPr>
          <w:rFonts w:cs="Arial"/>
          <w:sz w:val="24"/>
          <w:szCs w:val="24"/>
        </w:rPr>
        <w:t>Safeguarding and Protecting Children and Vulnerable Adults</w:t>
      </w:r>
      <w:bookmarkEnd w:id="113"/>
    </w:p>
    <w:p w14:paraId="5854045B" w14:textId="77777777" w:rsidR="00910DA4" w:rsidRPr="00AB55AE" w:rsidRDefault="00910DA4" w:rsidP="001A7418">
      <w:pPr>
        <w:pStyle w:val="MRheading20"/>
        <w:numPr>
          <w:ilvl w:val="1"/>
          <w:numId w:val="7"/>
        </w:numPr>
        <w:spacing w:before="60" w:after="160" w:line="276" w:lineRule="auto"/>
        <w:outlineLvl w:val="9"/>
        <w:rPr>
          <w:rFonts w:cs="Arial"/>
          <w:sz w:val="24"/>
          <w:szCs w:val="24"/>
        </w:rPr>
      </w:pPr>
      <w:r w:rsidRPr="00AB55AE">
        <w:rPr>
          <w:rFonts w:cs="Arial"/>
          <w:sz w:val="24"/>
          <w:szCs w:val="24"/>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2A38002F"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Anti-slavery and human trafficking</w:t>
      </w:r>
    </w:p>
    <w:p w14:paraId="416BDED8" w14:textId="77777777" w:rsidR="00910DA4" w:rsidRPr="00AB55AE" w:rsidRDefault="00910DA4" w:rsidP="001A7418">
      <w:pPr>
        <w:pStyle w:val="MRheading20"/>
        <w:numPr>
          <w:ilvl w:val="1"/>
          <w:numId w:val="7"/>
        </w:numPr>
        <w:spacing w:before="60" w:after="160" w:line="276" w:lineRule="auto"/>
        <w:rPr>
          <w:rFonts w:cs="Arial"/>
          <w:sz w:val="24"/>
          <w:szCs w:val="24"/>
        </w:rPr>
      </w:pPr>
      <w:bookmarkStart w:id="114" w:name="_Ref455748416"/>
      <w:r w:rsidRPr="00AB55AE">
        <w:rPr>
          <w:rFonts w:cs="Arial"/>
          <w:sz w:val="24"/>
          <w:szCs w:val="24"/>
        </w:rPr>
        <w:t>The Supplier shall:</w:t>
      </w:r>
      <w:bookmarkEnd w:id="114"/>
    </w:p>
    <w:p w14:paraId="6250E12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ensure that slavery and human trafficking is not taking place in any part of its business or in any part of its supply chain; </w:t>
      </w:r>
    </w:p>
    <w:p w14:paraId="53DA8975"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implement due diligence procedures for its own suppliers, subcontractors and other participants in its supply chains, to ensure that there is no slavery or human trafficking in its supply chains;</w:t>
      </w:r>
    </w:p>
    <w:p w14:paraId="01D823C0"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respond promptly to all slavery and human trafficking due diligence questionnaires issued to it by the British Council from time to time and ensure that its responses to all such questionnaires are complete and accurate; and</w:t>
      </w:r>
    </w:p>
    <w:p w14:paraId="5BE032D9"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notify the British Council as soon as it becomes aware of any actual or suspected slavery or human trafficking in any part of its business or in a supply chain which has a connection with this Agreement.</w:t>
      </w:r>
    </w:p>
    <w:p w14:paraId="430B8E38" w14:textId="49F9448D"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If the Supplier fails to comply with any of its obligations under clause </w:t>
      </w:r>
      <w:r w:rsidRPr="00AB55AE">
        <w:rPr>
          <w:rFonts w:cs="Arial"/>
          <w:sz w:val="24"/>
          <w:szCs w:val="24"/>
        </w:rPr>
        <w:fldChar w:fldCharType="begin"/>
      </w:r>
      <w:r w:rsidRPr="00AB55AE">
        <w:rPr>
          <w:rFonts w:cs="Arial"/>
          <w:sz w:val="24"/>
          <w:szCs w:val="24"/>
        </w:rPr>
        <w:instrText xml:space="preserve"> REF _Ref455748416 \r \h </w:instrText>
      </w:r>
      <w:r w:rsidR="001A7418" w:rsidRPr="00AB55AE">
        <w:rPr>
          <w:rFonts w:cs="Arial"/>
          <w:sz w:val="24"/>
          <w:szCs w:val="24"/>
        </w:rPr>
        <w:instrText xml:space="preserve"> \* MERGEFORMAT </w:instrText>
      </w:r>
      <w:r w:rsidRPr="00AB55AE">
        <w:rPr>
          <w:rFonts w:cs="Arial"/>
          <w:sz w:val="24"/>
          <w:szCs w:val="24"/>
        </w:rPr>
      </w:r>
      <w:r w:rsidRPr="00AB55AE">
        <w:rPr>
          <w:rFonts w:cs="Arial"/>
          <w:sz w:val="24"/>
          <w:szCs w:val="24"/>
        </w:rPr>
        <w:fldChar w:fldCharType="separate"/>
      </w:r>
      <w:r w:rsidRPr="00AB55AE">
        <w:rPr>
          <w:rFonts w:cs="Arial"/>
          <w:sz w:val="24"/>
          <w:szCs w:val="24"/>
        </w:rPr>
        <w:t>22.1</w:t>
      </w:r>
      <w:r w:rsidRPr="00AB55AE">
        <w:rPr>
          <w:rFonts w:cs="Arial"/>
          <w:sz w:val="24"/>
          <w:szCs w:val="24"/>
        </w:rPr>
        <w:fldChar w:fldCharType="end"/>
      </w:r>
      <w:r w:rsidRPr="00AB55AE">
        <w:rPr>
          <w:rFonts w:cs="Arial"/>
          <w:sz w:val="24"/>
          <w:szCs w:val="24"/>
        </w:rPr>
        <w:t>, without prejudice to any other rights or remedies which the British Council may have, the British Council shall be entitled to:</w:t>
      </w:r>
    </w:p>
    <w:p w14:paraId="2D5BCD9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terminate this Agreement without liability to the Supplier immediately on giving notice to the Supplier; and/or</w:t>
      </w:r>
    </w:p>
    <w:p w14:paraId="35EAEC21"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require the Supplier to take any steps the British Council reasonably considers necessary to manage the risk to the British Council of contracting with the Supplier (and the Supplier shall take all such steps); and/or</w:t>
      </w:r>
    </w:p>
    <w:p w14:paraId="10717267"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reduce, withhold or claim a repayment (in full or in part) of the charges payable under this Agreement; and/or</w:t>
      </w:r>
    </w:p>
    <w:p w14:paraId="6B3E86A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share with third </w:t>
      </w:r>
      <w:proofErr w:type="gramStart"/>
      <w:r w:rsidRPr="00AB55AE">
        <w:rPr>
          <w:rFonts w:cs="Arial"/>
          <w:sz w:val="24"/>
          <w:szCs w:val="24"/>
        </w:rPr>
        <w:t>parties</w:t>
      </w:r>
      <w:proofErr w:type="gramEnd"/>
      <w:r w:rsidRPr="00AB55AE">
        <w:rPr>
          <w:rFonts w:cs="Arial"/>
          <w:sz w:val="24"/>
          <w:szCs w:val="24"/>
        </w:rPr>
        <w:t xml:space="preserve"> information about such non-compliance.</w:t>
      </w:r>
    </w:p>
    <w:p w14:paraId="58C16999"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Equality, Diversity and Inclusion</w:t>
      </w:r>
    </w:p>
    <w:p w14:paraId="0EFCE8D4"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ensure that it does not, whether as an employer or provider of services and/or goods, discriminate within the meaning of the Equality Legislation.</w:t>
      </w:r>
    </w:p>
    <w:p w14:paraId="177CC31E"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comply with any equality or diversity policies or guidelines included in the British Council Requirements.</w:t>
      </w:r>
    </w:p>
    <w:p w14:paraId="28560EEC" w14:textId="77777777" w:rsidR="00910DA4" w:rsidRPr="00AB55AE" w:rsidRDefault="00910DA4" w:rsidP="001A7418">
      <w:pPr>
        <w:pStyle w:val="MRheading10"/>
        <w:spacing w:before="60" w:after="160" w:line="276" w:lineRule="auto"/>
        <w:rPr>
          <w:rFonts w:cs="Arial"/>
          <w:sz w:val="24"/>
          <w:szCs w:val="24"/>
        </w:rPr>
      </w:pPr>
      <w:bookmarkStart w:id="115" w:name="_Ref387827530"/>
      <w:r w:rsidRPr="00AB55AE">
        <w:rPr>
          <w:rFonts w:cs="Arial"/>
          <w:sz w:val="24"/>
          <w:szCs w:val="24"/>
        </w:rPr>
        <w:t>Assignment</w:t>
      </w:r>
      <w:bookmarkEnd w:id="115"/>
    </w:p>
    <w:p w14:paraId="08872FFB"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Supplier shall not, without the prior written consent of the British Council, assign, transfer, charge, create a trust in, or deal in any other manner with all or any of its rights or obligations under this Agreement.</w:t>
      </w:r>
    </w:p>
    <w:p w14:paraId="45486528" w14:textId="77777777" w:rsidR="00910DA4" w:rsidRPr="00AB55AE" w:rsidRDefault="00910DA4" w:rsidP="001A7418">
      <w:pPr>
        <w:pStyle w:val="MRheading20"/>
        <w:spacing w:before="60" w:after="160" w:line="276" w:lineRule="auto"/>
        <w:rPr>
          <w:rFonts w:cs="Arial"/>
          <w:sz w:val="24"/>
          <w:szCs w:val="24"/>
        </w:rPr>
      </w:pPr>
      <w:bookmarkStart w:id="116" w:name="_Ref387827455"/>
      <w:r w:rsidRPr="00AB55AE">
        <w:rPr>
          <w:rFonts w:cs="Arial"/>
          <w:sz w:val="24"/>
          <w:szCs w:val="24"/>
        </w:rPr>
        <w:t>The British Council may assign or novate this Agreement to: (</w:t>
      </w:r>
      <w:proofErr w:type="spellStart"/>
      <w:r w:rsidRPr="00AB55AE">
        <w:rPr>
          <w:rFonts w:cs="Arial"/>
          <w:sz w:val="24"/>
          <w:szCs w:val="24"/>
        </w:rPr>
        <w:t>i</w:t>
      </w:r>
      <w:proofErr w:type="spellEnd"/>
      <w:r w:rsidRPr="00AB55AE">
        <w:rPr>
          <w:rFonts w:cs="Arial"/>
          <w:sz w:val="24"/>
          <w:szCs w:val="24"/>
        </w:rPr>
        <w:t xml:space="preserve">) any separate entity Controlled by the British Council; (ii) </w:t>
      </w:r>
      <w:proofErr w:type="spellStart"/>
      <w:r w:rsidRPr="00AB55AE">
        <w:rPr>
          <w:rFonts w:cs="Arial"/>
          <w:sz w:val="24"/>
          <w:szCs w:val="24"/>
        </w:rPr>
        <w:t>any body</w:t>
      </w:r>
      <w:proofErr w:type="spellEnd"/>
      <w:r w:rsidRPr="00AB55AE">
        <w:rPr>
          <w:rFonts w:cs="Arial"/>
          <w:sz w:val="24"/>
          <w:szCs w:val="24"/>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AB55AE">
        <w:rPr>
          <w:rFonts w:cs="Arial"/>
          <w:sz w:val="24"/>
          <w:szCs w:val="24"/>
        </w:rPr>
        <w:fldChar w:fldCharType="begin"/>
      </w:r>
      <w:r w:rsidRPr="00AB55AE">
        <w:rPr>
          <w:rFonts w:cs="Arial"/>
          <w:sz w:val="24"/>
          <w:szCs w:val="24"/>
        </w:rPr>
        <w:instrText xml:space="preserve"> REF _Ref387827455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24.2</w:t>
      </w:r>
      <w:r w:rsidRPr="00AB55AE">
        <w:rPr>
          <w:rFonts w:cs="Arial"/>
          <w:sz w:val="24"/>
          <w:szCs w:val="24"/>
        </w:rPr>
        <w:fldChar w:fldCharType="end"/>
      </w:r>
      <w:r w:rsidRPr="00AB55AE">
        <w:rPr>
          <w:rFonts w:cs="Arial"/>
          <w:sz w:val="24"/>
          <w:szCs w:val="24"/>
        </w:rPr>
        <w:t>.</w:t>
      </w:r>
      <w:bookmarkEnd w:id="116"/>
    </w:p>
    <w:p w14:paraId="055D997C"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Waiver</w:t>
      </w:r>
    </w:p>
    <w:p w14:paraId="72D5D760"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A waiver of any right under this Agreement is only effective if it is in writing and it applies only to the party to whom the waiver is addressed and the circumstances for which it is given.</w:t>
      </w:r>
    </w:p>
    <w:p w14:paraId="10B479F6"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Entire agreement</w:t>
      </w:r>
    </w:p>
    <w:p w14:paraId="76B77E0C"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86B8E96" w14:textId="77777777" w:rsidR="00910DA4" w:rsidRPr="00AB55AE" w:rsidRDefault="00910DA4" w:rsidP="001A7418">
      <w:pPr>
        <w:pStyle w:val="MRheading10"/>
        <w:spacing w:before="60" w:after="160" w:line="276" w:lineRule="auto"/>
        <w:rPr>
          <w:rFonts w:cs="Arial"/>
          <w:sz w:val="24"/>
          <w:szCs w:val="24"/>
        </w:rPr>
      </w:pPr>
      <w:bookmarkStart w:id="117" w:name="_Ref387839268"/>
      <w:r w:rsidRPr="00AB55AE">
        <w:rPr>
          <w:rFonts w:cs="Arial"/>
          <w:sz w:val="24"/>
          <w:szCs w:val="24"/>
        </w:rPr>
        <w:t>Variation</w:t>
      </w:r>
      <w:bookmarkEnd w:id="117"/>
    </w:p>
    <w:p w14:paraId="514A16FD"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No variation of this Agreement shall be valid unless it is in writing and signed by or on behalf of each of the parties.</w:t>
      </w:r>
    </w:p>
    <w:p w14:paraId="2260C38D" w14:textId="77777777" w:rsidR="00910DA4" w:rsidRPr="00AB55AE" w:rsidRDefault="00910DA4" w:rsidP="001A7418">
      <w:pPr>
        <w:pStyle w:val="MRheading10"/>
        <w:spacing w:before="60" w:after="160" w:line="276" w:lineRule="auto"/>
        <w:rPr>
          <w:rFonts w:cs="Arial"/>
          <w:sz w:val="24"/>
          <w:szCs w:val="24"/>
        </w:rPr>
      </w:pPr>
      <w:bookmarkStart w:id="118" w:name="a273531"/>
      <w:r w:rsidRPr="00AB55AE">
        <w:rPr>
          <w:rFonts w:cs="Arial"/>
          <w:sz w:val="24"/>
          <w:szCs w:val="24"/>
        </w:rPr>
        <w:t>Severance</w:t>
      </w:r>
      <w:bookmarkEnd w:id="118"/>
    </w:p>
    <w:p w14:paraId="753AB151"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67B159FF"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Counterparts</w:t>
      </w:r>
    </w:p>
    <w:p w14:paraId="19D6894B"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5DCD2C"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Third party rights</w:t>
      </w:r>
    </w:p>
    <w:p w14:paraId="67950366"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Subject to clause </w:t>
      </w:r>
      <w:r w:rsidRPr="00AB55AE">
        <w:rPr>
          <w:rFonts w:cs="Arial"/>
          <w:sz w:val="24"/>
          <w:szCs w:val="24"/>
        </w:rPr>
        <w:fldChar w:fldCharType="begin"/>
      </w:r>
      <w:r w:rsidRPr="00AB55AE">
        <w:rPr>
          <w:rFonts w:cs="Arial"/>
          <w:sz w:val="24"/>
          <w:szCs w:val="24"/>
        </w:rPr>
        <w:instrText xml:space="preserve"> REF _Ref389382618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1.2.4</w:t>
      </w:r>
      <w:r w:rsidRPr="00AB55AE">
        <w:rPr>
          <w:rFonts w:cs="Arial"/>
          <w:sz w:val="24"/>
          <w:szCs w:val="24"/>
        </w:rPr>
        <w:fldChar w:fldCharType="end"/>
      </w:r>
      <w:r w:rsidRPr="00AB55AE">
        <w:rPr>
          <w:rFonts w:cs="Arial"/>
          <w:sz w:val="24"/>
          <w:szCs w:val="24"/>
        </w:rPr>
        <w:t xml:space="preserve">, this Agreement does not create any rights or benefits enforceable by any person not a party to it except that a person who under clause </w:t>
      </w:r>
      <w:r w:rsidRPr="00AB55AE">
        <w:rPr>
          <w:rFonts w:cs="Arial"/>
          <w:sz w:val="24"/>
          <w:szCs w:val="24"/>
        </w:rPr>
        <w:fldChar w:fldCharType="begin"/>
      </w:r>
      <w:r w:rsidRPr="00AB55AE">
        <w:rPr>
          <w:rFonts w:cs="Arial"/>
          <w:sz w:val="24"/>
          <w:szCs w:val="24"/>
        </w:rPr>
        <w:instrText xml:space="preserve"> REF _Ref387827530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24</w:t>
      </w:r>
      <w:r w:rsidRPr="00AB55AE">
        <w:rPr>
          <w:rFonts w:cs="Arial"/>
          <w:sz w:val="24"/>
          <w:szCs w:val="24"/>
        </w:rPr>
        <w:fldChar w:fldCharType="end"/>
      </w:r>
      <w:r w:rsidRPr="00AB55AE">
        <w:rPr>
          <w:rFonts w:cs="Arial"/>
          <w:sz w:val="24"/>
          <w:szCs w:val="24"/>
        </w:rPr>
        <w:t xml:space="preserve"> is a permitted successor or assignee of the rights or benefits of a party may enforce such rights or benefits.</w:t>
      </w:r>
    </w:p>
    <w:p w14:paraId="5AB047E7"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The parties agree that no consent from the British Council Entities or the persons referred to in this clause is required for the parties to vary or rescind this Agreement (</w:t>
      </w:r>
      <w:proofErr w:type="gramStart"/>
      <w:r w:rsidRPr="00AB55AE">
        <w:rPr>
          <w:rFonts w:cs="Arial"/>
          <w:sz w:val="24"/>
          <w:szCs w:val="24"/>
        </w:rPr>
        <w:t>whether or not</w:t>
      </w:r>
      <w:proofErr w:type="gramEnd"/>
      <w:r w:rsidRPr="00AB55AE">
        <w:rPr>
          <w:rFonts w:cs="Arial"/>
          <w:sz w:val="24"/>
          <w:szCs w:val="24"/>
        </w:rPr>
        <w:t xml:space="preserve"> in a way that varies or extinguishes rights or benefits in favour of such third parties).</w:t>
      </w:r>
    </w:p>
    <w:p w14:paraId="37C35FAE" w14:textId="77777777" w:rsidR="00910DA4" w:rsidRPr="00AB55AE" w:rsidRDefault="00910DA4" w:rsidP="001A7418">
      <w:pPr>
        <w:pStyle w:val="MRheading10"/>
        <w:spacing w:before="60" w:after="160" w:line="276" w:lineRule="auto"/>
        <w:rPr>
          <w:rFonts w:cs="Arial"/>
          <w:sz w:val="24"/>
          <w:szCs w:val="24"/>
        </w:rPr>
      </w:pPr>
      <w:r w:rsidRPr="00AB55AE">
        <w:rPr>
          <w:rFonts w:cs="Arial"/>
          <w:sz w:val="24"/>
          <w:szCs w:val="24"/>
        </w:rPr>
        <w:t>No partnership or agency</w:t>
      </w:r>
    </w:p>
    <w:p w14:paraId="5D3A6C3A"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2556DAFE" w14:textId="77777777" w:rsidR="00910DA4" w:rsidRPr="00AB55AE" w:rsidRDefault="00910DA4" w:rsidP="001A7418">
      <w:pPr>
        <w:pStyle w:val="MRheading10"/>
        <w:spacing w:before="60" w:after="160" w:line="276" w:lineRule="auto"/>
        <w:rPr>
          <w:rFonts w:cs="Arial"/>
          <w:sz w:val="24"/>
          <w:szCs w:val="24"/>
        </w:rPr>
      </w:pPr>
      <w:bookmarkStart w:id="119" w:name="_Ref387827595"/>
      <w:r w:rsidRPr="00AB55AE">
        <w:rPr>
          <w:rFonts w:cs="Arial"/>
          <w:sz w:val="24"/>
          <w:szCs w:val="24"/>
        </w:rPr>
        <w:t>Force Majeure</w:t>
      </w:r>
      <w:bookmarkEnd w:id="119"/>
    </w:p>
    <w:p w14:paraId="101C07A9" w14:textId="77777777" w:rsidR="00910DA4" w:rsidRPr="00AB55AE" w:rsidRDefault="00910DA4" w:rsidP="001A7418">
      <w:pPr>
        <w:pStyle w:val="MRheading20"/>
        <w:spacing w:before="60" w:after="160" w:line="276" w:lineRule="auto"/>
        <w:rPr>
          <w:rFonts w:cs="Arial"/>
          <w:sz w:val="24"/>
          <w:szCs w:val="24"/>
        </w:rPr>
      </w:pPr>
      <w:bookmarkStart w:id="120" w:name="_Ref387839352"/>
      <w:r w:rsidRPr="00AB55AE">
        <w:rPr>
          <w:rFonts w:cs="Arial"/>
          <w:sz w:val="24"/>
          <w:szCs w:val="24"/>
        </w:rPr>
        <w:t xml:space="preserve">Subject to clauses </w:t>
      </w:r>
      <w:r w:rsidRPr="00AB55AE">
        <w:rPr>
          <w:rFonts w:cs="Arial"/>
          <w:sz w:val="24"/>
          <w:szCs w:val="24"/>
        </w:rPr>
        <w:fldChar w:fldCharType="begin"/>
      </w:r>
      <w:r w:rsidRPr="00AB55AE">
        <w:rPr>
          <w:rFonts w:cs="Arial"/>
          <w:sz w:val="24"/>
          <w:szCs w:val="24"/>
        </w:rPr>
        <w:instrText xml:space="preserve"> REF a866385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32.2</w:t>
      </w:r>
      <w:r w:rsidRPr="00AB55AE">
        <w:rPr>
          <w:rFonts w:cs="Arial"/>
          <w:sz w:val="24"/>
          <w:szCs w:val="24"/>
        </w:rPr>
        <w:fldChar w:fldCharType="end"/>
      </w:r>
      <w:r w:rsidRPr="00AB55AE">
        <w:rPr>
          <w:rFonts w:cs="Arial"/>
          <w:sz w:val="24"/>
          <w:szCs w:val="24"/>
        </w:rPr>
        <w:t xml:space="preserve"> and </w:t>
      </w:r>
      <w:r w:rsidRPr="00AB55AE">
        <w:rPr>
          <w:rFonts w:cs="Arial"/>
          <w:sz w:val="24"/>
          <w:szCs w:val="24"/>
        </w:rPr>
        <w:fldChar w:fldCharType="begin"/>
      </w:r>
      <w:r w:rsidRPr="00AB55AE">
        <w:rPr>
          <w:rFonts w:cs="Arial"/>
          <w:sz w:val="24"/>
          <w:szCs w:val="24"/>
        </w:rPr>
        <w:instrText xml:space="preserve"> REF _Ref385414574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32.3</w:t>
      </w:r>
      <w:r w:rsidRPr="00AB55AE">
        <w:rPr>
          <w:rFonts w:cs="Arial"/>
          <w:sz w:val="24"/>
          <w:szCs w:val="24"/>
        </w:rPr>
        <w:fldChar w:fldCharType="end"/>
      </w:r>
      <w:r w:rsidRPr="00AB55AE">
        <w:rPr>
          <w:rFonts w:cs="Arial"/>
          <w:sz w:val="24"/>
          <w:szCs w:val="24"/>
        </w:rPr>
        <w:t>, neither party shall be in breach of this Agreement if it is prevented from or delayed in carrying on its business by acts, events, omissions or accidents beyond its reasonable control (a “</w:t>
      </w:r>
      <w:r w:rsidRPr="00AB55AE">
        <w:rPr>
          <w:rFonts w:cs="Arial"/>
          <w:b/>
          <w:sz w:val="24"/>
          <w:szCs w:val="24"/>
        </w:rPr>
        <w:t>Force Majeure Event</w:t>
      </w:r>
      <w:r w:rsidRPr="00AB55AE">
        <w:rPr>
          <w:rFonts w:cs="Arial"/>
          <w:sz w:val="24"/>
          <w:szCs w:val="24"/>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20"/>
      <w:r w:rsidRPr="00AB55AE">
        <w:rPr>
          <w:rFonts w:cs="Arial"/>
          <w:sz w:val="24"/>
          <w:szCs w:val="24"/>
        </w:rPr>
        <w:t xml:space="preserve">  </w:t>
      </w:r>
    </w:p>
    <w:p w14:paraId="1E5E9984" w14:textId="77777777" w:rsidR="00910DA4" w:rsidRPr="00AB55AE" w:rsidRDefault="00910DA4" w:rsidP="001A7418">
      <w:pPr>
        <w:pStyle w:val="MRheading20"/>
        <w:spacing w:before="60" w:after="160" w:line="276" w:lineRule="auto"/>
        <w:rPr>
          <w:rFonts w:cs="Arial"/>
          <w:sz w:val="24"/>
          <w:szCs w:val="24"/>
        </w:rPr>
      </w:pPr>
      <w:bookmarkStart w:id="121" w:name="a866385"/>
      <w:r w:rsidRPr="00AB55AE">
        <w:rPr>
          <w:rFonts w:cs="Arial"/>
          <w:sz w:val="24"/>
          <w:szCs w:val="24"/>
        </w:rPr>
        <w:t>A party that is subject to a Force Majeure Event shall not be in breach of this Agreement provided that:</w:t>
      </w:r>
      <w:bookmarkEnd w:id="121"/>
    </w:p>
    <w:p w14:paraId="2E341C7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 xml:space="preserve">it promptly notifies the other party in writing of the nature and extent of the Force Majeure Event causing its failure or delay in performance; </w:t>
      </w:r>
    </w:p>
    <w:p w14:paraId="2035E8D0"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it could not have avoided the effect of the Force Majeure Event by taking precautions which, having regard to all the matters known to it before the Force Majeure Event, it ought reasonably to have taken, but did not; and</w:t>
      </w:r>
    </w:p>
    <w:p w14:paraId="4F3141A3"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FAFEE65" w14:textId="77777777" w:rsidR="00910DA4" w:rsidRPr="00AB55AE" w:rsidRDefault="00910DA4" w:rsidP="001A7418">
      <w:pPr>
        <w:pStyle w:val="MRheading20"/>
        <w:spacing w:before="60" w:after="160" w:line="276" w:lineRule="auto"/>
        <w:rPr>
          <w:rFonts w:cs="Arial"/>
          <w:sz w:val="24"/>
          <w:szCs w:val="24"/>
        </w:rPr>
      </w:pPr>
      <w:bookmarkStart w:id="122" w:name="_Ref385414574"/>
      <w:r w:rsidRPr="00AB55AE">
        <w:rPr>
          <w:rFonts w:cs="Arial"/>
          <w:sz w:val="24"/>
          <w:szCs w:val="24"/>
        </w:rPr>
        <w:t xml:space="preserve">Nothing in this clause </w:t>
      </w:r>
      <w:r w:rsidRPr="00AB55AE">
        <w:rPr>
          <w:rFonts w:cs="Arial"/>
          <w:sz w:val="24"/>
          <w:szCs w:val="24"/>
        </w:rPr>
        <w:fldChar w:fldCharType="begin"/>
      </w:r>
      <w:r w:rsidRPr="00AB55AE">
        <w:rPr>
          <w:rFonts w:cs="Arial"/>
          <w:sz w:val="24"/>
          <w:szCs w:val="24"/>
        </w:rPr>
        <w:instrText xml:space="preserve"> REF _Ref387827595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32</w:t>
      </w:r>
      <w:r w:rsidRPr="00AB55AE">
        <w:rPr>
          <w:rFonts w:cs="Arial"/>
          <w:sz w:val="24"/>
          <w:szCs w:val="24"/>
        </w:rPr>
        <w:fldChar w:fldCharType="end"/>
      </w:r>
      <w:r w:rsidRPr="00AB55AE">
        <w:rPr>
          <w:rFonts w:cs="Arial"/>
          <w:sz w:val="24"/>
          <w:szCs w:val="24"/>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AB55AE">
        <w:rPr>
          <w:rFonts w:cs="Arial"/>
          <w:sz w:val="24"/>
          <w:szCs w:val="24"/>
        </w:rPr>
        <w:fldChar w:fldCharType="begin"/>
      </w:r>
      <w:r w:rsidRPr="00AB55AE">
        <w:rPr>
          <w:rFonts w:cs="Arial"/>
          <w:sz w:val="24"/>
          <w:szCs w:val="24"/>
        </w:rPr>
        <w:instrText xml:space="preserve"> REF _Ref387839352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32.1</w:t>
      </w:r>
      <w:r w:rsidRPr="00AB55AE">
        <w:rPr>
          <w:rFonts w:cs="Arial"/>
          <w:sz w:val="24"/>
          <w:szCs w:val="24"/>
        </w:rPr>
        <w:fldChar w:fldCharType="end"/>
      </w:r>
      <w:r w:rsidRPr="00AB55AE">
        <w:rPr>
          <w:rFonts w:cs="Arial"/>
          <w:sz w:val="24"/>
          <w:szCs w:val="24"/>
        </w:rPr>
        <w:t>).</w:t>
      </w:r>
      <w:bookmarkEnd w:id="122"/>
    </w:p>
    <w:p w14:paraId="0B596CEA" w14:textId="77777777" w:rsidR="00910DA4" w:rsidRPr="00AB55AE" w:rsidRDefault="00910DA4" w:rsidP="001A7418">
      <w:pPr>
        <w:pStyle w:val="MRheading10"/>
        <w:spacing w:before="60" w:after="160" w:line="276" w:lineRule="auto"/>
        <w:rPr>
          <w:rFonts w:cs="Arial"/>
          <w:sz w:val="24"/>
          <w:szCs w:val="24"/>
        </w:rPr>
      </w:pPr>
      <w:bookmarkStart w:id="123" w:name="_Ref387839429"/>
      <w:r w:rsidRPr="00AB55AE">
        <w:rPr>
          <w:rFonts w:cs="Arial"/>
          <w:sz w:val="24"/>
          <w:szCs w:val="24"/>
        </w:rPr>
        <w:t>Notice</w:t>
      </w:r>
      <w:bookmarkEnd w:id="123"/>
    </w:p>
    <w:p w14:paraId="00B406C8" w14:textId="77777777" w:rsidR="00910DA4" w:rsidRPr="00AB55AE" w:rsidRDefault="00910DA4" w:rsidP="001A7418">
      <w:pPr>
        <w:pStyle w:val="MRheading20"/>
        <w:spacing w:before="60" w:after="160" w:line="276" w:lineRule="auto"/>
        <w:rPr>
          <w:rFonts w:cs="Arial"/>
          <w:sz w:val="24"/>
          <w:szCs w:val="24"/>
        </w:rPr>
      </w:pPr>
      <w:bookmarkStart w:id="124" w:name="_Ref308693854"/>
      <w:r w:rsidRPr="00AB55AE">
        <w:rPr>
          <w:rFonts w:cs="Arial"/>
          <w:sz w:val="24"/>
          <w:szCs w:val="24"/>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574DBDC"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personally, in which case the notice will be deemed to have been received at the time of delivery;</w:t>
      </w:r>
    </w:p>
    <w:p w14:paraId="3F23390D"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5507A8E" w14:textId="77777777" w:rsidR="00910DA4" w:rsidRPr="00AB55AE" w:rsidRDefault="00910DA4" w:rsidP="001A7418">
      <w:pPr>
        <w:pStyle w:val="MRheading30"/>
        <w:spacing w:before="60" w:after="160" w:line="276" w:lineRule="auto"/>
        <w:rPr>
          <w:rFonts w:cs="Arial"/>
          <w:sz w:val="24"/>
          <w:szCs w:val="24"/>
        </w:rPr>
      </w:pPr>
      <w:r w:rsidRPr="00AB55AE">
        <w:rPr>
          <w:rFonts w:cs="Arial"/>
          <w:sz w:val="24"/>
          <w:szCs w:val="24"/>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B7A7F0A"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To prove service of notice, it is </w:t>
      </w:r>
      <w:proofErr w:type="gramStart"/>
      <w:r w:rsidRPr="00AB55AE">
        <w:rPr>
          <w:rFonts w:cs="Arial"/>
          <w:sz w:val="24"/>
          <w:szCs w:val="24"/>
        </w:rPr>
        <w:t>sufficient</w:t>
      </w:r>
      <w:proofErr w:type="gramEnd"/>
      <w:r w:rsidRPr="00AB55AE">
        <w:rPr>
          <w:rFonts w:cs="Arial"/>
          <w:sz w:val="24"/>
          <w:szCs w:val="24"/>
        </w:rPr>
        <w:t xml:space="preserve"> to prove that the envelope containing the notice was properly addressed and posted or handed to the courier.</w:t>
      </w:r>
      <w:bookmarkEnd w:id="124"/>
    </w:p>
    <w:p w14:paraId="65687A39" w14:textId="77777777" w:rsidR="00910DA4" w:rsidRPr="00AB55AE" w:rsidRDefault="00910DA4" w:rsidP="001A7418">
      <w:pPr>
        <w:pStyle w:val="MRheading10"/>
        <w:spacing w:before="60" w:after="160" w:line="276" w:lineRule="auto"/>
        <w:rPr>
          <w:rFonts w:cs="Arial"/>
          <w:sz w:val="24"/>
          <w:szCs w:val="24"/>
        </w:rPr>
      </w:pPr>
      <w:bookmarkStart w:id="125" w:name="_Ref387827621"/>
      <w:r w:rsidRPr="00AB55AE">
        <w:rPr>
          <w:rFonts w:cs="Arial"/>
          <w:sz w:val="24"/>
          <w:szCs w:val="24"/>
        </w:rPr>
        <w:t>Governing Law and Dispute Resolution Procedure</w:t>
      </w:r>
      <w:bookmarkEnd w:id="125"/>
    </w:p>
    <w:p w14:paraId="7425C381"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This Agreement and any dispute or claim (including any non-contractual dispute or claim) arising out of or in connection with it or its subject matter, shall be governed by, and construed in accordance with, the laws of England and Wales.</w:t>
      </w:r>
    </w:p>
    <w:p w14:paraId="67CA3428" w14:textId="77777777" w:rsidR="00910DA4" w:rsidRPr="00AB55AE" w:rsidRDefault="00910DA4" w:rsidP="001A7418">
      <w:pPr>
        <w:pStyle w:val="MRheading20"/>
        <w:spacing w:before="60" w:after="160" w:line="276" w:lineRule="auto"/>
        <w:rPr>
          <w:rFonts w:cs="Arial"/>
          <w:sz w:val="24"/>
          <w:szCs w:val="24"/>
        </w:rPr>
      </w:pPr>
      <w:bookmarkStart w:id="126" w:name="_Ref387827662"/>
      <w:r w:rsidRPr="00AB55AE">
        <w:rPr>
          <w:rFonts w:cs="Arial"/>
          <w:sz w:val="24"/>
          <w:szCs w:val="24"/>
        </w:rPr>
        <w:t xml:space="preserve">Subject to the remainder of this clause </w:t>
      </w:r>
      <w:r w:rsidRPr="00AB55AE">
        <w:rPr>
          <w:rFonts w:cs="Arial"/>
          <w:sz w:val="24"/>
          <w:szCs w:val="24"/>
        </w:rPr>
        <w:fldChar w:fldCharType="begin"/>
      </w:r>
      <w:r w:rsidRPr="00AB55AE">
        <w:rPr>
          <w:rFonts w:cs="Arial"/>
          <w:sz w:val="24"/>
          <w:szCs w:val="24"/>
        </w:rPr>
        <w:instrText xml:space="preserve"> REF _Ref387827621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34</w:t>
      </w:r>
      <w:r w:rsidRPr="00AB55AE">
        <w:rPr>
          <w:rFonts w:cs="Arial"/>
          <w:sz w:val="24"/>
          <w:szCs w:val="24"/>
        </w:rPr>
        <w:fldChar w:fldCharType="end"/>
      </w:r>
      <w:r w:rsidRPr="00AB55AE">
        <w:rPr>
          <w:rFonts w:cs="Arial"/>
          <w:sz w:val="24"/>
          <w:szCs w:val="24"/>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26"/>
    </w:p>
    <w:p w14:paraId="533FCBF4" w14:textId="77777777" w:rsidR="00910DA4" w:rsidRPr="00AB55AE" w:rsidRDefault="00910DA4" w:rsidP="001A7418">
      <w:pPr>
        <w:pStyle w:val="MRheading20"/>
        <w:spacing w:before="60" w:after="160" w:line="276" w:lineRule="auto"/>
        <w:rPr>
          <w:rFonts w:cs="Arial"/>
          <w:sz w:val="24"/>
          <w:szCs w:val="24"/>
        </w:rPr>
      </w:pPr>
      <w:bookmarkStart w:id="127" w:name="_Ref387827645"/>
      <w:r w:rsidRPr="00AB55AE">
        <w:rPr>
          <w:rFonts w:cs="Arial"/>
          <w:sz w:val="24"/>
          <w:szCs w:val="24"/>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AB55AE">
        <w:rPr>
          <w:rFonts w:cs="Arial"/>
          <w:sz w:val="24"/>
          <w:szCs w:val="24"/>
        </w:rPr>
        <w:fldChar w:fldCharType="begin"/>
      </w:r>
      <w:r w:rsidRPr="00AB55AE">
        <w:rPr>
          <w:rFonts w:cs="Arial"/>
          <w:sz w:val="24"/>
          <w:szCs w:val="24"/>
        </w:rPr>
        <w:instrText xml:space="preserve"> REF _Ref387827645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34.3</w:t>
      </w:r>
      <w:r w:rsidRPr="00AB55AE">
        <w:rPr>
          <w:rFonts w:cs="Arial"/>
          <w:sz w:val="24"/>
          <w:szCs w:val="24"/>
        </w:rPr>
        <w:fldChar w:fldCharType="end"/>
      </w:r>
      <w:r w:rsidRPr="00AB55AE">
        <w:rPr>
          <w:rFonts w:cs="Arial"/>
          <w:sz w:val="24"/>
          <w:szCs w:val="24"/>
        </w:rPr>
        <w:t xml:space="preserve">, either party may commence proceedings in accordance with clause </w:t>
      </w:r>
      <w:r w:rsidRPr="00AB55AE">
        <w:rPr>
          <w:rFonts w:cs="Arial"/>
          <w:sz w:val="24"/>
          <w:szCs w:val="24"/>
        </w:rPr>
        <w:fldChar w:fldCharType="begin"/>
      </w:r>
      <w:r w:rsidRPr="00AB55AE">
        <w:rPr>
          <w:rFonts w:cs="Arial"/>
          <w:sz w:val="24"/>
          <w:szCs w:val="24"/>
        </w:rPr>
        <w:instrText xml:space="preserve"> REF _Ref387827662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34.2</w:t>
      </w:r>
      <w:r w:rsidRPr="00AB55AE">
        <w:rPr>
          <w:rFonts w:cs="Arial"/>
          <w:sz w:val="24"/>
          <w:szCs w:val="24"/>
        </w:rPr>
        <w:fldChar w:fldCharType="end"/>
      </w:r>
      <w:r w:rsidRPr="00AB55AE">
        <w:rPr>
          <w:rFonts w:cs="Arial"/>
          <w:sz w:val="24"/>
          <w:szCs w:val="24"/>
        </w:rPr>
        <w:t>.</w:t>
      </w:r>
      <w:bookmarkEnd w:id="127"/>
    </w:p>
    <w:p w14:paraId="51803F48" w14:textId="77777777" w:rsidR="00910DA4" w:rsidRPr="00AB55AE" w:rsidRDefault="00910DA4" w:rsidP="001A7418">
      <w:pPr>
        <w:pStyle w:val="MRheading20"/>
        <w:spacing w:before="60" w:after="160" w:line="276" w:lineRule="auto"/>
        <w:rPr>
          <w:rFonts w:cs="Arial"/>
          <w:sz w:val="24"/>
          <w:szCs w:val="24"/>
        </w:rPr>
      </w:pPr>
      <w:r w:rsidRPr="00AB55AE">
        <w:rPr>
          <w:rFonts w:cs="Arial"/>
          <w:sz w:val="24"/>
          <w:szCs w:val="24"/>
        </w:rPr>
        <w:t xml:space="preserve">Nothing in this clause </w:t>
      </w:r>
      <w:r w:rsidRPr="00AB55AE">
        <w:rPr>
          <w:rFonts w:cs="Arial"/>
          <w:sz w:val="24"/>
          <w:szCs w:val="24"/>
        </w:rPr>
        <w:fldChar w:fldCharType="begin"/>
      </w:r>
      <w:r w:rsidRPr="00AB55AE">
        <w:rPr>
          <w:rFonts w:cs="Arial"/>
          <w:sz w:val="24"/>
          <w:szCs w:val="24"/>
        </w:rPr>
        <w:instrText xml:space="preserve"> REF _Ref387827621 \r \h  \* MERGEFORMAT </w:instrText>
      </w:r>
      <w:r w:rsidRPr="00AB55AE">
        <w:rPr>
          <w:rFonts w:cs="Arial"/>
          <w:sz w:val="24"/>
          <w:szCs w:val="24"/>
        </w:rPr>
      </w:r>
      <w:r w:rsidRPr="00AB55AE">
        <w:rPr>
          <w:rFonts w:cs="Arial"/>
          <w:sz w:val="24"/>
          <w:szCs w:val="24"/>
        </w:rPr>
        <w:fldChar w:fldCharType="separate"/>
      </w:r>
      <w:r w:rsidRPr="00AB55AE">
        <w:rPr>
          <w:rFonts w:cs="Arial"/>
          <w:sz w:val="24"/>
          <w:szCs w:val="24"/>
        </w:rPr>
        <w:t>34</w:t>
      </w:r>
      <w:r w:rsidRPr="00AB55AE">
        <w:rPr>
          <w:rFonts w:cs="Arial"/>
          <w:sz w:val="24"/>
          <w:szCs w:val="24"/>
        </w:rPr>
        <w:fldChar w:fldCharType="end"/>
      </w:r>
      <w:r w:rsidRPr="00AB55AE">
        <w:rPr>
          <w:rFonts w:cs="Arial"/>
          <w:sz w:val="24"/>
          <w:szCs w:val="24"/>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06E7FC96" w14:textId="77777777" w:rsidR="00910DA4" w:rsidRPr="00AB55AE" w:rsidRDefault="00910DA4" w:rsidP="001A7418">
      <w:pPr>
        <w:jc w:val="both"/>
        <w:rPr>
          <w:rFonts w:ascii="Arial" w:hAnsi="Arial" w:cs="Arial"/>
          <w:lang w:val="en-GB" w:eastAsia="en-GB"/>
        </w:rPr>
      </w:pPr>
    </w:p>
    <w:sectPr w:rsidR="00910DA4" w:rsidRPr="00AB55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2BAE" w14:textId="77777777" w:rsidR="0098666F" w:rsidRDefault="0098666F">
      <w:r>
        <w:separator/>
      </w:r>
    </w:p>
  </w:endnote>
  <w:endnote w:type="continuationSeparator" w:id="0">
    <w:p w14:paraId="71DAFEB6" w14:textId="77777777" w:rsidR="0098666F" w:rsidRDefault="0098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12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09FF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9C7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3034241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E6028" w14:textId="77777777" w:rsidR="0098666F" w:rsidRDefault="0098666F">
      <w:r>
        <w:separator/>
      </w:r>
    </w:p>
  </w:footnote>
  <w:footnote w:type="continuationSeparator" w:id="0">
    <w:p w14:paraId="7D4EDC06" w14:textId="77777777" w:rsidR="0098666F" w:rsidRDefault="00986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1"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3"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0"/>
  </w:num>
  <w:num w:numId="4">
    <w:abstractNumId w:val="20"/>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4"/>
  </w:num>
  <w:num w:numId="11">
    <w:abstractNumId w:val="5"/>
  </w:num>
  <w:num w:numId="12">
    <w:abstractNumId w:val="12"/>
  </w:num>
  <w:num w:numId="13">
    <w:abstractNumId w:val="14"/>
  </w:num>
  <w:num w:numId="14">
    <w:abstractNumId w:val="16"/>
  </w:num>
  <w:num w:numId="15">
    <w:abstractNumId w:val="19"/>
  </w:num>
  <w:num w:numId="16">
    <w:abstractNumId w:val="8"/>
  </w:num>
  <w:num w:numId="17">
    <w:abstractNumId w:val="7"/>
  </w:num>
  <w:num w:numId="18">
    <w:abstractNumId w:val="13"/>
  </w:num>
  <w:num w:numId="19">
    <w:abstractNumId w:val="9"/>
  </w:num>
  <w:num w:numId="20">
    <w:abstractNumId w:val="2"/>
  </w:num>
  <w:num w:numId="21">
    <w:abstractNumId w:val="11"/>
  </w:num>
  <w:num w:numId="22">
    <w:abstractNumId w:val="1"/>
  </w:num>
  <w:num w:numId="23">
    <w:abstractNumId w:val="1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435F"/>
    <w:rsid w:val="00056FBD"/>
    <w:rsid w:val="00086CEB"/>
    <w:rsid w:val="000E388D"/>
    <w:rsid w:val="0013614E"/>
    <w:rsid w:val="00152242"/>
    <w:rsid w:val="00164F5C"/>
    <w:rsid w:val="00181777"/>
    <w:rsid w:val="001A5F5A"/>
    <w:rsid w:val="001A7418"/>
    <w:rsid w:val="001E5B26"/>
    <w:rsid w:val="00201431"/>
    <w:rsid w:val="00210AF0"/>
    <w:rsid w:val="00217D06"/>
    <w:rsid w:val="00246D55"/>
    <w:rsid w:val="0025161A"/>
    <w:rsid w:val="00252F57"/>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71C0D"/>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07B1"/>
    <w:rsid w:val="0082785D"/>
    <w:rsid w:val="008319A9"/>
    <w:rsid w:val="00854AE7"/>
    <w:rsid w:val="008B79D2"/>
    <w:rsid w:val="009020BE"/>
    <w:rsid w:val="00910C05"/>
    <w:rsid w:val="00910DA4"/>
    <w:rsid w:val="00914FDA"/>
    <w:rsid w:val="00924345"/>
    <w:rsid w:val="00946203"/>
    <w:rsid w:val="00946B2C"/>
    <w:rsid w:val="0096539E"/>
    <w:rsid w:val="00977F7D"/>
    <w:rsid w:val="0098666F"/>
    <w:rsid w:val="009917E6"/>
    <w:rsid w:val="009B41AC"/>
    <w:rsid w:val="009D19B0"/>
    <w:rsid w:val="009E64C4"/>
    <w:rsid w:val="009E6A25"/>
    <w:rsid w:val="009F0902"/>
    <w:rsid w:val="009F1230"/>
    <w:rsid w:val="009F7244"/>
    <w:rsid w:val="00A002C1"/>
    <w:rsid w:val="00A44F10"/>
    <w:rsid w:val="00AB4F9B"/>
    <w:rsid w:val="00AB55AE"/>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05F8C"/>
    <w:rsid w:val="00D210AE"/>
    <w:rsid w:val="00D3015B"/>
    <w:rsid w:val="00D3290A"/>
    <w:rsid w:val="00D32AF8"/>
    <w:rsid w:val="00D722C9"/>
    <w:rsid w:val="00D77AD0"/>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FA5A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1">
    <w:name w:val="heading 1"/>
    <w:basedOn w:val="Normal"/>
    <w:link w:val="Heading1Char"/>
    <w:qFormat/>
    <w:rsid w:val="00910DA4"/>
    <w:pPr>
      <w:keepNext/>
      <w:tabs>
        <w:tab w:val="num" w:pos="720"/>
      </w:tabs>
      <w:spacing w:before="320" w:line="300" w:lineRule="atLeast"/>
      <w:ind w:left="720" w:hanging="720"/>
      <w:jc w:val="both"/>
      <w:outlineLvl w:val="0"/>
    </w:pPr>
    <w:rPr>
      <w:b/>
      <w:smallCaps/>
      <w:kern w:val="28"/>
      <w:sz w:val="22"/>
      <w:szCs w:val="20"/>
      <w:lang w:val="en-GB" w:eastAsia="en-US"/>
    </w:rPr>
  </w:style>
  <w:style w:type="paragraph" w:styleId="Heading2">
    <w:name w:val="heading 2"/>
    <w:basedOn w:val="Normal"/>
    <w:next w:val="Normal"/>
    <w:link w:val="Heading2Char"/>
    <w:qFormat/>
    <w:rsid w:val="00910DA4"/>
    <w:pPr>
      <w:keepNext/>
      <w:numPr>
        <w:ilvl w:val="1"/>
        <w:numId w:val="8"/>
      </w:numPr>
      <w:spacing w:before="240" w:after="60" w:line="360" w:lineRule="auto"/>
      <w:jc w:val="both"/>
      <w:outlineLvl w:val="1"/>
    </w:pPr>
    <w:rPr>
      <w:rFonts w:ascii="Arial" w:hAnsi="Arial"/>
      <w:b/>
      <w:i/>
      <w:szCs w:val="20"/>
      <w:lang w:val="en-GB" w:eastAsia="en-GB"/>
    </w:rPr>
  </w:style>
  <w:style w:type="paragraph" w:styleId="Heading3">
    <w:name w:val="heading 3"/>
    <w:basedOn w:val="Normal"/>
    <w:next w:val="Normal"/>
    <w:link w:val="Heading3Char"/>
    <w:qFormat/>
    <w:rsid w:val="00910DA4"/>
    <w:pPr>
      <w:keepNext/>
      <w:tabs>
        <w:tab w:val="num" w:pos="1440"/>
      </w:tabs>
      <w:spacing w:before="240" w:after="60" w:line="360" w:lineRule="auto"/>
      <w:ind w:left="1440" w:hanging="720"/>
      <w:jc w:val="both"/>
      <w:outlineLvl w:val="2"/>
    </w:pPr>
    <w:rPr>
      <w:rFonts w:ascii="Arial" w:hAnsi="Arial"/>
      <w:szCs w:val="20"/>
      <w:lang w:val="en-GB" w:eastAsia="en-GB"/>
    </w:rPr>
  </w:style>
  <w:style w:type="paragraph" w:styleId="Heading4">
    <w:name w:val="heading 4"/>
    <w:basedOn w:val="Normal"/>
    <w:next w:val="Normal"/>
    <w:link w:val="Heading4Char"/>
    <w:qFormat/>
    <w:rsid w:val="00910DA4"/>
    <w:pPr>
      <w:keepNext/>
      <w:tabs>
        <w:tab w:val="num" w:pos="0"/>
      </w:tabs>
      <w:spacing w:before="240" w:after="60" w:line="360" w:lineRule="auto"/>
      <w:ind w:left="2160" w:hanging="720"/>
      <w:jc w:val="both"/>
      <w:outlineLvl w:val="3"/>
    </w:pPr>
    <w:rPr>
      <w:rFonts w:ascii="Arial" w:hAnsi="Arial"/>
      <w:b/>
      <w:szCs w:val="20"/>
      <w:lang w:val="en-GB" w:eastAsia="en-GB"/>
    </w:rPr>
  </w:style>
  <w:style w:type="paragraph" w:styleId="Heading5">
    <w:name w:val="heading 5"/>
    <w:basedOn w:val="Normal"/>
    <w:next w:val="Normal"/>
    <w:link w:val="Heading5Char"/>
    <w:qFormat/>
    <w:rsid w:val="00910DA4"/>
    <w:pPr>
      <w:tabs>
        <w:tab w:val="num" w:pos="0"/>
      </w:tabs>
      <w:spacing w:before="240" w:after="60" w:line="360" w:lineRule="auto"/>
      <w:ind w:left="2880" w:hanging="720"/>
      <w:jc w:val="both"/>
      <w:outlineLvl w:val="4"/>
    </w:pPr>
    <w:rPr>
      <w:rFonts w:ascii="Arial" w:hAnsi="Arial"/>
      <w:sz w:val="22"/>
      <w:szCs w:val="20"/>
      <w:lang w:val="en-GB" w:eastAsia="en-GB"/>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link w:val="Heading7Char"/>
    <w:qFormat/>
    <w:rsid w:val="00910DA4"/>
    <w:pPr>
      <w:tabs>
        <w:tab w:val="num" w:pos="0"/>
      </w:tabs>
      <w:spacing w:before="240" w:after="60" w:line="360" w:lineRule="auto"/>
      <w:ind w:left="4320" w:hanging="720"/>
      <w:jc w:val="both"/>
      <w:outlineLvl w:val="6"/>
    </w:pPr>
    <w:rPr>
      <w:rFonts w:ascii="Arial" w:hAnsi="Arial"/>
      <w:sz w:val="22"/>
      <w:szCs w:val="20"/>
      <w:lang w:val="en-GB" w:eastAsia="en-GB"/>
    </w:rPr>
  </w:style>
  <w:style w:type="paragraph" w:styleId="Heading8">
    <w:name w:val="heading 8"/>
    <w:basedOn w:val="Normal"/>
    <w:next w:val="Normal"/>
    <w:link w:val="Heading8Char"/>
    <w:qFormat/>
    <w:rsid w:val="00910DA4"/>
    <w:pPr>
      <w:tabs>
        <w:tab w:val="num" w:pos="0"/>
      </w:tabs>
      <w:spacing w:before="240" w:after="60" w:line="360" w:lineRule="auto"/>
      <w:ind w:left="5041" w:hanging="720"/>
      <w:jc w:val="both"/>
      <w:outlineLvl w:val="7"/>
    </w:pPr>
    <w:rPr>
      <w:rFonts w:ascii="Arial" w:hAnsi="Arial"/>
      <w:i/>
      <w:sz w:val="22"/>
      <w:szCs w:val="20"/>
      <w:lang w:val="en-GB" w:eastAsia="en-GB"/>
    </w:rPr>
  </w:style>
  <w:style w:type="paragraph" w:styleId="Heading9">
    <w:name w:val="heading 9"/>
    <w:basedOn w:val="Normal"/>
    <w:next w:val="Normal"/>
    <w:link w:val="Heading9Char"/>
    <w:qFormat/>
    <w:rsid w:val="00910DA4"/>
    <w:pPr>
      <w:tabs>
        <w:tab w:val="num" w:pos="0"/>
      </w:tabs>
      <w:spacing w:before="240" w:after="60" w:line="360" w:lineRule="auto"/>
      <w:ind w:left="5761" w:hanging="72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
      </w:numPr>
      <w:spacing w:before="440" w:after="40"/>
    </w:pPr>
    <w:rPr>
      <w:b/>
      <w:bCs/>
      <w:sz w:val="22"/>
      <w:szCs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link w:val="BalloonTextChar"/>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aliases w:val="0 Header"/>
    <w:basedOn w:val="Normal"/>
    <w:rsid w:val="00491A14"/>
    <w:pPr>
      <w:tabs>
        <w:tab w:val="center" w:pos="4153"/>
        <w:tab w:val="right" w:pos="8306"/>
      </w:tabs>
    </w:pPr>
  </w:style>
  <w:style w:type="paragraph" w:customStyle="1" w:styleId="MRheading10">
    <w:name w:val="M&amp;R heading 1"/>
    <w:basedOn w:val="Normal"/>
    <w:rsid w:val="00816924"/>
    <w:pPr>
      <w:keepNext/>
      <w:keepLines/>
      <w:numPr>
        <w:numId w:val="5"/>
      </w:numPr>
      <w:spacing w:before="240" w:line="360" w:lineRule="auto"/>
      <w:jc w:val="both"/>
    </w:pPr>
    <w:rPr>
      <w:rFonts w:ascii="Arial" w:hAnsi="Arial"/>
      <w:b/>
      <w:sz w:val="22"/>
      <w:szCs w:val="20"/>
      <w:u w:val="single"/>
      <w:lang w:val="en-GB" w:eastAsia="en-GB"/>
    </w:rPr>
  </w:style>
  <w:style w:type="paragraph" w:customStyle="1" w:styleId="MRheading20">
    <w:name w:val="M&amp;R heading 2"/>
    <w:basedOn w:val="Normal"/>
    <w:link w:val="MRheading2Char"/>
    <w:rsid w:val="00816924"/>
    <w:pPr>
      <w:numPr>
        <w:ilvl w:val="1"/>
        <w:numId w:val="5"/>
      </w:numPr>
      <w:spacing w:before="240" w:line="360" w:lineRule="auto"/>
      <w:jc w:val="both"/>
      <w:outlineLvl w:val="1"/>
    </w:pPr>
    <w:rPr>
      <w:rFonts w:ascii="Arial" w:hAnsi="Arial"/>
      <w:sz w:val="22"/>
      <w:szCs w:val="20"/>
      <w:lang w:val="en-GB" w:eastAsia="en-GB"/>
    </w:rPr>
  </w:style>
  <w:style w:type="paragraph" w:customStyle="1" w:styleId="MRheading30">
    <w:name w:val="M&amp;R heading 3"/>
    <w:basedOn w:val="Normal"/>
    <w:link w:val="MRheading3Char"/>
    <w:rsid w:val="00816924"/>
    <w:pPr>
      <w:numPr>
        <w:ilvl w:val="2"/>
        <w:numId w:val="5"/>
      </w:numPr>
      <w:spacing w:before="240" w:line="360" w:lineRule="auto"/>
      <w:jc w:val="both"/>
      <w:outlineLvl w:val="2"/>
    </w:pPr>
    <w:rPr>
      <w:rFonts w:ascii="Arial" w:hAnsi="Arial"/>
      <w:sz w:val="22"/>
      <w:szCs w:val="20"/>
      <w:lang w:val="en-GB" w:eastAsia="en-GB"/>
    </w:rPr>
  </w:style>
  <w:style w:type="paragraph" w:customStyle="1" w:styleId="MRheading40">
    <w:name w:val="M&amp;R heading 4"/>
    <w:basedOn w:val="Normal"/>
    <w:rsid w:val="00816924"/>
    <w:pPr>
      <w:numPr>
        <w:ilvl w:val="3"/>
        <w:numId w:val="5"/>
      </w:numPr>
      <w:spacing w:before="240" w:line="360" w:lineRule="auto"/>
      <w:jc w:val="both"/>
      <w:outlineLvl w:val="3"/>
    </w:pPr>
    <w:rPr>
      <w:rFonts w:ascii="Arial" w:hAnsi="Arial"/>
      <w:sz w:val="22"/>
      <w:szCs w:val="20"/>
      <w:lang w:val="en-GB" w:eastAsia="en-GB"/>
    </w:rPr>
  </w:style>
  <w:style w:type="paragraph" w:customStyle="1" w:styleId="MRheading50">
    <w:name w:val="M&amp;R heading 5"/>
    <w:basedOn w:val="Normal"/>
    <w:rsid w:val="00816924"/>
    <w:pPr>
      <w:numPr>
        <w:ilvl w:val="4"/>
        <w:numId w:val="5"/>
      </w:numPr>
      <w:spacing w:before="240" w:line="360" w:lineRule="auto"/>
      <w:jc w:val="both"/>
      <w:outlineLvl w:val="4"/>
    </w:pPr>
    <w:rPr>
      <w:rFonts w:ascii="Arial" w:hAnsi="Arial"/>
      <w:sz w:val="22"/>
      <w:szCs w:val="20"/>
      <w:lang w:val="en-GB" w:eastAsia="en-GB"/>
    </w:rPr>
  </w:style>
  <w:style w:type="paragraph" w:customStyle="1" w:styleId="MRheading60">
    <w:name w:val="M&amp;R heading 6"/>
    <w:basedOn w:val="Normal"/>
    <w:rsid w:val="00816924"/>
    <w:pPr>
      <w:numPr>
        <w:ilvl w:val="5"/>
        <w:numId w:val="5"/>
      </w:numPr>
      <w:spacing w:before="240" w:line="360" w:lineRule="auto"/>
      <w:jc w:val="both"/>
      <w:outlineLvl w:val="5"/>
    </w:pPr>
    <w:rPr>
      <w:rFonts w:ascii="Arial" w:hAnsi="Arial"/>
      <w:sz w:val="22"/>
      <w:szCs w:val="20"/>
      <w:lang w:val="en-GB" w:eastAsia="en-GB"/>
    </w:rPr>
  </w:style>
  <w:style w:type="paragraph" w:customStyle="1" w:styleId="MRheading70">
    <w:name w:val="M&amp;R heading 7"/>
    <w:basedOn w:val="Normal"/>
    <w:rsid w:val="00816924"/>
    <w:pPr>
      <w:numPr>
        <w:ilvl w:val="6"/>
        <w:numId w:val="5"/>
      </w:numPr>
      <w:spacing w:before="240" w:line="360" w:lineRule="auto"/>
      <w:jc w:val="both"/>
      <w:outlineLvl w:val="6"/>
    </w:pPr>
    <w:rPr>
      <w:rFonts w:ascii="Arial" w:hAnsi="Arial"/>
      <w:sz w:val="22"/>
      <w:szCs w:val="20"/>
      <w:lang w:val="en-GB" w:eastAsia="en-GB"/>
    </w:rPr>
  </w:style>
  <w:style w:type="paragraph" w:customStyle="1" w:styleId="MRheading80">
    <w:name w:val="M&amp;R heading 8"/>
    <w:basedOn w:val="Normal"/>
    <w:rsid w:val="00816924"/>
    <w:pPr>
      <w:numPr>
        <w:ilvl w:val="7"/>
        <w:numId w:val="5"/>
      </w:numPr>
      <w:spacing w:before="240" w:line="360" w:lineRule="auto"/>
      <w:jc w:val="both"/>
      <w:outlineLvl w:val="7"/>
    </w:pPr>
    <w:rPr>
      <w:rFonts w:ascii="Arial" w:hAnsi="Arial"/>
      <w:sz w:val="22"/>
      <w:szCs w:val="20"/>
      <w:lang w:val="en-GB" w:eastAsia="en-GB"/>
    </w:rPr>
  </w:style>
  <w:style w:type="paragraph" w:customStyle="1" w:styleId="MRheading90">
    <w:name w:val="M&amp;R heading 9"/>
    <w:basedOn w:val="Normal"/>
    <w:rsid w:val="00816924"/>
    <w:pPr>
      <w:numPr>
        <w:ilvl w:val="8"/>
        <w:numId w:val="5"/>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6"/>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0"/>
    <w:rsid w:val="002D49AE"/>
    <w:rPr>
      <w:rFonts w:ascii="Arial" w:eastAsia="Times New Roman" w:hAnsi="Arial"/>
      <w:sz w:val="22"/>
      <w:lang w:val="en-GB" w:eastAsia="en-GB"/>
    </w:rPr>
  </w:style>
  <w:style w:type="character" w:customStyle="1" w:styleId="MRheading2Char">
    <w:name w:val="M&amp;R heading 2 Char"/>
    <w:link w:val="MRheading20"/>
    <w:rsid w:val="002D49AE"/>
    <w:rPr>
      <w:rFonts w:ascii="Arial" w:eastAsia="Times New Roman" w:hAnsi="Arial"/>
      <w:sz w:val="22"/>
      <w:lang w:val="en-GB" w:eastAsia="en-GB"/>
    </w:rPr>
  </w:style>
  <w:style w:type="character" w:customStyle="1" w:styleId="Heading1Char">
    <w:name w:val="Heading 1 Char"/>
    <w:basedOn w:val="DefaultParagraphFont"/>
    <w:link w:val="Heading1"/>
    <w:rsid w:val="00910DA4"/>
    <w:rPr>
      <w:rFonts w:eastAsia="Times New Roman"/>
      <w:b/>
      <w:smallCaps/>
      <w:kern w:val="28"/>
      <w:sz w:val="22"/>
      <w:lang w:val="en-GB"/>
    </w:rPr>
  </w:style>
  <w:style w:type="character" w:customStyle="1" w:styleId="Heading2Char">
    <w:name w:val="Heading 2 Char"/>
    <w:basedOn w:val="DefaultParagraphFont"/>
    <w:link w:val="Heading2"/>
    <w:rsid w:val="00910DA4"/>
    <w:rPr>
      <w:rFonts w:ascii="Arial" w:eastAsia="Times New Roman" w:hAnsi="Arial"/>
      <w:b/>
      <w:i/>
      <w:sz w:val="24"/>
      <w:lang w:val="en-GB" w:eastAsia="en-GB"/>
    </w:rPr>
  </w:style>
  <w:style w:type="character" w:customStyle="1" w:styleId="Heading3Char">
    <w:name w:val="Heading 3 Char"/>
    <w:basedOn w:val="DefaultParagraphFont"/>
    <w:link w:val="Heading3"/>
    <w:rsid w:val="00910DA4"/>
    <w:rPr>
      <w:rFonts w:ascii="Arial" w:eastAsia="Times New Roman" w:hAnsi="Arial"/>
      <w:sz w:val="24"/>
      <w:lang w:val="en-GB" w:eastAsia="en-GB"/>
    </w:rPr>
  </w:style>
  <w:style w:type="character" w:customStyle="1" w:styleId="Heading4Char">
    <w:name w:val="Heading 4 Char"/>
    <w:basedOn w:val="DefaultParagraphFont"/>
    <w:link w:val="Heading4"/>
    <w:rsid w:val="00910DA4"/>
    <w:rPr>
      <w:rFonts w:ascii="Arial" w:eastAsia="Times New Roman" w:hAnsi="Arial"/>
      <w:b/>
      <w:sz w:val="24"/>
      <w:lang w:val="en-GB" w:eastAsia="en-GB"/>
    </w:rPr>
  </w:style>
  <w:style w:type="character" w:customStyle="1" w:styleId="Heading5Char">
    <w:name w:val="Heading 5 Char"/>
    <w:basedOn w:val="DefaultParagraphFont"/>
    <w:link w:val="Heading5"/>
    <w:rsid w:val="00910DA4"/>
    <w:rPr>
      <w:rFonts w:ascii="Arial" w:eastAsia="Times New Roman" w:hAnsi="Arial"/>
      <w:sz w:val="22"/>
      <w:lang w:val="en-GB" w:eastAsia="en-GB"/>
    </w:rPr>
  </w:style>
  <w:style w:type="character" w:customStyle="1" w:styleId="Heading7Char">
    <w:name w:val="Heading 7 Char"/>
    <w:basedOn w:val="DefaultParagraphFont"/>
    <w:link w:val="Heading7"/>
    <w:rsid w:val="00910DA4"/>
    <w:rPr>
      <w:rFonts w:ascii="Arial" w:eastAsia="Times New Roman" w:hAnsi="Arial"/>
      <w:sz w:val="22"/>
      <w:lang w:val="en-GB" w:eastAsia="en-GB"/>
    </w:rPr>
  </w:style>
  <w:style w:type="character" w:customStyle="1" w:styleId="Heading8Char">
    <w:name w:val="Heading 8 Char"/>
    <w:basedOn w:val="DefaultParagraphFont"/>
    <w:link w:val="Heading8"/>
    <w:rsid w:val="00910DA4"/>
    <w:rPr>
      <w:rFonts w:ascii="Arial" w:eastAsia="Times New Roman" w:hAnsi="Arial"/>
      <w:i/>
      <w:sz w:val="22"/>
      <w:lang w:val="en-GB" w:eastAsia="en-GB"/>
    </w:rPr>
  </w:style>
  <w:style w:type="character" w:customStyle="1" w:styleId="Heading9Char">
    <w:name w:val="Heading 9 Char"/>
    <w:basedOn w:val="DefaultParagraphFont"/>
    <w:link w:val="Heading9"/>
    <w:rsid w:val="00910DA4"/>
    <w:rPr>
      <w:rFonts w:ascii="Arial" w:eastAsia="Times New Roman" w:hAnsi="Arial"/>
      <w:b/>
      <w:i/>
      <w:sz w:val="18"/>
      <w:lang w:val="en-GB" w:eastAsia="en-GB"/>
    </w:rPr>
  </w:style>
  <w:style w:type="character" w:customStyle="1" w:styleId="BalloonTextChar">
    <w:name w:val="Balloon Text Char"/>
    <w:link w:val="BalloonText"/>
    <w:rsid w:val="00910DA4"/>
    <w:rPr>
      <w:rFonts w:ascii="Tahoma" w:eastAsia="Times New Roman" w:hAnsi="Tahoma" w:cs="Tahoma"/>
      <w:sz w:val="16"/>
      <w:szCs w:val="16"/>
      <w:lang w:val="ru-RU" w:eastAsia="ru-RU"/>
    </w:rPr>
  </w:style>
  <w:style w:type="paragraph" w:styleId="DocumentMap">
    <w:name w:val="Document Map"/>
    <w:basedOn w:val="Normal"/>
    <w:link w:val="DocumentMapChar"/>
    <w:rsid w:val="00910DA4"/>
    <w:pPr>
      <w:shd w:val="clear" w:color="auto" w:fill="000080"/>
      <w:spacing w:before="240" w:line="360" w:lineRule="auto"/>
      <w:jc w:val="both"/>
    </w:pPr>
    <w:rPr>
      <w:rFonts w:ascii="Tahoma" w:hAnsi="Tahoma"/>
      <w:sz w:val="22"/>
      <w:szCs w:val="20"/>
      <w:lang w:val="en-GB" w:eastAsia="en-GB"/>
    </w:rPr>
  </w:style>
  <w:style w:type="character" w:customStyle="1" w:styleId="DocumentMapChar">
    <w:name w:val="Document Map Char"/>
    <w:basedOn w:val="DefaultParagraphFont"/>
    <w:link w:val="DocumentMap"/>
    <w:rsid w:val="00910DA4"/>
    <w:rPr>
      <w:rFonts w:ascii="Tahoma" w:eastAsia="Times New Roman" w:hAnsi="Tahoma"/>
      <w:sz w:val="22"/>
      <w:shd w:val="clear" w:color="auto" w:fill="000080"/>
      <w:lang w:val="en-GB" w:eastAsia="en-GB"/>
    </w:rPr>
  </w:style>
  <w:style w:type="paragraph" w:customStyle="1" w:styleId="MRLMA1">
    <w:name w:val="M&amp;R LMA 1"/>
    <w:basedOn w:val="Normal"/>
    <w:rsid w:val="00910DA4"/>
    <w:pPr>
      <w:numPr>
        <w:numId w:val="9"/>
      </w:numPr>
      <w:spacing w:before="240" w:line="360" w:lineRule="auto"/>
      <w:jc w:val="both"/>
    </w:pPr>
    <w:rPr>
      <w:rFonts w:ascii="Arial" w:hAnsi="Arial"/>
      <w:sz w:val="22"/>
      <w:szCs w:val="20"/>
      <w:lang w:val="en-GB" w:eastAsia="en-GB"/>
    </w:rPr>
  </w:style>
  <w:style w:type="paragraph" w:customStyle="1" w:styleId="MRLMA2">
    <w:name w:val="M&amp;R LMA 2"/>
    <w:basedOn w:val="Normal"/>
    <w:rsid w:val="00910DA4"/>
    <w:pPr>
      <w:numPr>
        <w:ilvl w:val="1"/>
        <w:numId w:val="9"/>
      </w:numPr>
      <w:spacing w:before="240" w:line="360" w:lineRule="auto"/>
      <w:jc w:val="both"/>
    </w:pPr>
    <w:rPr>
      <w:rFonts w:ascii="Arial" w:hAnsi="Arial"/>
      <w:sz w:val="22"/>
      <w:szCs w:val="20"/>
      <w:lang w:val="en-GB" w:eastAsia="en-GB"/>
    </w:rPr>
  </w:style>
  <w:style w:type="paragraph" w:customStyle="1" w:styleId="MRLMA3">
    <w:name w:val="M&amp;R LMA 3"/>
    <w:basedOn w:val="Normal"/>
    <w:rsid w:val="00910DA4"/>
    <w:pPr>
      <w:numPr>
        <w:ilvl w:val="2"/>
        <w:numId w:val="9"/>
      </w:numPr>
      <w:spacing w:before="240" w:line="360" w:lineRule="auto"/>
      <w:jc w:val="both"/>
    </w:pPr>
    <w:rPr>
      <w:rFonts w:ascii="Arial" w:hAnsi="Arial"/>
      <w:sz w:val="22"/>
      <w:szCs w:val="20"/>
      <w:lang w:val="en-GB" w:eastAsia="en-GB"/>
    </w:rPr>
  </w:style>
  <w:style w:type="paragraph" w:customStyle="1" w:styleId="MRLMA4">
    <w:name w:val="M&amp;R LMA 4"/>
    <w:basedOn w:val="Normal"/>
    <w:rsid w:val="00910DA4"/>
    <w:pPr>
      <w:numPr>
        <w:ilvl w:val="3"/>
        <w:numId w:val="9"/>
      </w:numPr>
      <w:spacing w:before="240" w:line="360" w:lineRule="auto"/>
      <w:jc w:val="both"/>
    </w:pPr>
    <w:rPr>
      <w:rFonts w:ascii="Arial" w:hAnsi="Arial"/>
      <w:sz w:val="22"/>
      <w:szCs w:val="20"/>
      <w:lang w:val="en-GB" w:eastAsia="en-GB"/>
    </w:rPr>
  </w:style>
  <w:style w:type="paragraph" w:customStyle="1" w:styleId="MRLMA5">
    <w:name w:val="M&amp;R LMA 5"/>
    <w:basedOn w:val="Normal"/>
    <w:rsid w:val="00910DA4"/>
    <w:pPr>
      <w:numPr>
        <w:ilvl w:val="4"/>
        <w:numId w:val="9"/>
      </w:numPr>
      <w:spacing w:before="240" w:line="360" w:lineRule="auto"/>
      <w:jc w:val="both"/>
    </w:pPr>
    <w:rPr>
      <w:rFonts w:ascii="Arial" w:hAnsi="Arial"/>
      <w:sz w:val="22"/>
      <w:szCs w:val="20"/>
      <w:lang w:val="en-GB" w:eastAsia="en-GB"/>
    </w:rPr>
  </w:style>
  <w:style w:type="paragraph" w:customStyle="1" w:styleId="MRLMA6">
    <w:name w:val="M&amp;R LMA 6"/>
    <w:basedOn w:val="Normal"/>
    <w:rsid w:val="00910DA4"/>
    <w:pPr>
      <w:numPr>
        <w:ilvl w:val="5"/>
        <w:numId w:val="9"/>
      </w:numPr>
      <w:spacing w:before="240" w:line="360" w:lineRule="auto"/>
      <w:jc w:val="both"/>
    </w:pPr>
    <w:rPr>
      <w:rFonts w:ascii="Arial" w:hAnsi="Arial"/>
      <w:sz w:val="22"/>
      <w:szCs w:val="20"/>
      <w:lang w:val="en-GB" w:eastAsia="en-GB"/>
    </w:rPr>
  </w:style>
  <w:style w:type="paragraph" w:customStyle="1" w:styleId="MRLMA7">
    <w:name w:val="M&amp;R LMA 7"/>
    <w:basedOn w:val="Normal"/>
    <w:rsid w:val="00910DA4"/>
    <w:pPr>
      <w:numPr>
        <w:ilvl w:val="6"/>
        <w:numId w:val="9"/>
      </w:numPr>
      <w:spacing w:before="240" w:line="360" w:lineRule="auto"/>
      <w:jc w:val="both"/>
    </w:pPr>
    <w:rPr>
      <w:rFonts w:ascii="Arial" w:hAnsi="Arial"/>
      <w:sz w:val="22"/>
      <w:szCs w:val="20"/>
      <w:lang w:val="en-GB" w:eastAsia="en-GB"/>
    </w:rPr>
  </w:style>
  <w:style w:type="paragraph" w:customStyle="1" w:styleId="MRLMA8">
    <w:name w:val="M&amp;R LMA 8"/>
    <w:basedOn w:val="Normal"/>
    <w:rsid w:val="00910DA4"/>
    <w:pPr>
      <w:numPr>
        <w:ilvl w:val="7"/>
        <w:numId w:val="10"/>
      </w:numPr>
      <w:spacing w:before="240" w:line="360" w:lineRule="auto"/>
      <w:jc w:val="both"/>
    </w:pPr>
    <w:rPr>
      <w:rFonts w:ascii="Arial" w:hAnsi="Arial"/>
      <w:sz w:val="22"/>
      <w:szCs w:val="20"/>
      <w:lang w:val="en-GB" w:eastAsia="en-GB"/>
    </w:rPr>
  </w:style>
  <w:style w:type="paragraph" w:customStyle="1" w:styleId="MRLMA9">
    <w:name w:val="M&amp;R LMA 9"/>
    <w:basedOn w:val="Normal"/>
    <w:rsid w:val="00910DA4"/>
    <w:pPr>
      <w:numPr>
        <w:ilvl w:val="8"/>
        <w:numId w:val="9"/>
      </w:numPr>
      <w:spacing w:before="240" w:line="360" w:lineRule="auto"/>
      <w:jc w:val="both"/>
    </w:pPr>
    <w:rPr>
      <w:rFonts w:ascii="Arial" w:hAnsi="Arial"/>
      <w:sz w:val="22"/>
      <w:szCs w:val="20"/>
      <w:lang w:val="en-GB" w:eastAsia="en-GB"/>
    </w:rPr>
  </w:style>
  <w:style w:type="paragraph" w:customStyle="1" w:styleId="MRNoHead1">
    <w:name w:val="M&amp;R No Head 1"/>
    <w:basedOn w:val="MRLMA1"/>
    <w:rsid w:val="00910DA4"/>
    <w:pPr>
      <w:numPr>
        <w:numId w:val="11"/>
      </w:numPr>
    </w:pPr>
  </w:style>
  <w:style w:type="paragraph" w:customStyle="1" w:styleId="MRNoHead2">
    <w:name w:val="M&amp;R No Head 2"/>
    <w:basedOn w:val="MRNoHead1"/>
    <w:rsid w:val="00910DA4"/>
    <w:pPr>
      <w:numPr>
        <w:ilvl w:val="1"/>
      </w:numPr>
    </w:pPr>
  </w:style>
  <w:style w:type="paragraph" w:customStyle="1" w:styleId="MRNoHead3">
    <w:name w:val="M&amp;R No Head 3"/>
    <w:basedOn w:val="MRNoHead1"/>
    <w:rsid w:val="00910DA4"/>
    <w:pPr>
      <w:numPr>
        <w:ilvl w:val="2"/>
      </w:numPr>
    </w:pPr>
  </w:style>
  <w:style w:type="paragraph" w:customStyle="1" w:styleId="MRNoHead4">
    <w:name w:val="M&amp;R No Head 4"/>
    <w:basedOn w:val="Normal"/>
    <w:rsid w:val="00910DA4"/>
    <w:pPr>
      <w:numPr>
        <w:ilvl w:val="3"/>
        <w:numId w:val="11"/>
      </w:numPr>
      <w:spacing w:before="240" w:line="360" w:lineRule="auto"/>
      <w:jc w:val="both"/>
    </w:pPr>
    <w:rPr>
      <w:rFonts w:ascii="Arial" w:hAnsi="Arial"/>
      <w:sz w:val="22"/>
      <w:szCs w:val="20"/>
      <w:lang w:val="en-GB" w:eastAsia="en-GB"/>
    </w:rPr>
  </w:style>
  <w:style w:type="paragraph" w:customStyle="1" w:styleId="MRNoHead5">
    <w:name w:val="M&amp;R No Head 5"/>
    <w:basedOn w:val="MRNoHead1"/>
    <w:rsid w:val="00910DA4"/>
    <w:pPr>
      <w:numPr>
        <w:ilvl w:val="4"/>
      </w:numPr>
    </w:pPr>
  </w:style>
  <w:style w:type="paragraph" w:customStyle="1" w:styleId="MRNoHead6">
    <w:name w:val="M&amp;R No Head 6"/>
    <w:basedOn w:val="MRNoHead1"/>
    <w:rsid w:val="00910DA4"/>
    <w:pPr>
      <w:numPr>
        <w:ilvl w:val="5"/>
      </w:numPr>
    </w:pPr>
  </w:style>
  <w:style w:type="paragraph" w:customStyle="1" w:styleId="MRNoHead7">
    <w:name w:val="M&amp;R No Head 7"/>
    <w:basedOn w:val="MRNoHead1"/>
    <w:rsid w:val="00910DA4"/>
    <w:pPr>
      <w:numPr>
        <w:ilvl w:val="6"/>
      </w:numPr>
    </w:pPr>
  </w:style>
  <w:style w:type="paragraph" w:customStyle="1" w:styleId="MRNoHead8">
    <w:name w:val="M&amp;R No Head 8"/>
    <w:basedOn w:val="MRNoHead1"/>
    <w:rsid w:val="00910DA4"/>
    <w:pPr>
      <w:numPr>
        <w:ilvl w:val="7"/>
      </w:numPr>
    </w:pPr>
  </w:style>
  <w:style w:type="paragraph" w:customStyle="1" w:styleId="MRNoHead9">
    <w:name w:val="M&amp;R No Head 9"/>
    <w:basedOn w:val="MRNoHead1"/>
    <w:rsid w:val="00910DA4"/>
    <w:pPr>
      <w:numPr>
        <w:ilvl w:val="8"/>
      </w:numPr>
    </w:pPr>
  </w:style>
  <w:style w:type="paragraph" w:customStyle="1" w:styleId="MRParties">
    <w:name w:val="M&amp;R Parties"/>
    <w:basedOn w:val="Normal"/>
    <w:rsid w:val="00910DA4"/>
    <w:pPr>
      <w:numPr>
        <w:numId w:val="12"/>
      </w:numPr>
      <w:spacing w:before="240" w:line="360" w:lineRule="auto"/>
      <w:jc w:val="both"/>
    </w:pPr>
    <w:rPr>
      <w:rFonts w:ascii="Arial" w:hAnsi="Arial"/>
      <w:sz w:val="22"/>
      <w:szCs w:val="20"/>
      <w:lang w:val="en-GB" w:eastAsia="en-GB"/>
    </w:rPr>
  </w:style>
  <w:style w:type="paragraph" w:customStyle="1" w:styleId="MRRecital1">
    <w:name w:val="M&amp;R Recital 1"/>
    <w:basedOn w:val="Normal"/>
    <w:rsid w:val="00910DA4"/>
    <w:pPr>
      <w:numPr>
        <w:numId w:val="13"/>
      </w:numPr>
      <w:spacing w:before="240" w:line="360" w:lineRule="auto"/>
      <w:jc w:val="both"/>
    </w:pPr>
    <w:rPr>
      <w:rFonts w:ascii="Arial" w:hAnsi="Arial"/>
      <w:sz w:val="22"/>
      <w:szCs w:val="20"/>
      <w:lang w:val="en-GB" w:eastAsia="en-GB"/>
    </w:rPr>
  </w:style>
  <w:style w:type="paragraph" w:customStyle="1" w:styleId="Normal-Legal">
    <w:name w:val="Normal - Legal"/>
    <w:basedOn w:val="Normal"/>
    <w:rsid w:val="00910DA4"/>
    <w:pPr>
      <w:spacing w:before="240" w:line="360" w:lineRule="auto"/>
      <w:jc w:val="both"/>
    </w:pPr>
    <w:rPr>
      <w:rFonts w:ascii="Arial" w:hAnsi="Arial"/>
      <w:sz w:val="22"/>
      <w:szCs w:val="20"/>
      <w:lang w:val="en-GB" w:eastAsia="en-GB"/>
    </w:rPr>
  </w:style>
  <w:style w:type="paragraph" w:customStyle="1" w:styleId="MRRecital2">
    <w:name w:val="M&amp;R Recital 2"/>
    <w:basedOn w:val="Normal"/>
    <w:rsid w:val="00910DA4"/>
    <w:pPr>
      <w:numPr>
        <w:numId w:val="14"/>
      </w:numPr>
      <w:spacing w:before="240" w:line="360" w:lineRule="auto"/>
      <w:jc w:val="both"/>
    </w:pPr>
    <w:rPr>
      <w:rFonts w:ascii="Arial" w:hAnsi="Arial"/>
      <w:sz w:val="22"/>
      <w:szCs w:val="20"/>
      <w:lang w:val="en-GB" w:eastAsia="en-GB"/>
    </w:rPr>
  </w:style>
  <w:style w:type="paragraph" w:customStyle="1" w:styleId="MRDefinition1">
    <w:name w:val="M&amp;R Definition 1"/>
    <w:basedOn w:val="Normal"/>
    <w:rsid w:val="00910DA4"/>
    <w:pPr>
      <w:spacing w:before="240" w:line="360" w:lineRule="auto"/>
      <w:ind w:left="720"/>
      <w:jc w:val="both"/>
    </w:pPr>
    <w:rPr>
      <w:rFonts w:ascii="Arial" w:hAnsi="Arial"/>
      <w:sz w:val="22"/>
      <w:szCs w:val="20"/>
      <w:lang w:val="en-GB" w:eastAsia="en-GB"/>
    </w:rPr>
  </w:style>
  <w:style w:type="paragraph" w:customStyle="1" w:styleId="MRDefinition2">
    <w:name w:val="M&amp;R Definition 2"/>
    <w:basedOn w:val="Normal"/>
    <w:rsid w:val="00910DA4"/>
    <w:pPr>
      <w:numPr>
        <w:numId w:val="15"/>
      </w:numPr>
      <w:spacing w:before="240" w:line="360" w:lineRule="auto"/>
      <w:jc w:val="both"/>
    </w:pPr>
    <w:rPr>
      <w:rFonts w:ascii="Arial" w:hAnsi="Arial"/>
      <w:sz w:val="22"/>
      <w:szCs w:val="20"/>
      <w:lang w:val="en-GB" w:eastAsia="en-GB"/>
    </w:rPr>
  </w:style>
  <w:style w:type="paragraph" w:customStyle="1" w:styleId="MRDefinition3">
    <w:name w:val="M&amp;R Definition 3"/>
    <w:basedOn w:val="Normal"/>
    <w:rsid w:val="00910DA4"/>
    <w:pPr>
      <w:numPr>
        <w:ilvl w:val="1"/>
        <w:numId w:val="16"/>
      </w:numPr>
      <w:spacing w:before="240" w:line="360" w:lineRule="auto"/>
      <w:jc w:val="both"/>
    </w:pPr>
    <w:rPr>
      <w:rFonts w:ascii="Arial" w:hAnsi="Arial"/>
      <w:sz w:val="22"/>
      <w:szCs w:val="20"/>
      <w:lang w:val="en-GB" w:eastAsia="en-GB"/>
    </w:rPr>
  </w:style>
  <w:style w:type="paragraph" w:customStyle="1" w:styleId="MRSchedule3">
    <w:name w:val="M&amp;R Schedule 3"/>
    <w:basedOn w:val="MRSchedule2"/>
    <w:next w:val="Normal"/>
    <w:rsid w:val="00910DA4"/>
    <w:pPr>
      <w:outlineLvl w:val="2"/>
    </w:pPr>
  </w:style>
  <w:style w:type="paragraph" w:customStyle="1" w:styleId="MRDefinition4">
    <w:name w:val="M&amp;R Definition 4"/>
    <w:basedOn w:val="Normal"/>
    <w:rsid w:val="00910DA4"/>
    <w:pPr>
      <w:numPr>
        <w:ilvl w:val="2"/>
        <w:numId w:val="16"/>
      </w:numPr>
      <w:spacing w:before="240" w:line="360" w:lineRule="auto"/>
      <w:jc w:val="both"/>
    </w:pPr>
    <w:rPr>
      <w:rFonts w:ascii="Arial" w:hAnsi="Arial"/>
      <w:sz w:val="22"/>
      <w:szCs w:val="20"/>
      <w:lang w:val="en-GB" w:eastAsia="en-GB"/>
    </w:rPr>
  </w:style>
  <w:style w:type="paragraph" w:customStyle="1" w:styleId="MRDefinition5">
    <w:name w:val="M&amp;R Definition 5"/>
    <w:basedOn w:val="Normal"/>
    <w:rsid w:val="00910DA4"/>
    <w:pPr>
      <w:numPr>
        <w:ilvl w:val="3"/>
        <w:numId w:val="16"/>
      </w:numPr>
      <w:spacing w:before="240" w:line="360" w:lineRule="auto"/>
      <w:jc w:val="both"/>
    </w:pPr>
    <w:rPr>
      <w:rFonts w:ascii="Arial" w:hAnsi="Arial"/>
      <w:sz w:val="22"/>
      <w:szCs w:val="20"/>
      <w:lang w:val="en-GB" w:eastAsia="en-GB"/>
    </w:rPr>
  </w:style>
  <w:style w:type="paragraph" w:customStyle="1" w:styleId="MRParts">
    <w:name w:val="M&amp;R Parts"/>
    <w:basedOn w:val="Normal"/>
    <w:next w:val="Normal"/>
    <w:rsid w:val="00910DA4"/>
    <w:pPr>
      <w:numPr>
        <w:numId w:val="17"/>
      </w:numPr>
      <w:spacing w:before="240" w:line="360" w:lineRule="auto"/>
      <w:jc w:val="both"/>
    </w:pPr>
    <w:rPr>
      <w:rFonts w:ascii="Arial" w:hAnsi="Arial"/>
      <w:b/>
      <w:caps/>
      <w:sz w:val="22"/>
      <w:szCs w:val="20"/>
      <w:lang w:val="en-GB" w:eastAsia="en-GB"/>
    </w:rPr>
  </w:style>
  <w:style w:type="paragraph" w:customStyle="1" w:styleId="Level1">
    <w:name w:val="Level 1"/>
    <w:basedOn w:val="Normal"/>
    <w:next w:val="Normal"/>
    <w:rsid w:val="00910DA4"/>
    <w:pPr>
      <w:keepNext/>
      <w:numPr>
        <w:numId w:val="18"/>
      </w:numPr>
      <w:autoSpaceDE w:val="0"/>
      <w:autoSpaceDN w:val="0"/>
      <w:spacing w:before="280" w:after="140" w:line="290" w:lineRule="auto"/>
      <w:jc w:val="both"/>
      <w:outlineLvl w:val="0"/>
    </w:pPr>
    <w:rPr>
      <w:rFonts w:ascii="Arial" w:hAnsi="Arial" w:cs="Arial"/>
      <w:b/>
      <w:bCs/>
      <w:kern w:val="20"/>
      <w:sz w:val="22"/>
      <w:szCs w:val="22"/>
      <w:lang w:val="en-GB" w:eastAsia="en-GB"/>
    </w:rPr>
  </w:style>
  <w:style w:type="paragraph" w:customStyle="1" w:styleId="Level2">
    <w:name w:val="Level 2"/>
    <w:basedOn w:val="Normal"/>
    <w:rsid w:val="00910DA4"/>
    <w:pPr>
      <w:numPr>
        <w:ilvl w:val="1"/>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3Char">
    <w:name w:val="Level 3 Char"/>
    <w:basedOn w:val="Normal"/>
    <w:link w:val="Level3CharChar"/>
    <w:rsid w:val="00910DA4"/>
    <w:pPr>
      <w:numPr>
        <w:ilvl w:val="2"/>
        <w:numId w:val="18"/>
      </w:numPr>
      <w:autoSpaceDE w:val="0"/>
      <w:autoSpaceDN w:val="0"/>
      <w:spacing w:after="140" w:line="290" w:lineRule="auto"/>
      <w:jc w:val="both"/>
    </w:pPr>
    <w:rPr>
      <w:rFonts w:ascii="Arial" w:hAnsi="Arial" w:cs="Arial"/>
      <w:kern w:val="20"/>
      <w:sz w:val="20"/>
      <w:szCs w:val="20"/>
      <w:lang w:val="en-GB" w:eastAsia="en-GB"/>
    </w:rPr>
  </w:style>
  <w:style w:type="character" w:customStyle="1" w:styleId="Level3CharChar">
    <w:name w:val="Level 3 Char Char"/>
    <w:link w:val="Level3Char"/>
    <w:rsid w:val="00910DA4"/>
    <w:rPr>
      <w:rFonts w:ascii="Arial" w:eastAsia="Times New Roman" w:hAnsi="Arial" w:cs="Arial"/>
      <w:kern w:val="20"/>
      <w:lang w:val="en-GB" w:eastAsia="en-GB"/>
    </w:rPr>
  </w:style>
  <w:style w:type="paragraph" w:customStyle="1" w:styleId="Level4">
    <w:name w:val="Level 4"/>
    <w:basedOn w:val="Normal"/>
    <w:rsid w:val="00910DA4"/>
    <w:pPr>
      <w:numPr>
        <w:ilvl w:val="3"/>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5">
    <w:name w:val="Level 5"/>
    <w:basedOn w:val="Normal"/>
    <w:rsid w:val="00910DA4"/>
    <w:pPr>
      <w:numPr>
        <w:ilvl w:val="4"/>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6">
    <w:name w:val="Level 6"/>
    <w:basedOn w:val="Normal"/>
    <w:rsid w:val="00910DA4"/>
    <w:pPr>
      <w:numPr>
        <w:ilvl w:val="5"/>
        <w:numId w:val="18"/>
      </w:numPr>
      <w:autoSpaceDE w:val="0"/>
      <w:autoSpaceDN w:val="0"/>
      <w:spacing w:after="140" w:line="290" w:lineRule="auto"/>
      <w:jc w:val="both"/>
    </w:pPr>
    <w:rPr>
      <w:rFonts w:ascii="Arial" w:hAnsi="Arial" w:cs="Arial"/>
      <w:kern w:val="20"/>
      <w:sz w:val="20"/>
      <w:szCs w:val="20"/>
      <w:lang w:val="en-GB" w:eastAsia="en-GB"/>
    </w:rPr>
  </w:style>
  <w:style w:type="paragraph" w:customStyle="1" w:styleId="Level7">
    <w:name w:val="Level 7"/>
    <w:basedOn w:val="Normal"/>
    <w:rsid w:val="00910DA4"/>
    <w:pPr>
      <w:numPr>
        <w:ilvl w:val="6"/>
        <w:numId w:val="18"/>
      </w:numPr>
      <w:autoSpaceDE w:val="0"/>
      <w:autoSpaceDN w:val="0"/>
      <w:spacing w:after="140" w:line="290" w:lineRule="auto"/>
      <w:jc w:val="both"/>
      <w:outlineLvl w:val="6"/>
    </w:pPr>
    <w:rPr>
      <w:rFonts w:ascii="Arial" w:hAnsi="Arial" w:cs="Arial"/>
      <w:kern w:val="20"/>
      <w:sz w:val="20"/>
      <w:szCs w:val="20"/>
      <w:lang w:val="en-GB" w:eastAsia="en-GB"/>
    </w:rPr>
  </w:style>
  <w:style w:type="paragraph" w:customStyle="1" w:styleId="Level8">
    <w:name w:val="Level 8"/>
    <w:basedOn w:val="Normal"/>
    <w:rsid w:val="00910DA4"/>
    <w:pPr>
      <w:numPr>
        <w:ilvl w:val="7"/>
        <w:numId w:val="18"/>
      </w:numPr>
      <w:autoSpaceDE w:val="0"/>
      <w:autoSpaceDN w:val="0"/>
      <w:spacing w:after="140" w:line="290" w:lineRule="auto"/>
      <w:jc w:val="both"/>
      <w:outlineLvl w:val="7"/>
    </w:pPr>
    <w:rPr>
      <w:rFonts w:ascii="Arial" w:hAnsi="Arial" w:cs="Arial"/>
      <w:kern w:val="20"/>
      <w:sz w:val="20"/>
      <w:szCs w:val="20"/>
      <w:lang w:val="en-GB" w:eastAsia="en-GB"/>
    </w:rPr>
  </w:style>
  <w:style w:type="paragraph" w:customStyle="1" w:styleId="Level9">
    <w:name w:val="Level 9"/>
    <w:basedOn w:val="Normal"/>
    <w:rsid w:val="00910DA4"/>
    <w:pPr>
      <w:numPr>
        <w:ilvl w:val="8"/>
        <w:numId w:val="18"/>
      </w:numPr>
      <w:autoSpaceDE w:val="0"/>
      <w:autoSpaceDN w:val="0"/>
      <w:spacing w:after="140" w:line="290" w:lineRule="auto"/>
      <w:jc w:val="both"/>
      <w:outlineLvl w:val="8"/>
    </w:pPr>
    <w:rPr>
      <w:rFonts w:ascii="Arial" w:hAnsi="Arial" w:cs="Arial"/>
      <w:kern w:val="20"/>
      <w:sz w:val="20"/>
      <w:szCs w:val="20"/>
      <w:lang w:val="en-GB" w:eastAsia="en-GB"/>
    </w:rPr>
  </w:style>
  <w:style w:type="paragraph" w:customStyle="1" w:styleId="Definitions">
    <w:name w:val="Definitions"/>
    <w:basedOn w:val="Normal"/>
    <w:rsid w:val="00910DA4"/>
    <w:pPr>
      <w:tabs>
        <w:tab w:val="left" w:pos="709"/>
      </w:tabs>
      <w:spacing w:after="120" w:line="300" w:lineRule="atLeast"/>
      <w:ind w:left="720"/>
      <w:jc w:val="both"/>
    </w:pPr>
    <w:rPr>
      <w:sz w:val="22"/>
      <w:szCs w:val="20"/>
      <w:lang w:val="en-GB" w:eastAsia="en-US"/>
    </w:rPr>
  </w:style>
  <w:style w:type="character" w:customStyle="1" w:styleId="Defterm">
    <w:name w:val="Defterm"/>
    <w:rsid w:val="00910DA4"/>
    <w:rPr>
      <w:b/>
      <w:color w:val="000000"/>
      <w:sz w:val="22"/>
    </w:rPr>
  </w:style>
  <w:style w:type="paragraph" w:customStyle="1" w:styleId="Bodysubclause">
    <w:name w:val="Body  sub clause"/>
    <w:basedOn w:val="Normal"/>
    <w:rsid w:val="00910DA4"/>
    <w:pPr>
      <w:spacing w:before="240" w:after="120" w:line="300" w:lineRule="atLeast"/>
      <w:ind w:left="720"/>
      <w:jc w:val="both"/>
    </w:pPr>
    <w:rPr>
      <w:sz w:val="22"/>
      <w:szCs w:val="20"/>
      <w:lang w:val="en-GB" w:eastAsia="en-US"/>
    </w:rPr>
  </w:style>
  <w:style w:type="paragraph" w:customStyle="1" w:styleId="Schmainhead">
    <w:name w:val="Sch   main head"/>
    <w:basedOn w:val="Normal"/>
    <w:next w:val="Normal"/>
    <w:autoRedefine/>
    <w:rsid w:val="00910DA4"/>
    <w:pPr>
      <w:keepNext/>
      <w:pageBreakBefore/>
      <w:numPr>
        <w:numId w:val="19"/>
      </w:numPr>
      <w:spacing w:before="240" w:after="360" w:line="300" w:lineRule="atLeast"/>
      <w:jc w:val="center"/>
      <w:outlineLvl w:val="0"/>
    </w:pPr>
    <w:rPr>
      <w:b/>
      <w:kern w:val="28"/>
      <w:sz w:val="22"/>
      <w:szCs w:val="20"/>
      <w:lang w:val="en-GB" w:eastAsia="en-US"/>
    </w:rPr>
  </w:style>
  <w:style w:type="paragraph" w:customStyle="1" w:styleId="Schparthead">
    <w:name w:val="Sch   part head"/>
    <w:basedOn w:val="Normal"/>
    <w:next w:val="Normal"/>
    <w:rsid w:val="00910DA4"/>
    <w:pPr>
      <w:keepNext/>
      <w:numPr>
        <w:numId w:val="20"/>
      </w:numPr>
      <w:spacing w:before="240" w:after="240" w:line="300" w:lineRule="atLeast"/>
      <w:jc w:val="center"/>
      <w:outlineLvl w:val="0"/>
    </w:pPr>
    <w:rPr>
      <w:b/>
      <w:kern w:val="28"/>
      <w:sz w:val="22"/>
      <w:szCs w:val="20"/>
      <w:lang w:val="en-GB" w:eastAsia="en-US"/>
    </w:rPr>
  </w:style>
  <w:style w:type="paragraph" w:customStyle="1" w:styleId="XExecution">
    <w:name w:val="X Execution"/>
    <w:basedOn w:val="Normal"/>
    <w:rsid w:val="00910DA4"/>
    <w:pPr>
      <w:tabs>
        <w:tab w:val="left" w:pos="0"/>
        <w:tab w:val="left" w:pos="3544"/>
      </w:tabs>
      <w:spacing w:line="300" w:lineRule="atLeast"/>
      <w:ind w:right="459"/>
    </w:pPr>
    <w:rPr>
      <w:color w:val="000000"/>
      <w:sz w:val="22"/>
      <w:szCs w:val="20"/>
      <w:lang w:val="en-GB" w:eastAsia="en-US"/>
    </w:rPr>
  </w:style>
  <w:style w:type="paragraph" w:customStyle="1" w:styleId="NewPage">
    <w:name w:val="New Page"/>
    <w:basedOn w:val="Normal"/>
    <w:autoRedefine/>
    <w:rsid w:val="00910DA4"/>
    <w:pPr>
      <w:pageBreakBefore/>
      <w:spacing w:line="300" w:lineRule="atLeast"/>
      <w:jc w:val="both"/>
    </w:pPr>
    <w:rPr>
      <w:sz w:val="22"/>
      <w:szCs w:val="20"/>
      <w:lang w:val="en-GB" w:eastAsia="en-US"/>
    </w:rPr>
  </w:style>
  <w:style w:type="character" w:styleId="Strong">
    <w:name w:val="Strong"/>
    <w:qFormat/>
    <w:rsid w:val="00910DA4"/>
    <w:rPr>
      <w:b/>
      <w:bCs/>
    </w:rPr>
  </w:style>
  <w:style w:type="paragraph" w:customStyle="1" w:styleId="Body1">
    <w:name w:val="Body 1"/>
    <w:basedOn w:val="Normal"/>
    <w:rsid w:val="00910DA4"/>
    <w:pPr>
      <w:spacing w:after="140" w:line="290" w:lineRule="auto"/>
      <w:ind w:left="567"/>
      <w:jc w:val="both"/>
    </w:pPr>
    <w:rPr>
      <w:rFonts w:ascii="Arial" w:hAnsi="Arial"/>
      <w:kern w:val="20"/>
      <w:sz w:val="20"/>
      <w:lang w:val="en-GB" w:eastAsia="en-US"/>
    </w:rPr>
  </w:style>
  <w:style w:type="paragraph" w:styleId="BodyText">
    <w:name w:val="Body Text"/>
    <w:basedOn w:val="Normal"/>
    <w:link w:val="BodyTextChar"/>
    <w:rsid w:val="00910DA4"/>
    <w:pPr>
      <w:jc w:val="both"/>
    </w:pPr>
    <w:rPr>
      <w:sz w:val="20"/>
      <w:szCs w:val="20"/>
      <w:lang w:val="en-GB" w:eastAsia="en-US"/>
    </w:rPr>
  </w:style>
  <w:style w:type="character" w:customStyle="1" w:styleId="BodyTextChar">
    <w:name w:val="Body Text Char"/>
    <w:basedOn w:val="DefaultParagraphFont"/>
    <w:link w:val="BodyText"/>
    <w:rsid w:val="00910DA4"/>
    <w:rPr>
      <w:rFonts w:eastAsia="Times New Roman"/>
      <w:lang w:val="en-GB"/>
    </w:rPr>
  </w:style>
  <w:style w:type="paragraph" w:customStyle="1" w:styleId="Heading3a">
    <w:name w:val="Heading 3a"/>
    <w:basedOn w:val="Heading3"/>
    <w:rsid w:val="00910DA4"/>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910DA4"/>
    <w:pPr>
      <w:tabs>
        <w:tab w:val="num" w:pos="1701"/>
      </w:tabs>
      <w:spacing w:after="240" w:line="264" w:lineRule="auto"/>
      <w:ind w:left="1701" w:hanging="850"/>
      <w:jc w:val="both"/>
      <w:outlineLvl w:val="2"/>
    </w:pPr>
    <w:rPr>
      <w:rFonts w:ascii="Arial" w:hAnsi="Arial"/>
      <w:sz w:val="22"/>
      <w:szCs w:val="20"/>
      <w:lang w:val="en-GB" w:eastAsia="en-US"/>
    </w:rPr>
  </w:style>
  <w:style w:type="character" w:customStyle="1" w:styleId="Level1asHeadingtext">
    <w:name w:val="Level 1 as Heading (text)"/>
    <w:rsid w:val="00910DA4"/>
    <w:rPr>
      <w:b/>
      <w:caps/>
    </w:rPr>
  </w:style>
  <w:style w:type="character" w:customStyle="1" w:styleId="NormalBulletChar">
    <w:name w:val="Normal Bullet Char"/>
    <w:rsid w:val="00910DA4"/>
    <w:rPr>
      <w:noProof w:val="0"/>
      <w:sz w:val="22"/>
      <w:lang w:val="en-GB" w:eastAsia="en-GB" w:bidi="ar-SA"/>
    </w:rPr>
  </w:style>
  <w:style w:type="paragraph" w:styleId="ListBullet2">
    <w:name w:val="List Bullet 2"/>
    <w:basedOn w:val="Normal"/>
    <w:autoRedefine/>
    <w:rsid w:val="00910DA4"/>
    <w:pPr>
      <w:widowControl w:val="0"/>
      <w:tabs>
        <w:tab w:val="num" w:pos="643"/>
      </w:tabs>
      <w:spacing w:before="100" w:after="100"/>
      <w:ind w:left="643" w:hanging="360"/>
    </w:pPr>
    <w:rPr>
      <w:rFonts w:ascii="Arial" w:hAnsi="Arial"/>
      <w:snapToGrid w:val="0"/>
      <w:sz w:val="20"/>
      <w:szCs w:val="20"/>
      <w:lang w:val="en-GB" w:eastAsia="en-US"/>
    </w:rPr>
  </w:style>
  <w:style w:type="paragraph" w:customStyle="1" w:styleId="template-normal">
    <w:name w:val="template - normal"/>
    <w:basedOn w:val="Normal"/>
    <w:rsid w:val="00910DA4"/>
    <w:pPr>
      <w:widowControl w:val="0"/>
      <w:spacing w:after="120"/>
    </w:pPr>
    <w:rPr>
      <w:rFonts w:ascii="Arial" w:hAnsi="Arial"/>
      <w:snapToGrid w:val="0"/>
      <w:sz w:val="20"/>
      <w:szCs w:val="20"/>
      <w:lang w:val="en-GB" w:eastAsia="en-US"/>
    </w:rPr>
  </w:style>
  <w:style w:type="character" w:customStyle="1" w:styleId="DeltaViewInsertion">
    <w:name w:val="DeltaView Insertion"/>
    <w:rsid w:val="00910DA4"/>
    <w:rPr>
      <w:color w:val="0000FF"/>
      <w:spacing w:val="0"/>
      <w:u w:val="double"/>
    </w:rPr>
  </w:style>
  <w:style w:type="character" w:styleId="FollowedHyperlink">
    <w:name w:val="FollowedHyperlink"/>
    <w:rsid w:val="00910DA4"/>
    <w:rPr>
      <w:color w:val="800080"/>
      <w:u w:val="single"/>
    </w:rPr>
  </w:style>
  <w:style w:type="paragraph" w:customStyle="1" w:styleId="MarginText">
    <w:name w:val="Margin Text"/>
    <w:basedOn w:val="BodyText"/>
    <w:rsid w:val="00910DA4"/>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910DA4"/>
    <w:pPr>
      <w:spacing w:before="240" w:line="360" w:lineRule="auto"/>
      <w:jc w:val="both"/>
    </w:pPr>
    <w:rPr>
      <w:rFonts w:ascii="Arial" w:hAnsi="Arial"/>
      <w:sz w:val="20"/>
      <w:szCs w:val="20"/>
      <w:lang w:val="en-GB" w:eastAsia="en-GB"/>
    </w:rPr>
  </w:style>
  <w:style w:type="character" w:customStyle="1" w:styleId="FootnoteTextChar">
    <w:name w:val="Footnote Text Char"/>
    <w:basedOn w:val="DefaultParagraphFont"/>
    <w:link w:val="FootnoteText"/>
    <w:rsid w:val="00910DA4"/>
    <w:rPr>
      <w:rFonts w:ascii="Arial" w:eastAsia="Times New Roman" w:hAnsi="Arial"/>
      <w:lang w:val="en-GB" w:eastAsia="en-GB"/>
    </w:rPr>
  </w:style>
  <w:style w:type="character" w:styleId="FootnoteReference">
    <w:name w:val="footnote reference"/>
    <w:rsid w:val="00910DA4"/>
    <w:rPr>
      <w:vertAlign w:val="superscript"/>
    </w:rPr>
  </w:style>
  <w:style w:type="character" w:customStyle="1" w:styleId="FooterChar">
    <w:name w:val="Footer Char"/>
    <w:link w:val="Footer"/>
    <w:uiPriority w:val="99"/>
    <w:locked/>
    <w:rsid w:val="00910DA4"/>
    <w:rPr>
      <w:rFonts w:eastAsia="Times New Roman"/>
      <w:sz w:val="12"/>
      <w:szCs w:val="12"/>
      <w:lang w:val="ru-RU" w:eastAsia="ru-RU"/>
    </w:rPr>
  </w:style>
  <w:style w:type="paragraph" w:customStyle="1" w:styleId="MRSchedPara1">
    <w:name w:val="M&amp;R Sched Para_1"/>
    <w:basedOn w:val="Normal"/>
    <w:rsid w:val="00910DA4"/>
    <w:pPr>
      <w:keepNext/>
      <w:keepLines/>
      <w:tabs>
        <w:tab w:val="num" w:pos="720"/>
      </w:tabs>
      <w:spacing w:before="240" w:line="360" w:lineRule="auto"/>
      <w:ind w:left="720" w:hanging="720"/>
      <w:jc w:val="both"/>
    </w:pPr>
    <w:rPr>
      <w:rFonts w:ascii="Arial" w:hAnsi="Arial"/>
      <w:b/>
      <w:sz w:val="22"/>
      <w:szCs w:val="20"/>
      <w:u w:val="single"/>
      <w:lang w:val="en-GB" w:eastAsia="en-GB"/>
    </w:rPr>
  </w:style>
  <w:style w:type="paragraph" w:customStyle="1" w:styleId="MRSchedPara2">
    <w:name w:val="M&amp;R Sched Para_2"/>
    <w:basedOn w:val="Normal"/>
    <w:rsid w:val="00910DA4"/>
    <w:pPr>
      <w:tabs>
        <w:tab w:val="num" w:pos="720"/>
      </w:tabs>
      <w:spacing w:before="240" w:line="360" w:lineRule="auto"/>
      <w:ind w:left="720" w:hanging="720"/>
      <w:jc w:val="both"/>
      <w:outlineLvl w:val="1"/>
    </w:pPr>
    <w:rPr>
      <w:rFonts w:ascii="Arial" w:hAnsi="Arial"/>
      <w:sz w:val="22"/>
      <w:szCs w:val="20"/>
      <w:lang w:val="en-GB" w:eastAsia="en-GB"/>
    </w:rPr>
  </w:style>
  <w:style w:type="paragraph" w:customStyle="1" w:styleId="MRSchedPara3">
    <w:name w:val="M&amp;R Sched Para_3"/>
    <w:basedOn w:val="Normal"/>
    <w:rsid w:val="00910DA4"/>
    <w:pPr>
      <w:tabs>
        <w:tab w:val="num" w:pos="1800"/>
      </w:tabs>
      <w:spacing w:before="240" w:line="360" w:lineRule="auto"/>
      <w:ind w:left="1800" w:hanging="1080"/>
      <w:jc w:val="both"/>
      <w:outlineLvl w:val="2"/>
    </w:pPr>
    <w:rPr>
      <w:rFonts w:ascii="Arial" w:hAnsi="Arial"/>
      <w:sz w:val="22"/>
      <w:szCs w:val="20"/>
      <w:lang w:val="en-GB" w:eastAsia="en-GB"/>
    </w:rPr>
  </w:style>
  <w:style w:type="paragraph" w:customStyle="1" w:styleId="MRSchedPara4">
    <w:name w:val="M&amp;R Sched Para_4"/>
    <w:basedOn w:val="Normal"/>
    <w:rsid w:val="00910DA4"/>
    <w:pPr>
      <w:tabs>
        <w:tab w:val="num" w:pos="2520"/>
      </w:tabs>
      <w:spacing w:before="240" w:line="360" w:lineRule="auto"/>
      <w:ind w:left="2520" w:hanging="720"/>
      <w:jc w:val="both"/>
      <w:outlineLvl w:val="3"/>
    </w:pPr>
    <w:rPr>
      <w:rFonts w:ascii="Arial" w:hAnsi="Arial"/>
      <w:sz w:val="22"/>
      <w:szCs w:val="20"/>
      <w:lang w:val="en-GB" w:eastAsia="en-GB"/>
    </w:rPr>
  </w:style>
  <w:style w:type="paragraph" w:customStyle="1" w:styleId="MRSchedPara5">
    <w:name w:val="M&amp;R Sched Para_5"/>
    <w:basedOn w:val="Normal"/>
    <w:rsid w:val="00910DA4"/>
    <w:pPr>
      <w:tabs>
        <w:tab w:val="num" w:pos="3240"/>
      </w:tabs>
      <w:spacing w:before="240" w:line="360" w:lineRule="auto"/>
      <w:ind w:left="3240" w:hanging="720"/>
      <w:jc w:val="both"/>
      <w:outlineLvl w:val="4"/>
    </w:pPr>
    <w:rPr>
      <w:rFonts w:ascii="Arial" w:hAnsi="Arial"/>
      <w:sz w:val="22"/>
      <w:szCs w:val="20"/>
      <w:lang w:val="en-GB" w:eastAsia="en-GB"/>
    </w:rPr>
  </w:style>
  <w:style w:type="paragraph" w:customStyle="1" w:styleId="MRSchedPara6">
    <w:name w:val="M&amp;R Sched Para_6"/>
    <w:basedOn w:val="Normal"/>
    <w:rsid w:val="00910DA4"/>
    <w:pPr>
      <w:tabs>
        <w:tab w:val="num" w:pos="3960"/>
      </w:tabs>
      <w:spacing w:before="240" w:line="360" w:lineRule="auto"/>
      <w:ind w:left="3960" w:hanging="720"/>
      <w:jc w:val="both"/>
      <w:outlineLvl w:val="5"/>
    </w:pPr>
    <w:rPr>
      <w:rFonts w:ascii="Arial" w:hAnsi="Arial"/>
      <w:sz w:val="22"/>
      <w:szCs w:val="20"/>
      <w:lang w:val="en-GB" w:eastAsia="en-GB"/>
    </w:rPr>
  </w:style>
  <w:style w:type="paragraph" w:customStyle="1" w:styleId="MRSchedPara7">
    <w:name w:val="M&amp;R Sched Para_7"/>
    <w:basedOn w:val="Normal"/>
    <w:rsid w:val="00910DA4"/>
    <w:pPr>
      <w:tabs>
        <w:tab w:val="num" w:pos="4680"/>
      </w:tabs>
      <w:spacing w:before="240" w:line="360" w:lineRule="auto"/>
      <w:ind w:left="4680" w:hanging="720"/>
      <w:jc w:val="both"/>
      <w:outlineLvl w:val="6"/>
    </w:pPr>
    <w:rPr>
      <w:rFonts w:ascii="Arial" w:hAnsi="Arial"/>
      <w:sz w:val="22"/>
      <w:szCs w:val="20"/>
      <w:lang w:val="en-GB" w:eastAsia="en-GB"/>
    </w:rPr>
  </w:style>
  <w:style w:type="paragraph" w:customStyle="1" w:styleId="MRSchedPara8">
    <w:name w:val="M&amp;R Sched Para_8"/>
    <w:basedOn w:val="Normal"/>
    <w:rsid w:val="00910DA4"/>
    <w:pPr>
      <w:tabs>
        <w:tab w:val="num" w:pos="5400"/>
      </w:tabs>
      <w:spacing w:before="240" w:line="360" w:lineRule="auto"/>
      <w:ind w:left="5400" w:hanging="720"/>
      <w:jc w:val="both"/>
      <w:outlineLvl w:val="7"/>
    </w:pPr>
    <w:rPr>
      <w:rFonts w:ascii="Arial" w:hAnsi="Arial"/>
      <w:sz w:val="22"/>
      <w:szCs w:val="20"/>
      <w:lang w:val="en-GB" w:eastAsia="en-GB"/>
    </w:rPr>
  </w:style>
  <w:style w:type="paragraph" w:customStyle="1" w:styleId="MRSchedPara9">
    <w:name w:val="M&amp;R Sched Para_9"/>
    <w:basedOn w:val="Normal"/>
    <w:rsid w:val="00910DA4"/>
    <w:pPr>
      <w:tabs>
        <w:tab w:val="num" w:pos="6120"/>
      </w:tabs>
      <w:spacing w:before="240" w:line="360" w:lineRule="auto"/>
      <w:ind w:left="6120" w:hanging="720"/>
      <w:jc w:val="both"/>
      <w:outlineLvl w:val="8"/>
    </w:pPr>
    <w:rPr>
      <w:rFonts w:ascii="Arial" w:hAnsi="Arial"/>
      <w:sz w:val="22"/>
      <w:szCs w:val="20"/>
      <w:lang w:val="en-GB" w:eastAsia="en-GB"/>
    </w:rPr>
  </w:style>
  <w:style w:type="paragraph" w:customStyle="1" w:styleId="MRMainHeading">
    <w:name w:val="M&amp;R Main Heading"/>
    <w:basedOn w:val="Normal"/>
    <w:rsid w:val="00910DA4"/>
    <w:pPr>
      <w:spacing w:before="240" w:line="288" w:lineRule="auto"/>
    </w:pPr>
    <w:rPr>
      <w:rFonts w:ascii="AmericanTypewriter Light" w:hAnsi="AmericanTypewriter Light"/>
      <w:color w:val="663366"/>
      <w:sz w:val="30"/>
      <w:szCs w:val="22"/>
      <w:lang w:val="en-GB" w:eastAsia="en-GB"/>
    </w:rPr>
  </w:style>
  <w:style w:type="paragraph" w:customStyle="1" w:styleId="MRNumberedHeading2">
    <w:name w:val="M&amp;R Numbered Heading 2"/>
    <w:basedOn w:val="Normal"/>
    <w:rsid w:val="00910DA4"/>
    <w:pPr>
      <w:tabs>
        <w:tab w:val="num" w:pos="720"/>
      </w:tabs>
      <w:spacing w:before="240" w:line="288" w:lineRule="auto"/>
      <w:ind w:left="720" w:hanging="720"/>
      <w:jc w:val="both"/>
      <w:outlineLvl w:val="1"/>
    </w:pPr>
    <w:rPr>
      <w:rFonts w:ascii="Arial" w:hAnsi="Arial"/>
      <w:color w:val="000000"/>
      <w:sz w:val="20"/>
      <w:lang w:val="en-GB" w:eastAsia="en-GB"/>
    </w:rPr>
  </w:style>
  <w:style w:type="paragraph" w:customStyle="1" w:styleId="MRNumberedHeading3">
    <w:name w:val="M&amp;R Numbered Heading 3"/>
    <w:basedOn w:val="Normal"/>
    <w:rsid w:val="00910DA4"/>
    <w:pPr>
      <w:tabs>
        <w:tab w:val="num" w:pos="3240"/>
      </w:tabs>
      <w:spacing w:before="240" w:line="288" w:lineRule="auto"/>
      <w:ind w:left="3240" w:hanging="720"/>
      <w:jc w:val="both"/>
      <w:outlineLvl w:val="2"/>
    </w:pPr>
    <w:rPr>
      <w:rFonts w:ascii="Arial" w:hAnsi="Arial"/>
      <w:color w:val="000000"/>
      <w:sz w:val="20"/>
      <w:lang w:val="en-GB" w:eastAsia="en-GB"/>
    </w:rPr>
  </w:style>
  <w:style w:type="paragraph" w:customStyle="1" w:styleId="MRNumberedHeading4">
    <w:name w:val="M&amp;R Numbered Heading 4"/>
    <w:basedOn w:val="Normal"/>
    <w:rsid w:val="00910DA4"/>
    <w:pPr>
      <w:tabs>
        <w:tab w:val="num" w:pos="2520"/>
      </w:tabs>
      <w:spacing w:before="240" w:line="288" w:lineRule="auto"/>
      <w:ind w:left="2520" w:hanging="720"/>
      <w:jc w:val="both"/>
      <w:outlineLvl w:val="3"/>
    </w:pPr>
    <w:rPr>
      <w:rFonts w:ascii="Arial" w:hAnsi="Arial"/>
      <w:color w:val="000000"/>
      <w:sz w:val="20"/>
      <w:szCs w:val="22"/>
      <w:lang w:val="en-GB" w:eastAsia="en-GB"/>
    </w:rPr>
  </w:style>
  <w:style w:type="paragraph" w:customStyle="1" w:styleId="MRNumberedHeading5">
    <w:name w:val="M&amp;R Numbered Heading 5"/>
    <w:basedOn w:val="Normal"/>
    <w:rsid w:val="00910DA4"/>
    <w:pPr>
      <w:tabs>
        <w:tab w:val="num" w:pos="3240"/>
      </w:tabs>
      <w:spacing w:before="240" w:line="288" w:lineRule="auto"/>
      <w:ind w:left="3240" w:hanging="720"/>
      <w:jc w:val="both"/>
      <w:outlineLvl w:val="4"/>
    </w:pPr>
    <w:rPr>
      <w:rFonts w:ascii="Arial" w:hAnsi="Arial"/>
      <w:color w:val="000000"/>
      <w:sz w:val="20"/>
      <w:szCs w:val="22"/>
      <w:lang w:val="en-GB" w:eastAsia="en-GB"/>
    </w:rPr>
  </w:style>
  <w:style w:type="paragraph" w:customStyle="1" w:styleId="MRNumberedHeading6">
    <w:name w:val="M&amp;R Numbered Heading 6"/>
    <w:basedOn w:val="Normal"/>
    <w:rsid w:val="00910DA4"/>
    <w:pPr>
      <w:tabs>
        <w:tab w:val="num" w:pos="3960"/>
      </w:tabs>
      <w:spacing w:before="240" w:line="288" w:lineRule="auto"/>
      <w:ind w:left="3960" w:hanging="720"/>
      <w:jc w:val="both"/>
      <w:outlineLvl w:val="5"/>
    </w:pPr>
    <w:rPr>
      <w:rFonts w:ascii="Arial" w:hAnsi="Arial"/>
      <w:color w:val="000000"/>
      <w:sz w:val="20"/>
      <w:lang w:val="en-GB" w:eastAsia="en-GB"/>
    </w:rPr>
  </w:style>
  <w:style w:type="paragraph" w:customStyle="1" w:styleId="MRNumberedHeading7">
    <w:name w:val="M&amp;R Numbered Heading 7"/>
    <w:basedOn w:val="Normal"/>
    <w:rsid w:val="00910DA4"/>
    <w:pPr>
      <w:tabs>
        <w:tab w:val="num" w:pos="4680"/>
      </w:tabs>
      <w:spacing w:before="240" w:line="288" w:lineRule="auto"/>
      <w:ind w:left="4680" w:hanging="720"/>
      <w:jc w:val="both"/>
      <w:outlineLvl w:val="6"/>
    </w:pPr>
    <w:rPr>
      <w:rFonts w:ascii="Arial" w:hAnsi="Arial"/>
      <w:color w:val="000000"/>
      <w:sz w:val="20"/>
      <w:lang w:val="en-GB" w:eastAsia="en-GB"/>
    </w:rPr>
  </w:style>
  <w:style w:type="paragraph" w:customStyle="1" w:styleId="Level1Heading">
    <w:name w:val="Level 1 Heading"/>
    <w:basedOn w:val="BodyText"/>
    <w:next w:val="Level2Number"/>
    <w:rsid w:val="00910DA4"/>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910DA4"/>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910DA4"/>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910DA4"/>
    <w:pPr>
      <w:numPr>
        <w:ilvl w:val="3"/>
        <w:numId w:val="21"/>
      </w:numPr>
      <w:spacing w:before="60" w:after="160" w:line="276" w:lineRule="auto"/>
    </w:pPr>
    <w:rPr>
      <w:rFonts w:ascii="British Council Sans" w:hAnsi="British Council Sans"/>
      <w:szCs w:val="20"/>
      <w:lang w:val="en-GB" w:eastAsia="en-US"/>
    </w:rPr>
  </w:style>
  <w:style w:type="paragraph" w:customStyle="1" w:styleId="Level5Number">
    <w:name w:val="Level 5 Number"/>
    <w:basedOn w:val="BodyText"/>
    <w:rsid w:val="00910DA4"/>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910DA4"/>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910DA4"/>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910DA4"/>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910DA4"/>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910DA4"/>
    <w:pPr>
      <w:keepNext/>
      <w:keepLines/>
      <w:numPr>
        <w:numId w:val="23"/>
      </w:numPr>
      <w:tabs>
        <w:tab w:val="left" w:pos="720"/>
      </w:tabs>
      <w:spacing w:before="240" w:line="360" w:lineRule="auto"/>
      <w:jc w:val="both"/>
      <w:outlineLvl w:val="0"/>
    </w:pPr>
    <w:rPr>
      <w:rFonts w:ascii="Arial" w:eastAsia="Calibri" w:hAnsi="Arial"/>
      <w:b/>
      <w:sz w:val="22"/>
      <w:szCs w:val="22"/>
      <w:u w:val="single"/>
      <w:lang w:val="en-GB" w:eastAsia="en-GB"/>
    </w:rPr>
  </w:style>
  <w:style w:type="paragraph" w:customStyle="1" w:styleId="MRHeading2">
    <w:name w:val="M&amp;R Heading 2"/>
    <w:aliases w:val="M&amp;R H2"/>
    <w:basedOn w:val="Normal"/>
    <w:uiPriority w:val="9"/>
    <w:qFormat/>
    <w:rsid w:val="00910DA4"/>
    <w:pPr>
      <w:numPr>
        <w:ilvl w:val="1"/>
        <w:numId w:val="23"/>
      </w:numPr>
      <w:tabs>
        <w:tab w:val="left" w:pos="720"/>
      </w:tabs>
      <w:spacing w:before="240" w:line="360" w:lineRule="auto"/>
      <w:jc w:val="both"/>
      <w:outlineLvl w:val="1"/>
    </w:pPr>
    <w:rPr>
      <w:rFonts w:ascii="Arial" w:eastAsia="Calibri" w:hAnsi="Arial"/>
      <w:sz w:val="22"/>
      <w:szCs w:val="22"/>
      <w:lang w:val="en-GB" w:eastAsia="en-GB"/>
    </w:rPr>
  </w:style>
  <w:style w:type="paragraph" w:customStyle="1" w:styleId="MRHeading3">
    <w:name w:val="M&amp;R Heading 3"/>
    <w:aliases w:val="M&amp;R H3"/>
    <w:basedOn w:val="Normal"/>
    <w:uiPriority w:val="9"/>
    <w:qFormat/>
    <w:rsid w:val="00910DA4"/>
    <w:pPr>
      <w:numPr>
        <w:ilvl w:val="2"/>
        <w:numId w:val="23"/>
      </w:numPr>
      <w:tabs>
        <w:tab w:val="left" w:pos="1797"/>
      </w:tabs>
      <w:spacing w:before="240" w:line="360" w:lineRule="auto"/>
      <w:jc w:val="both"/>
      <w:outlineLvl w:val="2"/>
    </w:pPr>
    <w:rPr>
      <w:rFonts w:ascii="Arial" w:eastAsia="Calibri" w:hAnsi="Arial"/>
      <w:sz w:val="22"/>
      <w:szCs w:val="22"/>
      <w:lang w:val="en-GB" w:eastAsia="en-GB"/>
    </w:rPr>
  </w:style>
  <w:style w:type="paragraph" w:customStyle="1" w:styleId="MRHeading4">
    <w:name w:val="M&amp;R Heading 4"/>
    <w:aliases w:val="M&amp;R H4"/>
    <w:basedOn w:val="Normal"/>
    <w:uiPriority w:val="9"/>
    <w:rsid w:val="00910DA4"/>
    <w:pPr>
      <w:numPr>
        <w:ilvl w:val="3"/>
        <w:numId w:val="23"/>
      </w:numPr>
      <w:tabs>
        <w:tab w:val="left" w:pos="2517"/>
      </w:tabs>
      <w:spacing w:before="240" w:line="360" w:lineRule="auto"/>
      <w:jc w:val="both"/>
      <w:outlineLvl w:val="3"/>
    </w:pPr>
    <w:rPr>
      <w:rFonts w:ascii="Arial" w:eastAsia="Calibri" w:hAnsi="Arial"/>
      <w:sz w:val="22"/>
      <w:szCs w:val="22"/>
      <w:lang w:val="en-GB" w:eastAsia="en-GB"/>
    </w:rPr>
  </w:style>
  <w:style w:type="paragraph" w:customStyle="1" w:styleId="MRHeading5">
    <w:name w:val="M&amp;R Heading 5"/>
    <w:aliases w:val="M&amp;R H5"/>
    <w:basedOn w:val="Normal"/>
    <w:uiPriority w:val="9"/>
    <w:rsid w:val="00910DA4"/>
    <w:pPr>
      <w:numPr>
        <w:ilvl w:val="4"/>
        <w:numId w:val="23"/>
      </w:numPr>
      <w:tabs>
        <w:tab w:val="left" w:pos="3238"/>
      </w:tabs>
      <w:spacing w:before="240" w:line="360" w:lineRule="auto"/>
      <w:jc w:val="both"/>
      <w:outlineLvl w:val="4"/>
    </w:pPr>
    <w:rPr>
      <w:rFonts w:ascii="Arial" w:eastAsia="Calibri" w:hAnsi="Arial"/>
      <w:sz w:val="22"/>
      <w:szCs w:val="22"/>
      <w:lang w:val="en-GB" w:eastAsia="en-GB"/>
    </w:rPr>
  </w:style>
  <w:style w:type="paragraph" w:customStyle="1" w:styleId="MRHeading6">
    <w:name w:val="M&amp;R Heading 6"/>
    <w:aliases w:val="M&amp;R H6"/>
    <w:basedOn w:val="Normal"/>
    <w:uiPriority w:val="9"/>
    <w:rsid w:val="00910DA4"/>
    <w:pPr>
      <w:numPr>
        <w:ilvl w:val="5"/>
        <w:numId w:val="23"/>
      </w:numPr>
      <w:tabs>
        <w:tab w:val="left" w:pos="3958"/>
      </w:tabs>
      <w:spacing w:before="240" w:line="360" w:lineRule="auto"/>
      <w:jc w:val="both"/>
      <w:outlineLvl w:val="5"/>
    </w:pPr>
    <w:rPr>
      <w:rFonts w:ascii="Arial" w:eastAsia="Calibri" w:hAnsi="Arial"/>
      <w:sz w:val="22"/>
      <w:szCs w:val="22"/>
      <w:lang w:val="en-GB" w:eastAsia="en-GB"/>
    </w:rPr>
  </w:style>
  <w:style w:type="paragraph" w:customStyle="1" w:styleId="MRHeading7">
    <w:name w:val="M&amp;R Heading 7"/>
    <w:aliases w:val="M&amp;R H7"/>
    <w:basedOn w:val="Normal"/>
    <w:uiPriority w:val="9"/>
    <w:rsid w:val="00910DA4"/>
    <w:pPr>
      <w:numPr>
        <w:ilvl w:val="6"/>
        <w:numId w:val="23"/>
      </w:numPr>
      <w:tabs>
        <w:tab w:val="left" w:pos="4678"/>
      </w:tabs>
      <w:spacing w:before="240" w:line="360" w:lineRule="auto"/>
      <w:jc w:val="both"/>
      <w:outlineLvl w:val="6"/>
    </w:pPr>
    <w:rPr>
      <w:rFonts w:ascii="Arial" w:eastAsia="Calibri" w:hAnsi="Arial"/>
      <w:sz w:val="22"/>
      <w:szCs w:val="22"/>
      <w:lang w:val="en-GB" w:eastAsia="en-GB"/>
    </w:rPr>
  </w:style>
  <w:style w:type="paragraph" w:customStyle="1" w:styleId="MRHeading8">
    <w:name w:val="M&amp;R Heading 8"/>
    <w:aliases w:val="M&amp;R H8"/>
    <w:basedOn w:val="Normal"/>
    <w:uiPriority w:val="9"/>
    <w:rsid w:val="00910DA4"/>
    <w:pPr>
      <w:numPr>
        <w:ilvl w:val="7"/>
        <w:numId w:val="23"/>
      </w:numPr>
      <w:tabs>
        <w:tab w:val="left" w:pos="5398"/>
      </w:tabs>
      <w:spacing w:before="240" w:line="360" w:lineRule="auto"/>
      <w:jc w:val="both"/>
      <w:outlineLvl w:val="7"/>
    </w:pPr>
    <w:rPr>
      <w:rFonts w:ascii="Arial" w:eastAsia="Calibri" w:hAnsi="Arial"/>
      <w:sz w:val="22"/>
      <w:szCs w:val="22"/>
      <w:lang w:val="en-GB" w:eastAsia="en-GB"/>
    </w:rPr>
  </w:style>
  <w:style w:type="paragraph" w:customStyle="1" w:styleId="MRHeading9">
    <w:name w:val="M&amp;R Heading 9"/>
    <w:aliases w:val="M&amp;R H9"/>
    <w:basedOn w:val="Normal"/>
    <w:uiPriority w:val="9"/>
    <w:rsid w:val="00910DA4"/>
    <w:pPr>
      <w:numPr>
        <w:ilvl w:val="8"/>
        <w:numId w:val="23"/>
      </w:numPr>
      <w:tabs>
        <w:tab w:val="left" w:pos="6118"/>
      </w:tabs>
      <w:spacing w:before="240" w:line="360" w:lineRule="auto"/>
      <w:jc w:val="both"/>
      <w:outlineLvl w:val="8"/>
    </w:pPr>
    <w:rPr>
      <w:rFonts w:ascii="Arial" w:eastAsia="Calibri" w:hAnsi="Arial"/>
      <w:sz w:val="22"/>
      <w:szCs w:val="22"/>
      <w:lang w:val="en-GB" w:eastAsia="en-GB"/>
    </w:rPr>
  </w:style>
  <w:style w:type="numbering" w:customStyle="1" w:styleId="Headings">
    <w:name w:val="Headings"/>
    <w:rsid w:val="00910DA4"/>
    <w:pPr>
      <w:numPr>
        <w:numId w:val="22"/>
      </w:numPr>
    </w:pPr>
  </w:style>
  <w:style w:type="table" w:customStyle="1" w:styleId="TableGrid1">
    <w:name w:val="Table Grid1"/>
    <w:basedOn w:val="TableNormal"/>
    <w:next w:val="TableGrid"/>
    <w:uiPriority w:val="59"/>
    <w:rsid w:val="00910DA4"/>
    <w:rPr>
      <w:rFonts w:ascii="Arial" w:eastAsia="Calibri"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C97449-0A8A-436E-AAC6-67C52460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12364</Words>
  <Characters>70479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82678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Oli, Nischal (Nepal)</cp:lastModifiedBy>
  <cp:revision>19</cp:revision>
  <dcterms:created xsi:type="dcterms:W3CDTF">2017-03-14T10:29:00Z</dcterms:created>
  <dcterms:modified xsi:type="dcterms:W3CDTF">2019-10-17T06:40:00Z</dcterms:modified>
</cp:coreProperties>
</file>