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D2196" w14:textId="11792FA9" w:rsidR="006A5D39" w:rsidRDefault="009E6D7D" w:rsidP="009327C8">
      <w:pPr>
        <w:pStyle w:val="Cover-Programme"/>
        <w:ind w:firstLine="408"/>
      </w:pPr>
      <w:r w:rsidRPr="004B1047">
        <w:rPr>
          <w:noProof/>
        </w:rPr>
        <w:drawing>
          <wp:anchor distT="0" distB="0" distL="114300" distR="114300" simplePos="0" relativeHeight="251658240" behindDoc="1" locked="0" layoutInCell="1" allowOverlap="1" wp14:anchorId="3F3535B5" wp14:editId="45F664E5">
            <wp:simplePos x="0" y="0"/>
            <wp:positionH relativeFrom="page">
              <wp:posOffset>1105786</wp:posOffset>
            </wp:positionH>
            <wp:positionV relativeFrom="paragraph">
              <wp:posOffset>-543796</wp:posOffset>
            </wp:positionV>
            <wp:extent cx="6070142" cy="8002270"/>
            <wp:effectExtent l="0" t="0" r="6985" b="0"/>
            <wp:wrapNone/>
            <wp:docPr id="8498480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4803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075211" cy="8008953"/>
                    </a:xfrm>
                    <a:prstGeom prst="rect">
                      <a:avLst/>
                    </a:prstGeom>
                  </pic:spPr>
                </pic:pic>
              </a:graphicData>
            </a:graphic>
            <wp14:sizeRelH relativeFrom="page">
              <wp14:pctWidth>0</wp14:pctWidth>
            </wp14:sizeRelH>
            <wp14:sizeRelV relativeFrom="page">
              <wp14:pctHeight>0</wp14:pctHeight>
            </wp14:sizeRelV>
          </wp:anchor>
        </w:drawing>
      </w:r>
      <w:r w:rsidR="009327C8">
        <w:t>TOR</w:t>
      </w:r>
    </w:p>
    <w:p w14:paraId="5F75FDC4" w14:textId="304223F8" w:rsidR="009327C8" w:rsidRPr="009327C8" w:rsidRDefault="009327C8" w:rsidP="009327C8">
      <w:pPr>
        <w:ind w:left="4320"/>
        <w:rPr>
          <w:rFonts w:asciiTheme="majorHAnsi" w:eastAsiaTheme="majorEastAsia" w:hAnsiTheme="majorHAnsi" w:cstheme="majorBidi"/>
          <w:b/>
          <w:bCs/>
          <w:color w:val="5900C0" w:themeColor="text2"/>
          <w:spacing w:val="-10"/>
          <w:kern w:val="28"/>
          <w:sz w:val="56"/>
          <w:szCs w:val="56"/>
        </w:rPr>
      </w:pPr>
      <w:r w:rsidRPr="009327C8">
        <w:rPr>
          <w:rFonts w:asciiTheme="majorHAnsi" w:eastAsiaTheme="majorEastAsia" w:hAnsiTheme="majorHAnsi" w:cstheme="majorBidi"/>
          <w:b/>
          <w:bCs/>
          <w:color w:val="5900C0" w:themeColor="text2"/>
          <w:spacing w:val="-10"/>
          <w:kern w:val="28"/>
          <w:sz w:val="56"/>
          <w:szCs w:val="56"/>
        </w:rPr>
        <w:t>Case Studies on Quality Assurance and Student Outcomes in UK Transnational Education (TNE) Partnerships in Nepal</w:t>
      </w:r>
    </w:p>
    <w:p w14:paraId="0A6F73CB" w14:textId="77777777" w:rsidR="006A5D39" w:rsidRPr="001D78D2" w:rsidRDefault="0008786A" w:rsidP="001D78D2">
      <w:pPr>
        <w:tabs>
          <w:tab w:val="left" w:pos="2679"/>
        </w:tabs>
        <w:rPr>
          <w:rFonts w:asciiTheme="majorHAnsi" w:eastAsiaTheme="majorEastAsia" w:hAnsiTheme="majorHAnsi" w:cstheme="majorBidi"/>
          <w:sz w:val="48"/>
          <w:szCs w:val="48"/>
        </w:rPr>
        <w:sectPr w:rsidR="006A5D39" w:rsidRPr="001D78D2" w:rsidSect="004B1047">
          <w:footerReference w:type="even" r:id="rId12"/>
          <w:footerReference w:type="default" r:id="rId13"/>
          <w:headerReference w:type="first" r:id="rId14"/>
          <w:footerReference w:type="first" r:id="rId15"/>
          <w:pgSz w:w="11906" w:h="16838"/>
          <w:pgMar w:top="3368" w:right="794" w:bottom="839" w:left="794" w:header="709" w:footer="709" w:gutter="0"/>
          <w:cols w:space="708"/>
          <w:titlePg/>
          <w:docGrid w:linePitch="360"/>
        </w:sectPr>
      </w:pPr>
      <w:r>
        <w:rPr>
          <w:rFonts w:asciiTheme="majorHAnsi" w:eastAsiaTheme="majorEastAsia" w:hAnsiTheme="majorHAnsi" w:cstheme="majorBidi"/>
          <w:noProof/>
          <w:sz w:val="48"/>
          <w:szCs w:val="48"/>
        </w:rPr>
        <mc:AlternateContent>
          <mc:Choice Requires="wps">
            <w:drawing>
              <wp:anchor distT="0" distB="0" distL="114300" distR="114300" simplePos="0" relativeHeight="251658241" behindDoc="1" locked="0" layoutInCell="1" allowOverlap="1" wp14:anchorId="5B0270D7" wp14:editId="07AFBF40">
                <wp:simplePos x="0" y="0"/>
                <wp:positionH relativeFrom="page">
                  <wp:posOffset>508000</wp:posOffset>
                </wp:positionH>
                <wp:positionV relativeFrom="page">
                  <wp:posOffset>8293100</wp:posOffset>
                </wp:positionV>
                <wp:extent cx="4284000" cy="1069200"/>
                <wp:effectExtent l="0" t="0" r="8890" b="0"/>
                <wp:wrapNone/>
                <wp:docPr id="894837263" name="Text Box 1"/>
                <wp:cNvGraphicFramePr/>
                <a:graphic xmlns:a="http://schemas.openxmlformats.org/drawingml/2006/main">
                  <a:graphicData uri="http://schemas.microsoft.com/office/word/2010/wordprocessingShape">
                    <wps:wsp>
                      <wps:cNvSpPr txBox="1"/>
                      <wps:spPr>
                        <a:xfrm>
                          <a:off x="0" y="0"/>
                          <a:ext cx="4284000" cy="1069200"/>
                        </a:xfrm>
                        <a:prstGeom prst="rect">
                          <a:avLst/>
                        </a:prstGeom>
                        <a:noFill/>
                        <a:ln w="6350">
                          <a:noFill/>
                        </a:ln>
                      </wps:spPr>
                      <wps:txbx>
                        <w:txbxContent>
                          <w:p w14:paraId="22DBC846" w14:textId="158F4471" w:rsidR="0008786A" w:rsidRPr="003308AB" w:rsidRDefault="00FA0C8E" w:rsidP="009327C8">
                            <w:pPr>
                              <w:pStyle w:val="Cover-Date"/>
                              <w:ind w:left="720" w:firstLine="720"/>
                            </w:pPr>
                            <w:r>
                              <w:t>12</w:t>
                            </w:r>
                            <w:r w:rsidR="009327C8">
                              <w:t xml:space="preserve"> </w:t>
                            </w:r>
                            <w:r>
                              <w:t>Oct</w:t>
                            </w:r>
                            <w:r w:rsidR="009327C8">
                              <w:t xml:space="preserve">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270D7" id="_x0000_t202" coordsize="21600,21600" o:spt="202" path="m,l,21600r21600,l21600,xe">
                <v:stroke joinstyle="miter"/>
                <v:path gradientshapeok="t" o:connecttype="rect"/>
              </v:shapetype>
              <v:shape id="Text Box 1" o:spid="_x0000_s1026" type="#_x0000_t202" style="position:absolute;margin-left:40pt;margin-top:653pt;width:337.3pt;height:84.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" filled="f" stroked="f" strokeweight=".5pt">
                <v:textbox inset="0,0,0,0">
                  <w:txbxContent>
                    <w:p w14:paraId="22DBC846" w14:textId="158F4471" w:rsidR="0008786A" w:rsidRPr="003308AB" w:rsidRDefault="00FA0C8E" w:rsidP="009327C8">
                      <w:pPr>
                        <w:pStyle w:val="Cover-Date"/>
                        <w:ind w:left="720" w:firstLine="720"/>
                      </w:pPr>
                      <w:r>
                        <w:t>12</w:t>
                      </w:r>
                      <w:r w:rsidR="009327C8">
                        <w:t xml:space="preserve"> </w:t>
                      </w:r>
                      <w:r>
                        <w:t>Oct</w:t>
                      </w:r>
                      <w:r w:rsidR="009327C8">
                        <w:t xml:space="preserve"> 2026</w:t>
                      </w:r>
                    </w:p>
                  </w:txbxContent>
                </v:textbox>
                <w10:wrap anchorx="page" anchory="page"/>
              </v:shape>
            </w:pict>
          </mc:Fallback>
        </mc:AlternateContent>
      </w:r>
    </w:p>
    <w:p w14:paraId="783EA90A" w14:textId="77777777" w:rsidR="009327C8" w:rsidRDefault="009327C8" w:rsidP="009327C8">
      <w:pPr>
        <w:rPr>
          <w:b/>
          <w:bCs/>
        </w:rPr>
      </w:pPr>
    </w:p>
    <w:p w14:paraId="0ADA721E" w14:textId="6E20B7F8" w:rsidR="009327C8" w:rsidRPr="009327C8" w:rsidRDefault="009327C8" w:rsidP="009327C8">
      <w:pPr>
        <w:pStyle w:val="Programme"/>
      </w:pPr>
      <w:r w:rsidRPr="009327C8">
        <w:t>Background</w:t>
      </w:r>
    </w:p>
    <w:p w14:paraId="6900C87E" w14:textId="2453BB70" w:rsidR="009F53A9" w:rsidRDefault="009327C8" w:rsidP="00503E07">
      <w:pPr>
        <w:jc w:val="both"/>
      </w:pPr>
      <w:r w:rsidRPr="00503E07">
        <w:t>Nepal's higher education sector has expanded steadily over the past two decades, driven by increasing demand for internationally recognised qualifications, improved graduate employability, and access to global learning opportunities. Transnational Education (TNE) has emerged as an important mechanism for meeting this demand while strengthening academic quality, institutional capacity, and international collaboration within Nepal's higher education system.</w:t>
      </w:r>
      <w:r w:rsidR="009F53A9">
        <w:t xml:space="preserve"> </w:t>
      </w:r>
    </w:p>
    <w:p w14:paraId="2864390E" w14:textId="4BD772D6" w:rsidR="00035683" w:rsidRDefault="009327C8" w:rsidP="00503E07">
      <w:pPr>
        <w:jc w:val="both"/>
      </w:pPr>
      <w:r w:rsidRPr="00503E07">
        <w:t xml:space="preserve">According to the British Council's </w:t>
      </w:r>
      <w:r w:rsidRPr="00503E07">
        <w:rPr>
          <w:i/>
          <w:iCs/>
        </w:rPr>
        <w:t>Nepal's Transnational Education Landscape</w:t>
      </w:r>
      <w:r w:rsidRPr="00503E07">
        <w:t xml:space="preserve"> </w:t>
      </w:r>
      <w:r w:rsidR="00E651D3" w:rsidRPr="00503E07">
        <w:t xml:space="preserve">Study </w:t>
      </w:r>
      <w:r w:rsidRPr="00503E07">
        <w:t xml:space="preserve">(2025), </w:t>
      </w:r>
      <w:r w:rsidR="00784EAF" w:rsidRPr="00503E07">
        <w:t>Nepal’s TNE sector has strong growth potential, driven by rising demand for foreign degrees, increasing enrolment, postgraduate demand, and opportunities in areas such as IT, business, engineering, hospitality and languages.</w:t>
      </w:r>
      <w:r w:rsidR="00035683" w:rsidRPr="00503E07">
        <w:t xml:space="preserve"> But </w:t>
      </w:r>
      <w:r w:rsidR="00635C7C" w:rsidRPr="00503E07">
        <w:t xml:space="preserve">the </w:t>
      </w:r>
      <w:r w:rsidR="00035683" w:rsidRPr="00503E07">
        <w:t xml:space="preserve">growth is constrained by regulatory hurdles, </w:t>
      </w:r>
      <w:r w:rsidR="00F818D1" w:rsidRPr="00503E07">
        <w:t>and quality</w:t>
      </w:r>
      <w:r w:rsidR="00035683" w:rsidRPr="00503E07">
        <w:t>-assurance concerns.</w:t>
      </w:r>
    </w:p>
    <w:p w14:paraId="64161382" w14:textId="5442C30D" w:rsidR="0056236F" w:rsidRPr="00503E07" w:rsidRDefault="0056236F" w:rsidP="00503E07">
      <w:pPr>
        <w:jc w:val="both"/>
      </w:pPr>
      <w:r w:rsidRPr="007028DB">
        <w:t xml:space="preserve">Nepal </w:t>
      </w:r>
      <w:r>
        <w:t xml:space="preserve">Government </w:t>
      </w:r>
      <w:r w:rsidRPr="007028DB">
        <w:t xml:space="preserve">recently approved the Foreign Academic Programme (Operation and Regulation) Regulations, 2083, replacing previous guidelines with a formal regulatory framework for institutions delivering </w:t>
      </w:r>
      <w:r>
        <w:t>franchise TNE programmes</w:t>
      </w:r>
      <w:r w:rsidRPr="007028DB">
        <w:t>. The regulation introduces stricter requirements around institutional licensing, partner-university rankings, quality assurance, infrastructure and reporting, strengthening oversight while potentially raising compliance requirements for new and existing TNE providers</w:t>
      </w:r>
      <w:r>
        <w:t xml:space="preserve">. </w:t>
      </w:r>
    </w:p>
    <w:p w14:paraId="12F64C30" w14:textId="36287AA1" w:rsidR="00B078BF" w:rsidRDefault="009327C8" w:rsidP="00503E07">
      <w:pPr>
        <w:jc w:val="both"/>
      </w:pPr>
      <w:r w:rsidRPr="00503E07">
        <w:t xml:space="preserve">Nepal hosts a growing number of international higher education partnerships, including several UK TNE arrangements delivered </w:t>
      </w:r>
      <w:r w:rsidR="00F818D1">
        <w:t>primarily through</w:t>
      </w:r>
      <w:r w:rsidRPr="00503E07">
        <w:t xml:space="preserve"> franchise</w:t>
      </w:r>
      <w:r w:rsidR="00F818D1">
        <w:t xml:space="preserve"> </w:t>
      </w:r>
      <w:r w:rsidRPr="00503E07">
        <w:t xml:space="preserve">model. </w:t>
      </w:r>
      <w:r w:rsidR="00F818D1">
        <w:t>According to Ministry of Education and Sports (MOES) information,</w:t>
      </w:r>
      <w:r w:rsidR="00F818D1" w:rsidRPr="00F818D1">
        <w:t> 58 higher education institutions</w:t>
      </w:r>
      <w:r w:rsidR="00F818D1">
        <w:t xml:space="preserve"> are operating franchise TNE in Nepal</w:t>
      </w:r>
      <w:r w:rsidR="00F818D1" w:rsidRPr="00F818D1">
        <w:t xml:space="preserve">, including 27 delivering British programmes in partnership with 19 UK universities. In 2024/25, 17,525 students were enrolled in UK TNE programmes in Nepal, accounting for around half of the country’s total TNE enrolment (HESA). </w:t>
      </w:r>
      <w:r w:rsidR="00257DD0">
        <w:t>Nepal</w:t>
      </w:r>
      <w:r w:rsidR="00F818D1" w:rsidRPr="00F818D1">
        <w:t xml:space="preserve"> ranks 9th globally for the UK</w:t>
      </w:r>
      <w:r w:rsidR="00E17AC5">
        <w:t xml:space="preserve"> TNE</w:t>
      </w:r>
      <w:r w:rsidR="00F818D1" w:rsidRPr="00F818D1">
        <w:t xml:space="preserve"> and has grown by nearly 85% over the past five years, making Nepal the second-fastest-growing TNE market in South Asia after Sri Lanka.</w:t>
      </w:r>
      <w:r w:rsidR="00374D01">
        <w:t xml:space="preserve"> </w:t>
      </w:r>
    </w:p>
    <w:p w14:paraId="2536B7F6" w14:textId="286DAF99" w:rsidR="00DF076D" w:rsidRPr="00DF076D" w:rsidRDefault="009327C8" w:rsidP="00503E07">
      <w:pPr>
        <w:jc w:val="both"/>
      </w:pPr>
      <w:r w:rsidRPr="00503E07">
        <w:t>These partnerships contribute to the internationalisation of higher education in Nepal and provide students with access to UK qualifications without necessarily requiring immediate overseas mobility.</w:t>
      </w:r>
      <w:r w:rsidR="00B078BF">
        <w:t xml:space="preserve"> </w:t>
      </w:r>
      <w:r w:rsidR="00DF076D" w:rsidRPr="00DF076D">
        <w:t>These collaborations have also supported academic exchange, curriculum innovation, capacity development, and stronger institutional linkages between Nepali and UK higher education institutions.</w:t>
      </w:r>
    </w:p>
    <w:p w14:paraId="24E8C179" w14:textId="47132CFE" w:rsidR="00885930" w:rsidRPr="00885930" w:rsidRDefault="00885930" w:rsidP="00885930">
      <w:r w:rsidRPr="00885930">
        <w:t xml:space="preserve">Alongside this growth, there is increasing attention on the quality, transparency, and long-term sustainability of TNE programmes. Recent discussions </w:t>
      </w:r>
      <w:r w:rsidR="00E95B8C">
        <w:t>among</w:t>
      </w:r>
      <w:r w:rsidRPr="00885930">
        <w:t xml:space="preserve"> the sector </w:t>
      </w:r>
      <w:r w:rsidR="00EC68C2">
        <w:t xml:space="preserve">stakeholders </w:t>
      </w:r>
      <w:r w:rsidRPr="00885930">
        <w:t>have highlighted challenges such as gaps in quality assurance and oversight, differences in how TNE partnerships are managed and monitored, concerns about how programmes and student outcomes are communicated to prospective students, and the need to keep pace with evolving regulatory requirements in both Nepal and the UK. As the TNE landscape continues to grow, there is a greater need to identify and promote good practices that ensure high-quality student experiences and outcomes.</w:t>
      </w:r>
    </w:p>
    <w:p w14:paraId="3FCBEE7B" w14:textId="3A61DB03" w:rsidR="009327C8" w:rsidRDefault="009327C8" w:rsidP="009327C8">
      <w:r w:rsidRPr="009327C8">
        <w:t>To support this objective, British Council Nepal seeks to commission an independent organisation</w:t>
      </w:r>
      <w:r w:rsidR="00F3116F">
        <w:t xml:space="preserve"> </w:t>
      </w:r>
      <w:r w:rsidRPr="009327C8">
        <w:t>to develop a series of case studies examining quality assurance, quality enhancement, and student outcomes within selected UK TNE partnerships in Nepal.</w:t>
      </w:r>
    </w:p>
    <w:p w14:paraId="3E49A822" w14:textId="77777777" w:rsidR="006F660C" w:rsidRDefault="006F660C" w:rsidP="009327C8"/>
    <w:p w14:paraId="58850006" w14:textId="77777777" w:rsidR="009327C8" w:rsidRDefault="009327C8" w:rsidP="009327C8"/>
    <w:p w14:paraId="1AD04811" w14:textId="77777777" w:rsidR="00203CCE" w:rsidRDefault="00203CCE" w:rsidP="009327C8"/>
    <w:p w14:paraId="3E04FFFA" w14:textId="77777777" w:rsidR="00203CCE" w:rsidRPr="009327C8" w:rsidRDefault="00203CCE" w:rsidP="009327C8"/>
    <w:p w14:paraId="0D88AC18" w14:textId="77777777" w:rsidR="009327C8" w:rsidRPr="009327C8" w:rsidRDefault="009327C8" w:rsidP="009327C8">
      <w:pPr>
        <w:pStyle w:val="Programme"/>
      </w:pPr>
      <w:r w:rsidRPr="009327C8">
        <w:lastRenderedPageBreak/>
        <w:t>Purpose of the Assignment</w:t>
      </w:r>
    </w:p>
    <w:p w14:paraId="304B7951" w14:textId="77777777" w:rsidR="00767992" w:rsidRPr="00767992" w:rsidRDefault="00767992" w:rsidP="00767992">
      <w:r w:rsidRPr="00767992">
        <w:t>The purpose of this assignment is to study and document quality assurance (QA) practices and graduate outcomes within UK Transnational Education (TNE) partnerships in Nepal, including consideration of gender equality, diversity, and inclusion within quality assurance processes and student outcomes. Through a series of evidence-based case studies, the study will highlight practical examples of quality assurance implementation, demonstrate good practice within franchise delivery models, areas for improvements, and provide a holistic understanding of how UK TNE partnerships maintain academic standards and enhance student outcomes. The case studies will contribute to sector learning, policy dialogue, and the promotion of high-quality UK TNE provision in Nepal, in line with the British Council's TNE strategy.</w:t>
      </w:r>
    </w:p>
    <w:p w14:paraId="2C77A04A" w14:textId="77777777" w:rsidR="009327C8" w:rsidRPr="009327C8" w:rsidRDefault="009327C8" w:rsidP="009327C8"/>
    <w:p w14:paraId="13CE9257" w14:textId="77777777" w:rsidR="009327C8" w:rsidRPr="009327C8" w:rsidRDefault="009327C8" w:rsidP="009327C8">
      <w:pPr>
        <w:pStyle w:val="Programme"/>
      </w:pPr>
      <w:r w:rsidRPr="009327C8">
        <w:t>Objectives</w:t>
      </w:r>
    </w:p>
    <w:p w14:paraId="76D0CF52" w14:textId="77777777" w:rsidR="009327C8" w:rsidRPr="009327C8" w:rsidRDefault="009327C8" w:rsidP="009327C8">
      <w:r w:rsidRPr="009327C8">
        <w:t>The assignment will:</w:t>
      </w:r>
    </w:p>
    <w:p w14:paraId="38F1FEB9" w14:textId="5B9FD942" w:rsidR="005077B5" w:rsidRDefault="00F7707B" w:rsidP="005077B5">
      <w:pPr>
        <w:numPr>
          <w:ilvl w:val="0"/>
          <w:numId w:val="24"/>
        </w:numPr>
      </w:pPr>
      <w:r>
        <w:t>Study and d</w:t>
      </w:r>
      <w:r w:rsidR="009327C8" w:rsidRPr="009327C8">
        <w:t>ocument practical examples of quality assurance and quality enhancement approaches used by UK institutions and their Nepal partners.</w:t>
      </w:r>
    </w:p>
    <w:p w14:paraId="4BE04D10" w14:textId="77777777" w:rsidR="00267CFD" w:rsidRPr="00267CFD" w:rsidRDefault="00267CFD" w:rsidP="00267CFD">
      <w:pPr>
        <w:numPr>
          <w:ilvl w:val="0"/>
          <w:numId w:val="24"/>
        </w:numPr>
      </w:pPr>
      <w:r w:rsidRPr="00267CFD">
        <w:t>Study and document graduate outcomes, including employability, career progression, and skills relevancy within Nepal and international markets, with attention to any differences in outcomes across gender where data are available.</w:t>
      </w:r>
    </w:p>
    <w:p w14:paraId="1952D465" w14:textId="5BF33857" w:rsidR="005077B5" w:rsidRPr="005077B5" w:rsidRDefault="005077B5" w:rsidP="005077B5">
      <w:pPr>
        <w:numPr>
          <w:ilvl w:val="0"/>
          <w:numId w:val="24"/>
        </w:numPr>
      </w:pPr>
      <w:r w:rsidRPr="005077B5">
        <w:t>Conduct a</w:t>
      </w:r>
      <w:r w:rsidR="00BD24B4">
        <w:t>n</w:t>
      </w:r>
      <w:r w:rsidRPr="005077B5">
        <w:t xml:space="preserve"> analysis of UK-delivered Transnational Education in Nepal, identifying good practices</w:t>
      </w:r>
      <w:r w:rsidR="00DB3F88">
        <w:t xml:space="preserve">, </w:t>
      </w:r>
      <w:r w:rsidR="00BD24B4">
        <w:t>innovative solutions,</w:t>
      </w:r>
      <w:r w:rsidRPr="005077B5">
        <w:t xml:space="preserve"> </w:t>
      </w:r>
      <w:r w:rsidR="00BC5255">
        <w:t xml:space="preserve">and areas for improvements </w:t>
      </w:r>
      <w:r w:rsidR="00AC50FF">
        <w:t>for</w:t>
      </w:r>
      <w:r w:rsidR="00AC50FF" w:rsidRPr="005077B5">
        <w:t xml:space="preserve"> </w:t>
      </w:r>
      <w:r w:rsidR="00766050">
        <w:t xml:space="preserve">QA and </w:t>
      </w:r>
      <w:r w:rsidR="00B44765">
        <w:t xml:space="preserve">graduate outcomes </w:t>
      </w:r>
      <w:r w:rsidR="00AC50FF">
        <w:t xml:space="preserve">under the </w:t>
      </w:r>
      <w:r w:rsidRPr="005077B5">
        <w:t>franchise models</w:t>
      </w:r>
      <w:r w:rsidR="0012772B">
        <w:t xml:space="preserve">. </w:t>
      </w:r>
      <w:r w:rsidRPr="005077B5">
        <w:t xml:space="preserve"> </w:t>
      </w:r>
    </w:p>
    <w:p w14:paraId="1EF55E62" w14:textId="09915426" w:rsidR="004671C8" w:rsidRPr="004671C8" w:rsidRDefault="004671C8" w:rsidP="004671C8">
      <w:pPr>
        <w:pStyle w:val="ListParagraph"/>
        <w:numPr>
          <w:ilvl w:val="0"/>
          <w:numId w:val="24"/>
        </w:numPr>
        <w:spacing w:after="0" w:line="300" w:lineRule="atLeast"/>
      </w:pPr>
      <w:r w:rsidRPr="004671C8">
        <w:t>Develop 3</w:t>
      </w:r>
      <w:r w:rsidR="00DF379B">
        <w:t xml:space="preserve"> - </w:t>
      </w:r>
      <w:r w:rsidRPr="004671C8">
        <w:t xml:space="preserve">4 in-depth case studies that demonstrate quality enhancement, institutional impact, and a holistic approach to quality assurance </w:t>
      </w:r>
      <w:r w:rsidR="00904398">
        <w:t xml:space="preserve">and </w:t>
      </w:r>
      <w:r w:rsidR="00E9644C">
        <w:t xml:space="preserve">improving graduate outcomes </w:t>
      </w:r>
      <w:r w:rsidRPr="004671C8">
        <w:t>aligned with the British Council’s TNE strategy</w:t>
      </w:r>
      <w:r w:rsidR="00173839">
        <w:t xml:space="preserve">. </w:t>
      </w:r>
    </w:p>
    <w:p w14:paraId="19CF9A2B" w14:textId="77777777" w:rsidR="009327C8" w:rsidRPr="009327C8" w:rsidRDefault="009327C8" w:rsidP="009327C8">
      <w:pPr>
        <w:ind w:left="720"/>
      </w:pPr>
    </w:p>
    <w:p w14:paraId="2EBC4ABF" w14:textId="77777777" w:rsidR="009327C8" w:rsidRPr="009327C8" w:rsidRDefault="009327C8" w:rsidP="009327C8">
      <w:pPr>
        <w:pStyle w:val="Programme"/>
      </w:pPr>
      <w:r w:rsidRPr="009327C8">
        <w:t>Scope of Work</w:t>
      </w:r>
    </w:p>
    <w:p w14:paraId="088C4E57" w14:textId="373D76E3" w:rsidR="009327C8" w:rsidRDefault="009327C8" w:rsidP="009327C8">
      <w:r w:rsidRPr="009327C8">
        <w:t>The selected service provider</w:t>
      </w:r>
      <w:r w:rsidR="00E72FD7">
        <w:t xml:space="preserve"> </w:t>
      </w:r>
      <w:r w:rsidR="003C0D59" w:rsidRPr="009327C8">
        <w:t>will</w:t>
      </w:r>
      <w:r w:rsidRPr="009327C8">
        <w:t xml:space="preserve"> </w:t>
      </w:r>
      <w:r w:rsidR="00ED25C1">
        <w:t xml:space="preserve">develop 3 to 4 case studies – at least </w:t>
      </w:r>
      <w:r w:rsidR="003C0D59">
        <w:t xml:space="preserve">two covering QA, and at least one covering graduate outcomes. In particular, the service provider will </w:t>
      </w:r>
      <w:r w:rsidRPr="009327C8">
        <w:t>undertake the following activities:</w:t>
      </w:r>
    </w:p>
    <w:p w14:paraId="07F07E44" w14:textId="77777777" w:rsidR="008C41BF" w:rsidRDefault="008C41BF" w:rsidP="009327C8"/>
    <w:p w14:paraId="265443E9" w14:textId="2CE92667" w:rsidR="008C41BF" w:rsidRPr="008C41BF" w:rsidRDefault="008C41BF" w:rsidP="008C41BF">
      <w:pPr>
        <w:pStyle w:val="ListParagraph"/>
        <w:numPr>
          <w:ilvl w:val="0"/>
          <w:numId w:val="42"/>
        </w:numPr>
      </w:pPr>
      <w:r w:rsidRPr="008C41BF">
        <w:t xml:space="preserve">Conduct a review of relevant documents, policies, and literature related to UK-delivered Transnational Education (TNE) in Nepal. </w:t>
      </w:r>
    </w:p>
    <w:p w14:paraId="09BDFDD1" w14:textId="0FBC6577" w:rsidR="008C41BF" w:rsidRPr="008C41BF" w:rsidRDefault="008C41BF" w:rsidP="008C41BF">
      <w:pPr>
        <w:pStyle w:val="ListParagraph"/>
        <w:numPr>
          <w:ilvl w:val="0"/>
          <w:numId w:val="42"/>
        </w:numPr>
      </w:pPr>
      <w:r w:rsidRPr="008C41BF">
        <w:t xml:space="preserve">Engage key stakeholders, including UK and Nepal partner institutions, academic staff, students, alumni, </w:t>
      </w:r>
      <w:r w:rsidR="00BB3E4A">
        <w:t xml:space="preserve">employers </w:t>
      </w:r>
      <w:r w:rsidRPr="008C41BF">
        <w:t xml:space="preserve">and quality assurance representatives, to gather insights and experiences. </w:t>
      </w:r>
    </w:p>
    <w:p w14:paraId="58BEE8EE" w14:textId="452BF07B" w:rsidR="008C41BF" w:rsidRDefault="008C41BF" w:rsidP="008C41BF">
      <w:pPr>
        <w:pStyle w:val="ListParagraph"/>
        <w:numPr>
          <w:ilvl w:val="0"/>
          <w:numId w:val="42"/>
        </w:numPr>
      </w:pPr>
      <w:r w:rsidRPr="008C41BF">
        <w:t>Identify and document practical examples of quality assurance and quality enhancement approaches used within UK–Nepal TNE partnerships</w:t>
      </w:r>
      <w:r w:rsidR="00FA4277">
        <w:t xml:space="preserve">, particularly under the </w:t>
      </w:r>
      <w:r w:rsidR="00ED135F">
        <w:t>f</w:t>
      </w:r>
      <w:r w:rsidR="00FA4277">
        <w:t>ranchise model</w:t>
      </w:r>
      <w:r w:rsidRPr="008C41BF">
        <w:t xml:space="preserve">. </w:t>
      </w:r>
    </w:p>
    <w:p w14:paraId="01C23489" w14:textId="77777777" w:rsidR="0005097D" w:rsidRPr="0005097D" w:rsidRDefault="0005097D" w:rsidP="0005097D">
      <w:pPr>
        <w:pStyle w:val="ListParagraph"/>
        <w:numPr>
          <w:ilvl w:val="0"/>
          <w:numId w:val="42"/>
        </w:numPr>
        <w:spacing w:line="360" w:lineRule="auto"/>
      </w:pPr>
      <w:r w:rsidRPr="0005097D">
        <w:t xml:space="preserve">Study and document TNE graduate outcome, including academic pathways of the graduates, transition to employment, skills relevancy, global and local mobility, and employer perceptions, also considering differences in outcomes across gender. </w:t>
      </w:r>
    </w:p>
    <w:p w14:paraId="2EFAE088" w14:textId="4AAF4AFB" w:rsidR="008C41BF" w:rsidRPr="008C41BF" w:rsidRDefault="008C41BF" w:rsidP="008C41BF">
      <w:pPr>
        <w:pStyle w:val="ListParagraph"/>
        <w:numPr>
          <w:ilvl w:val="0"/>
          <w:numId w:val="42"/>
        </w:numPr>
      </w:pPr>
      <w:r w:rsidRPr="008C41BF">
        <w:lastRenderedPageBreak/>
        <w:t xml:space="preserve">Analyse institutional practices and stakeholder perspectives to identify good practices and lessons learned under franchise-based TNE models. </w:t>
      </w:r>
    </w:p>
    <w:p w14:paraId="1E4A7CD0" w14:textId="2EA7DADA" w:rsidR="008C41BF" w:rsidRPr="008C41BF" w:rsidRDefault="008C41BF" w:rsidP="00755DE6">
      <w:pPr>
        <w:pStyle w:val="ListParagraph"/>
        <w:numPr>
          <w:ilvl w:val="0"/>
          <w:numId w:val="42"/>
        </w:numPr>
      </w:pPr>
      <w:r w:rsidRPr="008C41BF">
        <w:t>Develop 3–4 in-depth case studies</w:t>
      </w:r>
      <w:r w:rsidR="00ED25C1">
        <w:rPr>
          <w:rStyle w:val="FootnoteReference"/>
        </w:rPr>
        <w:footnoteReference w:id="1"/>
      </w:r>
      <w:r w:rsidR="00ED25C1">
        <w:t xml:space="preserve"> </w:t>
      </w:r>
      <w:r w:rsidRPr="008C41BF">
        <w:t>demonstrating quality enhancement, institutional impact, student outcomes, and effective partnership practices, aligned with the British Council’s TNE strategy and quality enhancement objectives.</w:t>
      </w:r>
    </w:p>
    <w:p w14:paraId="069A4254" w14:textId="77777777" w:rsidR="008C41BF" w:rsidRPr="009327C8" w:rsidRDefault="008C41BF" w:rsidP="009327C8"/>
    <w:p w14:paraId="4CCFC8A2" w14:textId="087DF053" w:rsidR="009327C8" w:rsidRPr="009327C8" w:rsidRDefault="009327C8" w:rsidP="009327C8">
      <w:pPr>
        <w:pStyle w:val="Programme"/>
      </w:pPr>
      <w:r w:rsidRPr="009327C8">
        <w:t>Methodology</w:t>
      </w:r>
    </w:p>
    <w:p w14:paraId="5A50D2A8" w14:textId="77777777" w:rsidR="009327C8" w:rsidRPr="009327C8" w:rsidRDefault="009327C8" w:rsidP="009327C8">
      <w:r w:rsidRPr="009327C8">
        <w:t>The service provider should propose an appropriate methodology to achieve the objectives of the assignment. The methodology should include:</w:t>
      </w:r>
    </w:p>
    <w:p w14:paraId="69AE4EC5" w14:textId="28B7B4F0" w:rsidR="009327C8" w:rsidRDefault="009327C8" w:rsidP="009327C8">
      <w:pPr>
        <w:numPr>
          <w:ilvl w:val="0"/>
          <w:numId w:val="31"/>
        </w:numPr>
      </w:pPr>
      <w:r w:rsidRPr="009327C8">
        <w:t>Review of relevant document</w:t>
      </w:r>
      <w:r w:rsidR="00B93982">
        <w:t>s</w:t>
      </w:r>
      <w:r w:rsidRPr="009327C8">
        <w:t>;</w:t>
      </w:r>
    </w:p>
    <w:p w14:paraId="6B274B9B" w14:textId="00F04188" w:rsidR="00DE0C7D" w:rsidRPr="00DE0C7D" w:rsidRDefault="00DE0C7D" w:rsidP="00DE0C7D">
      <w:pPr>
        <w:numPr>
          <w:ilvl w:val="0"/>
          <w:numId w:val="31"/>
        </w:numPr>
      </w:pPr>
      <w:r w:rsidRPr="00DE0C7D">
        <w:t>Gender-responsive and inclusive approach to participant selection;</w:t>
      </w:r>
    </w:p>
    <w:p w14:paraId="5F10D04E" w14:textId="58C54220" w:rsidR="009327C8" w:rsidRPr="009327C8" w:rsidRDefault="009327C8" w:rsidP="009327C8">
      <w:pPr>
        <w:numPr>
          <w:ilvl w:val="0"/>
          <w:numId w:val="31"/>
        </w:numPr>
      </w:pPr>
      <w:r w:rsidRPr="009327C8">
        <w:t>Qualitative data collection approaches;</w:t>
      </w:r>
    </w:p>
    <w:p w14:paraId="23141A07" w14:textId="77777777" w:rsidR="009327C8" w:rsidRPr="009327C8" w:rsidRDefault="009327C8" w:rsidP="009327C8">
      <w:pPr>
        <w:numPr>
          <w:ilvl w:val="0"/>
          <w:numId w:val="31"/>
        </w:numPr>
      </w:pPr>
      <w:r w:rsidRPr="009327C8">
        <w:t>Stakeholder consultations;</w:t>
      </w:r>
    </w:p>
    <w:p w14:paraId="55374247" w14:textId="77777777" w:rsidR="009327C8" w:rsidRPr="009327C8" w:rsidRDefault="009327C8" w:rsidP="009327C8">
      <w:pPr>
        <w:numPr>
          <w:ilvl w:val="0"/>
          <w:numId w:val="31"/>
        </w:numPr>
      </w:pPr>
      <w:r w:rsidRPr="009327C8">
        <w:t>Validation of findings with participating institutions;</w:t>
      </w:r>
    </w:p>
    <w:p w14:paraId="3A0CEACF" w14:textId="77777777" w:rsidR="00B93982" w:rsidRDefault="00B93982" w:rsidP="009327C8"/>
    <w:p w14:paraId="53BE095F" w14:textId="35CE9E44" w:rsidR="009327C8" w:rsidRDefault="009327C8" w:rsidP="00B93982">
      <w:r w:rsidRPr="009327C8">
        <w:t xml:space="preserve">The proposed methodology should ensure that </w:t>
      </w:r>
      <w:r w:rsidR="00B93982">
        <w:t xml:space="preserve">the case study </w:t>
      </w:r>
      <w:r w:rsidRPr="009327C8">
        <w:t>findings are evidence-based, balanced, and sufficiently robust to support dissemination among policymakers, regulators, and higher education stakeholders.</w:t>
      </w:r>
    </w:p>
    <w:p w14:paraId="0B1E47B0" w14:textId="77777777" w:rsidR="00B93982" w:rsidRDefault="00B93982" w:rsidP="00B93982"/>
    <w:p w14:paraId="612419B2" w14:textId="03C911D7" w:rsidR="009327C8" w:rsidRPr="009327C8" w:rsidRDefault="009327C8" w:rsidP="009327C8">
      <w:pPr>
        <w:pStyle w:val="Programme"/>
      </w:pPr>
      <w:r w:rsidRPr="009327C8">
        <w:t>Deliverables</w:t>
      </w:r>
    </w:p>
    <w:p w14:paraId="59892719" w14:textId="22A18E38" w:rsidR="00F42071" w:rsidRDefault="009327C8" w:rsidP="009327C8">
      <w:r w:rsidRPr="009327C8">
        <w:t>The service provider will be expected to produce the following deliverables:</w:t>
      </w:r>
    </w:p>
    <w:p w14:paraId="0FEB7345" w14:textId="77777777" w:rsidR="00F42071" w:rsidRDefault="00F42071" w:rsidP="009327C8"/>
    <w:tbl>
      <w:tblPr>
        <w:tblStyle w:val="TableGrid"/>
        <w:tblW w:w="0" w:type="auto"/>
        <w:tblLook w:val="04A0" w:firstRow="1" w:lastRow="0" w:firstColumn="1" w:lastColumn="0" w:noHBand="0" w:noVBand="1"/>
      </w:tblPr>
      <w:tblGrid>
        <w:gridCol w:w="3436"/>
        <w:gridCol w:w="3436"/>
        <w:gridCol w:w="3436"/>
      </w:tblGrid>
      <w:tr w:rsidR="00F42071" w14:paraId="3B19067D" w14:textId="77777777" w:rsidTr="00EB50C1">
        <w:tc>
          <w:tcPr>
            <w:tcW w:w="3436" w:type="dxa"/>
            <w:vAlign w:val="center"/>
          </w:tcPr>
          <w:p w14:paraId="0750947E" w14:textId="3F926F06" w:rsidR="00F42071" w:rsidRDefault="00F42071" w:rsidP="00F42071">
            <w:r w:rsidRPr="009327C8">
              <w:rPr>
                <w:b/>
                <w:bCs/>
              </w:rPr>
              <w:t>Deliverable</w:t>
            </w:r>
          </w:p>
        </w:tc>
        <w:tc>
          <w:tcPr>
            <w:tcW w:w="3436" w:type="dxa"/>
            <w:vAlign w:val="center"/>
          </w:tcPr>
          <w:p w14:paraId="395D63F7" w14:textId="6FBA0B39" w:rsidR="00F42071" w:rsidRDefault="00F42071" w:rsidP="00F42071">
            <w:r w:rsidRPr="009327C8">
              <w:rPr>
                <w:b/>
                <w:bCs/>
              </w:rPr>
              <w:t>Summary of Key Contents</w:t>
            </w:r>
          </w:p>
        </w:tc>
        <w:tc>
          <w:tcPr>
            <w:tcW w:w="3436" w:type="dxa"/>
            <w:vAlign w:val="center"/>
          </w:tcPr>
          <w:p w14:paraId="4ED0CB6D" w14:textId="4F4D85F0" w:rsidR="00F42071" w:rsidRDefault="00F42071" w:rsidP="00F42071">
            <w:r w:rsidRPr="009327C8">
              <w:rPr>
                <w:b/>
                <w:bCs/>
              </w:rPr>
              <w:t>Timeline</w:t>
            </w:r>
          </w:p>
        </w:tc>
      </w:tr>
      <w:tr w:rsidR="00F42071" w14:paraId="3D4C1596" w14:textId="77777777" w:rsidTr="00753EA3">
        <w:tc>
          <w:tcPr>
            <w:tcW w:w="3436" w:type="dxa"/>
            <w:vAlign w:val="center"/>
          </w:tcPr>
          <w:p w14:paraId="4A1AC6D8" w14:textId="2CD07B2F" w:rsidR="00F42071" w:rsidRDefault="00F42071" w:rsidP="00F42071">
            <w:r w:rsidRPr="009327C8">
              <w:t>Inception Report</w:t>
            </w:r>
          </w:p>
        </w:tc>
        <w:tc>
          <w:tcPr>
            <w:tcW w:w="3436" w:type="dxa"/>
            <w:vAlign w:val="center"/>
          </w:tcPr>
          <w:p w14:paraId="004B39B8" w14:textId="2AD9B923" w:rsidR="00F42071" w:rsidRDefault="00F42071" w:rsidP="00F42071">
            <w:r w:rsidRPr="009327C8">
              <w:t xml:space="preserve">Detailed methodology, workplan, </w:t>
            </w:r>
            <w:r w:rsidR="004C709D">
              <w:t>participant</w:t>
            </w:r>
            <w:r w:rsidR="004C709D" w:rsidRPr="009327C8">
              <w:t xml:space="preserve"> </w:t>
            </w:r>
            <w:r w:rsidRPr="009327C8">
              <w:t xml:space="preserve">selection approach, </w:t>
            </w:r>
            <w:r w:rsidR="009E45F1">
              <w:t xml:space="preserve">case study </w:t>
            </w:r>
            <w:r w:rsidRPr="00D733E0">
              <w:t>framework</w:t>
            </w:r>
            <w:r w:rsidRPr="009327C8">
              <w:t xml:space="preserve"> and timeline</w:t>
            </w:r>
          </w:p>
        </w:tc>
        <w:tc>
          <w:tcPr>
            <w:tcW w:w="3436" w:type="dxa"/>
            <w:vAlign w:val="center"/>
          </w:tcPr>
          <w:p w14:paraId="60F1F4E0" w14:textId="41BC0C78" w:rsidR="00F42071" w:rsidRDefault="00F42071" w:rsidP="00F42071">
            <w:r w:rsidRPr="009327C8">
              <w:t>Within 2 weeks of contract commencement</w:t>
            </w:r>
          </w:p>
        </w:tc>
      </w:tr>
      <w:tr w:rsidR="00F42071" w14:paraId="7D6FBC10" w14:textId="77777777" w:rsidTr="00B97E70">
        <w:tc>
          <w:tcPr>
            <w:tcW w:w="3436" w:type="dxa"/>
            <w:vAlign w:val="center"/>
          </w:tcPr>
          <w:p w14:paraId="48EA2CD1" w14:textId="687B6CA4" w:rsidR="00F42071" w:rsidRDefault="00F42071" w:rsidP="00F42071">
            <w:r w:rsidRPr="009327C8">
              <w:t>Draft Case Studies</w:t>
            </w:r>
          </w:p>
        </w:tc>
        <w:tc>
          <w:tcPr>
            <w:tcW w:w="3436" w:type="dxa"/>
            <w:vAlign w:val="center"/>
          </w:tcPr>
          <w:p w14:paraId="5AC62FC8" w14:textId="028CD33D" w:rsidR="00F42071" w:rsidRDefault="00F42071" w:rsidP="00F42071">
            <w:r w:rsidRPr="009327C8">
              <w:t xml:space="preserve">Draft documentation of 3–4 case studies including </w:t>
            </w:r>
            <w:r w:rsidR="002D362B">
              <w:t xml:space="preserve">sharing of the </w:t>
            </w:r>
            <w:r w:rsidRPr="009327C8">
              <w:t>preliminary findings and analysis</w:t>
            </w:r>
          </w:p>
        </w:tc>
        <w:tc>
          <w:tcPr>
            <w:tcW w:w="3436" w:type="dxa"/>
            <w:vAlign w:val="center"/>
          </w:tcPr>
          <w:p w14:paraId="0023EE0B" w14:textId="42C37151" w:rsidR="00F42071" w:rsidRDefault="00F42071" w:rsidP="00F42071">
            <w:r w:rsidRPr="009327C8">
              <w:t>Within 10 weeks of contract commencement</w:t>
            </w:r>
          </w:p>
        </w:tc>
      </w:tr>
      <w:tr w:rsidR="00F42071" w14:paraId="13F82087" w14:textId="77777777" w:rsidTr="005D288D">
        <w:tc>
          <w:tcPr>
            <w:tcW w:w="3436" w:type="dxa"/>
            <w:vAlign w:val="center"/>
          </w:tcPr>
          <w:p w14:paraId="14926A36" w14:textId="6DFCBB2F" w:rsidR="00F42071" w:rsidRDefault="00F42071" w:rsidP="00F42071">
            <w:r w:rsidRPr="009327C8">
              <w:t>Final Case Study Report</w:t>
            </w:r>
          </w:p>
        </w:tc>
        <w:tc>
          <w:tcPr>
            <w:tcW w:w="3436" w:type="dxa"/>
            <w:vAlign w:val="center"/>
          </w:tcPr>
          <w:p w14:paraId="50014500" w14:textId="6A2F8C7D" w:rsidR="00F42071" w:rsidRDefault="00F42071" w:rsidP="00F42071">
            <w:r w:rsidRPr="009327C8">
              <w:t xml:space="preserve">Revised report incorporating feedback and containing final case studies </w:t>
            </w:r>
          </w:p>
        </w:tc>
        <w:tc>
          <w:tcPr>
            <w:tcW w:w="3436" w:type="dxa"/>
            <w:vAlign w:val="center"/>
          </w:tcPr>
          <w:p w14:paraId="5BC0F15B" w14:textId="5F65BFA6" w:rsidR="00F42071" w:rsidRDefault="00F42071" w:rsidP="00F42071">
            <w:r w:rsidRPr="009327C8">
              <w:t>Within 12 weeks of contract commencement</w:t>
            </w:r>
          </w:p>
        </w:tc>
      </w:tr>
      <w:tr w:rsidR="00F42071" w14:paraId="14444BCE" w14:textId="77777777" w:rsidTr="00351C20">
        <w:tc>
          <w:tcPr>
            <w:tcW w:w="3436" w:type="dxa"/>
            <w:vAlign w:val="center"/>
          </w:tcPr>
          <w:p w14:paraId="28DA47CD" w14:textId="2E23DC29" w:rsidR="00F42071" w:rsidRDefault="00F42071" w:rsidP="00F42071">
            <w:r w:rsidRPr="009327C8">
              <w:t>Communication Summaries</w:t>
            </w:r>
          </w:p>
        </w:tc>
        <w:tc>
          <w:tcPr>
            <w:tcW w:w="3436" w:type="dxa"/>
            <w:vAlign w:val="center"/>
          </w:tcPr>
          <w:p w14:paraId="59014ABA" w14:textId="30C1E1AB" w:rsidR="00F42071" w:rsidRDefault="00F42071" w:rsidP="00F42071">
            <w:r w:rsidRPr="009327C8">
              <w:t>Concise summaries of each case study suitable for dissemination and stakeholder engagement activities</w:t>
            </w:r>
          </w:p>
        </w:tc>
        <w:tc>
          <w:tcPr>
            <w:tcW w:w="3436" w:type="dxa"/>
            <w:vAlign w:val="center"/>
          </w:tcPr>
          <w:p w14:paraId="219CB7CF" w14:textId="18FB2F9F" w:rsidR="00F42071" w:rsidRDefault="00F42071" w:rsidP="00F42071">
            <w:r w:rsidRPr="009327C8">
              <w:t>Alongside final report</w:t>
            </w:r>
          </w:p>
        </w:tc>
      </w:tr>
    </w:tbl>
    <w:p w14:paraId="74549691" w14:textId="77777777" w:rsidR="00F42071" w:rsidRDefault="00F42071" w:rsidP="009327C8">
      <w:pPr>
        <w:rPr>
          <w:rFonts w:eastAsiaTheme="majorEastAsia" w:cstheme="majorBidi"/>
          <w:b/>
          <w:bCs/>
          <w:color w:val="27004C" w:themeColor="text1"/>
          <w:spacing w:val="15"/>
          <w:sz w:val="40"/>
          <w:szCs w:val="40"/>
        </w:rPr>
      </w:pPr>
    </w:p>
    <w:p w14:paraId="717CD3A9" w14:textId="77777777" w:rsidR="00673F96" w:rsidRDefault="00673F96" w:rsidP="009327C8">
      <w:pPr>
        <w:rPr>
          <w:rFonts w:eastAsiaTheme="majorEastAsia" w:cstheme="majorBidi"/>
          <w:b/>
          <w:bCs/>
          <w:color w:val="27004C" w:themeColor="text1"/>
          <w:spacing w:val="15"/>
          <w:sz w:val="40"/>
          <w:szCs w:val="40"/>
        </w:rPr>
      </w:pPr>
    </w:p>
    <w:p w14:paraId="492A3F4C" w14:textId="17995C76" w:rsidR="009327C8" w:rsidRPr="009327C8" w:rsidRDefault="009327C8" w:rsidP="009327C8">
      <w:pPr>
        <w:rPr>
          <w:b/>
          <w:bCs/>
        </w:rPr>
      </w:pPr>
      <w:r w:rsidRPr="009327C8">
        <w:rPr>
          <w:rFonts w:eastAsiaTheme="majorEastAsia" w:cstheme="majorBidi"/>
          <w:b/>
          <w:bCs/>
          <w:color w:val="27004C" w:themeColor="text1"/>
          <w:spacing w:val="15"/>
          <w:sz w:val="40"/>
          <w:szCs w:val="40"/>
        </w:rPr>
        <w:t>Expected Outputs</w:t>
      </w:r>
    </w:p>
    <w:p w14:paraId="3A92ECE9" w14:textId="2E3ECC2C" w:rsidR="00A50116" w:rsidRPr="00A50116" w:rsidRDefault="00A50116" w:rsidP="00A50116">
      <w:r w:rsidRPr="00A50116">
        <w:t>The final case studies should specifically provide:</w:t>
      </w:r>
    </w:p>
    <w:p w14:paraId="319767D5" w14:textId="6C2FA376" w:rsidR="00A50116" w:rsidRPr="00A50116" w:rsidRDefault="00A50116" w:rsidP="00A50116">
      <w:pPr>
        <w:numPr>
          <w:ilvl w:val="0"/>
          <w:numId w:val="38"/>
        </w:numPr>
      </w:pPr>
      <w:r w:rsidRPr="00A50116">
        <w:t>Practical examples of effective TNE quality assurance</w:t>
      </w:r>
      <w:r w:rsidR="009E45F1">
        <w:t xml:space="preserve"> and lessons</w:t>
      </w:r>
      <w:r w:rsidRPr="00A50116">
        <w:t>.</w:t>
      </w:r>
    </w:p>
    <w:p w14:paraId="18773145" w14:textId="63ADF6B3" w:rsidR="00A50116" w:rsidRDefault="00A50116" w:rsidP="00A50116">
      <w:pPr>
        <w:numPr>
          <w:ilvl w:val="0"/>
          <w:numId w:val="38"/>
        </w:numPr>
      </w:pPr>
      <w:r w:rsidRPr="00A50116">
        <w:t>Good practices adopted under UK TNE franchise models</w:t>
      </w:r>
      <w:r w:rsidR="009E45F1">
        <w:t xml:space="preserve"> and any areas for improvement</w:t>
      </w:r>
      <w:r w:rsidRPr="00A50116">
        <w:t>.</w:t>
      </w:r>
    </w:p>
    <w:p w14:paraId="0AE44939" w14:textId="335BD8A8" w:rsidR="008A3200" w:rsidRPr="00A50116" w:rsidRDefault="008A3200" w:rsidP="00A50116">
      <w:pPr>
        <w:numPr>
          <w:ilvl w:val="0"/>
          <w:numId w:val="38"/>
        </w:numPr>
      </w:pPr>
      <w:r>
        <w:t xml:space="preserve">Evidence based examples of </w:t>
      </w:r>
      <w:r w:rsidR="00B25FB5">
        <w:t xml:space="preserve">graduate outcomes and lessons. </w:t>
      </w:r>
    </w:p>
    <w:p w14:paraId="2FA9E435" w14:textId="77777777" w:rsidR="00A50116" w:rsidRPr="00A50116" w:rsidRDefault="00A50116" w:rsidP="00A50116">
      <w:pPr>
        <w:numPr>
          <w:ilvl w:val="0"/>
          <w:numId w:val="38"/>
        </w:numPr>
      </w:pPr>
      <w:r w:rsidRPr="00A50116">
        <w:t>A holistic view of quality assurance and quality enhancement within UK-Nepal TNE partnerships.</w:t>
      </w:r>
    </w:p>
    <w:p w14:paraId="23A48B50" w14:textId="591A8635" w:rsidR="00A50116" w:rsidRPr="00A50116" w:rsidRDefault="00A50116" w:rsidP="00A50116">
      <w:pPr>
        <w:numPr>
          <w:ilvl w:val="0"/>
          <w:numId w:val="38"/>
        </w:numPr>
      </w:pPr>
      <w:r w:rsidRPr="00A50116">
        <w:t xml:space="preserve">Lessons learned and recommendations for strengthening quality assurance </w:t>
      </w:r>
      <w:r w:rsidR="00B25FB5">
        <w:t xml:space="preserve">and improving graduate outcomes </w:t>
      </w:r>
      <w:r w:rsidRPr="00A50116">
        <w:t>across the sector.</w:t>
      </w:r>
    </w:p>
    <w:p w14:paraId="7A814F88" w14:textId="77777777" w:rsidR="00A50116" w:rsidRDefault="00A50116" w:rsidP="00A50116">
      <w:pPr>
        <w:numPr>
          <w:ilvl w:val="0"/>
          <w:numId w:val="38"/>
        </w:numPr>
      </w:pPr>
      <w:r w:rsidRPr="00A50116">
        <w:t>Evidence that demonstrates the value and strengths of UK TNE provision in Nepal.</w:t>
      </w:r>
    </w:p>
    <w:p w14:paraId="3A97CEBC" w14:textId="77777777" w:rsidR="00237F89" w:rsidRPr="00A50116" w:rsidRDefault="00237F89" w:rsidP="00237F89">
      <w:pPr>
        <w:ind w:left="720"/>
      </w:pPr>
    </w:p>
    <w:p w14:paraId="2E6C5DFD" w14:textId="7CA91B23" w:rsidR="00237F89" w:rsidRPr="00C53676" w:rsidRDefault="0080632C" w:rsidP="00C53676">
      <w:pPr>
        <w:rPr>
          <w:rFonts w:eastAsiaTheme="majorEastAsia" w:cstheme="majorBidi"/>
          <w:b/>
          <w:bCs/>
          <w:color w:val="27004C" w:themeColor="text1"/>
          <w:spacing w:val="15"/>
          <w:sz w:val="40"/>
          <w:szCs w:val="40"/>
        </w:rPr>
      </w:pPr>
      <w:r>
        <w:rPr>
          <w:rFonts w:eastAsiaTheme="majorEastAsia" w:cstheme="majorBidi"/>
          <w:b/>
          <w:bCs/>
          <w:color w:val="27004C" w:themeColor="text1"/>
          <w:spacing w:val="15"/>
          <w:sz w:val="40"/>
          <w:szCs w:val="40"/>
        </w:rPr>
        <w:t>Case Study</w:t>
      </w:r>
      <w:r w:rsidR="00237F89" w:rsidRPr="00237F89">
        <w:rPr>
          <w:rFonts w:eastAsiaTheme="majorEastAsia" w:cstheme="majorBidi"/>
          <w:b/>
          <w:bCs/>
          <w:color w:val="27004C" w:themeColor="text1"/>
          <w:spacing w:val="15"/>
          <w:sz w:val="40"/>
          <w:szCs w:val="40"/>
        </w:rPr>
        <w:t xml:space="preserve"> Team</w:t>
      </w:r>
      <w:r w:rsidR="00B06CD9">
        <w:rPr>
          <w:rStyle w:val="FootnoteReference"/>
          <w:rFonts w:eastAsiaTheme="majorEastAsia" w:cstheme="majorBidi"/>
          <w:b/>
          <w:bCs/>
          <w:color w:val="27004C" w:themeColor="text1"/>
          <w:spacing w:val="15"/>
          <w:sz w:val="40"/>
          <w:szCs w:val="40"/>
        </w:rPr>
        <w:footnoteReference w:id="2"/>
      </w:r>
    </w:p>
    <w:p w14:paraId="0E5E8436" w14:textId="663E7A01" w:rsidR="00237F89" w:rsidRPr="008C6584" w:rsidRDefault="00237F89" w:rsidP="00237F89">
      <w:pPr>
        <w:spacing w:after="0"/>
      </w:pPr>
      <w:r>
        <w:t>T</w:t>
      </w:r>
      <w:r w:rsidRPr="008C6584">
        <w:t xml:space="preserve">he service provider is free to propose </w:t>
      </w:r>
      <w:r w:rsidR="00AB2C3B">
        <w:t>case study</w:t>
      </w:r>
      <w:r>
        <w:t xml:space="preserve"> team</w:t>
      </w:r>
      <w:r w:rsidRPr="008C6584">
        <w:t xml:space="preserve">. </w:t>
      </w:r>
      <w:r w:rsidRPr="74A02632">
        <w:t xml:space="preserve">A suggested study team is as follows: </w:t>
      </w:r>
    </w:p>
    <w:p w14:paraId="5B02C22A" w14:textId="77777777" w:rsidR="00237F89" w:rsidRPr="004511E9" w:rsidRDefault="00237F89" w:rsidP="00237F89">
      <w:pPr>
        <w:spacing w:after="0"/>
        <w:rPr>
          <w:rFonts w:cs="Arial"/>
          <w:sz w:val="28"/>
          <w:szCs w:val="28"/>
        </w:rPr>
      </w:pPr>
      <w:r w:rsidRPr="004511E9">
        <w:rPr>
          <w:rFonts w:cs="Arial"/>
          <w:sz w:val="28"/>
          <w:szCs w:val="28"/>
        </w:rPr>
        <w:t xml:space="preserve"> </w:t>
      </w:r>
    </w:p>
    <w:tbl>
      <w:tblPr>
        <w:tblW w:w="9162" w:type="dxa"/>
        <w:tblBorders>
          <w:top w:val="single" w:sz="4" w:space="0" w:color="BE4DEF" w:themeColor="accent3" w:themeShade="BF"/>
          <w:left w:val="single" w:sz="4" w:space="0" w:color="BE4DEF" w:themeColor="accent3" w:themeShade="BF"/>
          <w:bottom w:val="single" w:sz="4" w:space="0" w:color="BE4DEF" w:themeColor="accent3" w:themeShade="BF"/>
          <w:right w:val="single" w:sz="4" w:space="0" w:color="BE4DEF" w:themeColor="accent3" w:themeShade="BF"/>
          <w:insideH w:val="single" w:sz="4" w:space="0" w:color="BE4DEF" w:themeColor="accent3" w:themeShade="BF"/>
          <w:insideV w:val="single" w:sz="4" w:space="0" w:color="BE4DEF" w:themeColor="accent3" w:themeShade="BF"/>
        </w:tblBorders>
        <w:tblLook w:val="04A0" w:firstRow="1" w:lastRow="0" w:firstColumn="1" w:lastColumn="0" w:noHBand="0" w:noVBand="1"/>
      </w:tblPr>
      <w:tblGrid>
        <w:gridCol w:w="3600"/>
        <w:gridCol w:w="5562"/>
      </w:tblGrid>
      <w:tr w:rsidR="00237F89" w:rsidRPr="00B7013E" w14:paraId="6A868F61" w14:textId="77777777" w:rsidTr="000B170B">
        <w:tc>
          <w:tcPr>
            <w:tcW w:w="3600" w:type="dxa"/>
          </w:tcPr>
          <w:p w14:paraId="13DFA817" w14:textId="77777777" w:rsidR="00237F89" w:rsidRPr="008E6625" w:rsidRDefault="00237F89" w:rsidP="000B170B">
            <w:pPr>
              <w:autoSpaceDE w:val="0"/>
              <w:autoSpaceDN w:val="0"/>
              <w:adjustRightInd w:val="0"/>
              <w:jc w:val="both"/>
              <w:rPr>
                <w:b/>
                <w:bCs/>
                <w:sz w:val="22"/>
                <w:szCs w:val="22"/>
              </w:rPr>
            </w:pPr>
            <w:r w:rsidRPr="008E6625">
              <w:rPr>
                <w:b/>
                <w:bCs/>
                <w:sz w:val="22"/>
                <w:szCs w:val="22"/>
              </w:rPr>
              <w:t>Consultant / Organization</w:t>
            </w:r>
          </w:p>
        </w:tc>
        <w:tc>
          <w:tcPr>
            <w:tcW w:w="5562" w:type="dxa"/>
          </w:tcPr>
          <w:p w14:paraId="0640443D" w14:textId="7C1CF9C2" w:rsidR="00237F89" w:rsidRPr="008E6625" w:rsidRDefault="00237F89" w:rsidP="000B170B">
            <w:pPr>
              <w:autoSpaceDE w:val="0"/>
              <w:autoSpaceDN w:val="0"/>
              <w:adjustRightInd w:val="0"/>
              <w:jc w:val="both"/>
              <w:rPr>
                <w:b/>
                <w:bCs/>
                <w:sz w:val="22"/>
                <w:szCs w:val="22"/>
              </w:rPr>
            </w:pPr>
            <w:r w:rsidRPr="008E6625">
              <w:rPr>
                <w:b/>
                <w:bCs/>
                <w:sz w:val="22"/>
                <w:szCs w:val="22"/>
              </w:rPr>
              <w:t xml:space="preserve">Qualification </w:t>
            </w:r>
          </w:p>
        </w:tc>
      </w:tr>
      <w:tr w:rsidR="00237F89" w:rsidRPr="00B7013E" w14:paraId="252C4CC6" w14:textId="77777777" w:rsidTr="000B170B">
        <w:tc>
          <w:tcPr>
            <w:tcW w:w="3600" w:type="dxa"/>
          </w:tcPr>
          <w:p w14:paraId="4737776C" w14:textId="5B85AF98" w:rsidR="00237F89" w:rsidRPr="00CE5699" w:rsidRDefault="00AB2C3B" w:rsidP="000B170B">
            <w:pPr>
              <w:autoSpaceDE w:val="0"/>
              <w:autoSpaceDN w:val="0"/>
              <w:adjustRightInd w:val="0"/>
              <w:jc w:val="both"/>
              <w:rPr>
                <w:b/>
                <w:bCs/>
              </w:rPr>
            </w:pPr>
            <w:r w:rsidRPr="00CE5699">
              <w:rPr>
                <w:b/>
                <w:bCs/>
              </w:rPr>
              <w:t>Team Leader / International HE Research</w:t>
            </w:r>
            <w:r w:rsidR="002F3D05" w:rsidRPr="00CE5699">
              <w:rPr>
                <w:b/>
                <w:bCs/>
              </w:rPr>
              <w:t xml:space="preserve"> Expert</w:t>
            </w:r>
          </w:p>
        </w:tc>
        <w:tc>
          <w:tcPr>
            <w:tcW w:w="5562" w:type="dxa"/>
          </w:tcPr>
          <w:p w14:paraId="6825F7EC" w14:textId="0FCDB416" w:rsidR="00237F89" w:rsidRPr="00C53676" w:rsidRDefault="00237F89" w:rsidP="00237F89">
            <w:pPr>
              <w:pStyle w:val="ListParagraph"/>
              <w:numPr>
                <w:ilvl w:val="0"/>
                <w:numId w:val="44"/>
              </w:numPr>
              <w:autoSpaceDE w:val="0"/>
              <w:autoSpaceDN w:val="0"/>
              <w:adjustRightInd w:val="0"/>
              <w:spacing w:line="276" w:lineRule="auto"/>
              <w:ind w:left="392" w:hanging="283"/>
              <w:jc w:val="both"/>
            </w:pPr>
            <w:r w:rsidRPr="00C53676">
              <w:t xml:space="preserve">The </w:t>
            </w:r>
            <w:r w:rsidR="00AB2C3B">
              <w:t>Team Leader</w:t>
            </w:r>
            <w:r w:rsidRPr="00C53676">
              <w:t xml:space="preserve"> should have a relevant postgraduate degree in education, social sciences, development studies, or a related field.</w:t>
            </w:r>
          </w:p>
          <w:p w14:paraId="13A4F43A" w14:textId="5705A16C" w:rsidR="00237F89" w:rsidRPr="00C53676" w:rsidRDefault="00237F89" w:rsidP="00237F89">
            <w:pPr>
              <w:pStyle w:val="ListParagraph"/>
              <w:numPr>
                <w:ilvl w:val="0"/>
                <w:numId w:val="44"/>
              </w:numPr>
              <w:autoSpaceDE w:val="0"/>
              <w:autoSpaceDN w:val="0"/>
              <w:adjustRightInd w:val="0"/>
              <w:spacing w:line="276" w:lineRule="auto"/>
              <w:ind w:left="392" w:hanging="283"/>
              <w:jc w:val="both"/>
            </w:pPr>
            <w:r w:rsidRPr="00C53676">
              <w:t xml:space="preserve">S/he should have at least </w:t>
            </w:r>
            <w:r w:rsidR="002D6613">
              <w:t>5</w:t>
            </w:r>
            <w:r w:rsidRPr="00C53676">
              <w:t xml:space="preserve"> years of experience in leading similar education sector </w:t>
            </w:r>
            <w:r w:rsidR="00E60B81">
              <w:t xml:space="preserve">Study. </w:t>
            </w:r>
          </w:p>
          <w:p w14:paraId="6099EEE9" w14:textId="77777777" w:rsidR="00237F89" w:rsidRDefault="00237F89" w:rsidP="00E87C0C">
            <w:pPr>
              <w:pStyle w:val="ListParagraph"/>
              <w:numPr>
                <w:ilvl w:val="0"/>
                <w:numId w:val="44"/>
              </w:numPr>
              <w:autoSpaceDE w:val="0"/>
              <w:autoSpaceDN w:val="0"/>
              <w:adjustRightInd w:val="0"/>
              <w:spacing w:line="276" w:lineRule="auto"/>
              <w:ind w:left="392" w:hanging="283"/>
              <w:jc w:val="both"/>
            </w:pPr>
            <w:r w:rsidRPr="00C53676">
              <w:t xml:space="preserve">Demonstrated experience in </w:t>
            </w:r>
            <w:r w:rsidR="00E60B81">
              <w:t xml:space="preserve">qualitative and </w:t>
            </w:r>
            <w:r w:rsidRPr="00C53676">
              <w:t>quantitative data collection and analysis, and stakeholder coordination is required.</w:t>
            </w:r>
          </w:p>
          <w:p w14:paraId="616C2705" w14:textId="77777777" w:rsidR="002F3D05" w:rsidRDefault="002F3D05" w:rsidP="00E87C0C">
            <w:pPr>
              <w:pStyle w:val="ListParagraph"/>
              <w:numPr>
                <w:ilvl w:val="0"/>
                <w:numId w:val="44"/>
              </w:numPr>
              <w:autoSpaceDE w:val="0"/>
              <w:autoSpaceDN w:val="0"/>
              <w:adjustRightInd w:val="0"/>
              <w:spacing w:line="276" w:lineRule="auto"/>
              <w:ind w:left="392" w:hanging="283"/>
              <w:jc w:val="both"/>
            </w:pPr>
            <w:r>
              <w:t xml:space="preserve">Demonstrated experience and understanding of UK </w:t>
            </w:r>
            <w:r w:rsidR="00CA75CD">
              <w:t xml:space="preserve">higher education and TNE system. </w:t>
            </w:r>
          </w:p>
          <w:p w14:paraId="5A2DABFF" w14:textId="523318E1" w:rsidR="006705AD" w:rsidRPr="00C53676" w:rsidRDefault="006705AD" w:rsidP="006705AD">
            <w:pPr>
              <w:autoSpaceDE w:val="0"/>
              <w:autoSpaceDN w:val="0"/>
              <w:adjustRightInd w:val="0"/>
              <w:spacing w:line="276" w:lineRule="auto"/>
              <w:jc w:val="both"/>
            </w:pPr>
            <w:r>
              <w:t xml:space="preserve">(Please </w:t>
            </w:r>
            <w:r w:rsidR="00B32979">
              <w:t xml:space="preserve">also </w:t>
            </w:r>
            <w:r>
              <w:t xml:space="preserve">refer to </w:t>
            </w:r>
            <w:r w:rsidR="00B32979">
              <w:t>eligibility and qualifications requirements provided below)</w:t>
            </w:r>
          </w:p>
        </w:tc>
      </w:tr>
      <w:tr w:rsidR="00237F89" w14:paraId="6A1DE075" w14:textId="77777777" w:rsidTr="000B170B">
        <w:tc>
          <w:tcPr>
            <w:tcW w:w="3600" w:type="dxa"/>
          </w:tcPr>
          <w:p w14:paraId="2F8A1A6D" w14:textId="13C4B8F7" w:rsidR="00237F89" w:rsidRPr="00CE5699" w:rsidRDefault="00E87C0C" w:rsidP="00C53676">
            <w:pPr>
              <w:autoSpaceDE w:val="0"/>
              <w:autoSpaceDN w:val="0"/>
              <w:adjustRightInd w:val="0"/>
              <w:jc w:val="both"/>
              <w:rPr>
                <w:b/>
                <w:bCs/>
              </w:rPr>
            </w:pPr>
            <w:r w:rsidRPr="00CE5699">
              <w:rPr>
                <w:b/>
                <w:bCs/>
              </w:rPr>
              <w:t xml:space="preserve">Research Specialist </w:t>
            </w:r>
          </w:p>
        </w:tc>
        <w:tc>
          <w:tcPr>
            <w:tcW w:w="5562" w:type="dxa"/>
          </w:tcPr>
          <w:p w14:paraId="783DF843" w14:textId="7F38BA12" w:rsidR="00237F89" w:rsidRPr="00C53676" w:rsidRDefault="00237F89" w:rsidP="00C53676">
            <w:pPr>
              <w:pStyle w:val="ListParagraph"/>
              <w:numPr>
                <w:ilvl w:val="0"/>
                <w:numId w:val="45"/>
              </w:numPr>
              <w:autoSpaceDE w:val="0"/>
              <w:autoSpaceDN w:val="0"/>
              <w:adjustRightInd w:val="0"/>
              <w:spacing w:line="276" w:lineRule="auto"/>
              <w:jc w:val="both"/>
            </w:pPr>
            <w:r w:rsidRPr="00C53676">
              <w:t xml:space="preserve">The Research Specialist should hold a relevant </w:t>
            </w:r>
            <w:r w:rsidR="004D10EE">
              <w:t xml:space="preserve">University </w:t>
            </w:r>
            <w:r w:rsidRPr="00C53676">
              <w:t>degree in education, research methods, statistics, or a social science.</w:t>
            </w:r>
          </w:p>
          <w:p w14:paraId="7C6A1893" w14:textId="70D3A683" w:rsidR="00237F89" w:rsidRDefault="00237F89" w:rsidP="00C53676">
            <w:pPr>
              <w:pStyle w:val="ListParagraph"/>
              <w:numPr>
                <w:ilvl w:val="0"/>
                <w:numId w:val="45"/>
              </w:numPr>
              <w:autoSpaceDE w:val="0"/>
              <w:autoSpaceDN w:val="0"/>
              <w:adjustRightInd w:val="0"/>
              <w:spacing w:line="276" w:lineRule="auto"/>
              <w:jc w:val="both"/>
            </w:pPr>
            <w:r w:rsidRPr="00C53676">
              <w:lastRenderedPageBreak/>
              <w:t xml:space="preserve">S/he should have at least 5 years of experience supporting quantitative education research </w:t>
            </w:r>
            <w:r w:rsidR="00BA17D4">
              <w:t>including in</w:t>
            </w:r>
            <w:r w:rsidRPr="00C53676">
              <w:t xml:space="preserve"> Nepal.</w:t>
            </w:r>
          </w:p>
          <w:p w14:paraId="35E34013" w14:textId="50B237EA" w:rsidR="00237F89" w:rsidRPr="00C53676" w:rsidRDefault="00AF279E" w:rsidP="00BA17D4">
            <w:pPr>
              <w:pStyle w:val="ListParagraph"/>
              <w:numPr>
                <w:ilvl w:val="0"/>
                <w:numId w:val="45"/>
              </w:numPr>
              <w:autoSpaceDE w:val="0"/>
              <w:autoSpaceDN w:val="0"/>
              <w:adjustRightInd w:val="0"/>
              <w:spacing w:line="276" w:lineRule="auto"/>
              <w:jc w:val="both"/>
            </w:pPr>
            <w:r>
              <w:t xml:space="preserve">S/he should have experience and </w:t>
            </w:r>
            <w:r w:rsidR="00AB226E">
              <w:t xml:space="preserve">understanding of Nepali HE system and connection with </w:t>
            </w:r>
            <w:r w:rsidR="00BA17D4">
              <w:t xml:space="preserve">Nepali stakeholders. </w:t>
            </w:r>
          </w:p>
        </w:tc>
      </w:tr>
    </w:tbl>
    <w:p w14:paraId="3C6558E1" w14:textId="77777777" w:rsidR="00BA17D4" w:rsidRDefault="00BA17D4" w:rsidP="009327C8">
      <w:pPr>
        <w:rPr>
          <w:rFonts w:eastAsiaTheme="majorEastAsia" w:cstheme="majorBidi"/>
          <w:b/>
          <w:bCs/>
          <w:color w:val="27004C" w:themeColor="text1"/>
          <w:spacing w:val="15"/>
          <w:sz w:val="40"/>
          <w:szCs w:val="40"/>
        </w:rPr>
      </w:pPr>
    </w:p>
    <w:p w14:paraId="3C063453" w14:textId="246E7403" w:rsidR="009327C8" w:rsidRPr="009327C8" w:rsidRDefault="009327C8" w:rsidP="009327C8">
      <w:pPr>
        <w:rPr>
          <w:b/>
          <w:bCs/>
        </w:rPr>
      </w:pPr>
      <w:r w:rsidRPr="009327C8">
        <w:rPr>
          <w:rFonts w:eastAsiaTheme="majorEastAsia" w:cstheme="majorBidi"/>
          <w:b/>
          <w:bCs/>
          <w:color w:val="27004C" w:themeColor="text1"/>
          <w:spacing w:val="15"/>
          <w:sz w:val="40"/>
          <w:szCs w:val="40"/>
        </w:rPr>
        <w:t>Eligibility and Requirements</w:t>
      </w:r>
    </w:p>
    <w:p w14:paraId="48DD904E" w14:textId="594043FF" w:rsidR="00C5541D" w:rsidRPr="009327C8" w:rsidRDefault="009327C8" w:rsidP="00A76999">
      <w:r w:rsidRPr="009327C8">
        <w:t>The assignment may be undertaken by</w:t>
      </w:r>
      <w:r w:rsidR="00A76999">
        <w:t xml:space="preserve"> </w:t>
      </w:r>
      <w:r w:rsidRPr="009327C8">
        <w:t>research organisation</w:t>
      </w:r>
      <w:r w:rsidR="001B256E">
        <w:t xml:space="preserve">, </w:t>
      </w:r>
      <w:r w:rsidR="00CB4B3F" w:rsidRPr="009327C8">
        <w:t>quality assurance agency</w:t>
      </w:r>
      <w:r w:rsidR="001B256E">
        <w:t xml:space="preserve">, </w:t>
      </w:r>
      <w:r w:rsidR="000012BD">
        <w:t xml:space="preserve">higher education </w:t>
      </w:r>
      <w:r w:rsidR="001B256E">
        <w:t>think tank organization</w:t>
      </w:r>
      <w:r w:rsidR="00513919">
        <w:t xml:space="preserve">, </w:t>
      </w:r>
      <w:r w:rsidR="00513919" w:rsidRPr="009327C8">
        <w:t>or consortium with relevant expertise</w:t>
      </w:r>
      <w:r w:rsidR="00513919">
        <w:t xml:space="preserve"> in HE</w:t>
      </w:r>
      <w:r w:rsidR="001B256E">
        <w:t xml:space="preserve">. </w:t>
      </w:r>
      <w:r w:rsidR="00A76999">
        <w:t xml:space="preserve"> </w:t>
      </w:r>
    </w:p>
    <w:p w14:paraId="575BBBD4" w14:textId="7BCA3711" w:rsidR="009327C8" w:rsidRPr="009327C8" w:rsidRDefault="001E3FB5" w:rsidP="009327C8">
      <w:pPr>
        <w:rPr>
          <w:b/>
          <w:bCs/>
        </w:rPr>
      </w:pPr>
      <w:r>
        <w:rPr>
          <w:b/>
          <w:bCs/>
        </w:rPr>
        <w:t>Essential qualifications include</w:t>
      </w:r>
      <w:r w:rsidR="009327C8" w:rsidRPr="009327C8">
        <w:rPr>
          <w:b/>
          <w:bCs/>
        </w:rPr>
        <w:t>:</w:t>
      </w:r>
    </w:p>
    <w:p w14:paraId="75419365" w14:textId="4EEE16F8" w:rsidR="009327C8" w:rsidRDefault="009327C8" w:rsidP="009327C8">
      <w:pPr>
        <w:numPr>
          <w:ilvl w:val="0"/>
          <w:numId w:val="34"/>
        </w:numPr>
      </w:pPr>
      <w:r w:rsidRPr="009327C8">
        <w:t xml:space="preserve">Expertise in higher education quality assurance and quality </w:t>
      </w:r>
      <w:r w:rsidR="00C5541D" w:rsidRPr="009327C8">
        <w:t>enhancement.</w:t>
      </w:r>
    </w:p>
    <w:p w14:paraId="341A7E3B" w14:textId="28D0843F" w:rsidR="00B25FB5" w:rsidRPr="009327C8" w:rsidRDefault="00B25FB5" w:rsidP="009327C8">
      <w:pPr>
        <w:numPr>
          <w:ilvl w:val="0"/>
          <w:numId w:val="34"/>
        </w:numPr>
      </w:pPr>
      <w:r>
        <w:t>Ex</w:t>
      </w:r>
      <w:r w:rsidR="00D96908">
        <w:t xml:space="preserve">perience in conducting student tracer studies or similar studies. </w:t>
      </w:r>
    </w:p>
    <w:p w14:paraId="6FC092A8" w14:textId="1A8DB645" w:rsidR="009327C8" w:rsidRPr="009327C8" w:rsidRDefault="009327C8" w:rsidP="009327C8">
      <w:pPr>
        <w:numPr>
          <w:ilvl w:val="0"/>
          <w:numId w:val="34"/>
        </w:numPr>
      </w:pPr>
      <w:r w:rsidRPr="009327C8">
        <w:t>Experience in conducting institutional reviews, case studies, educational research, or sector analysis</w:t>
      </w:r>
      <w:r w:rsidR="00D96908">
        <w:t>.</w:t>
      </w:r>
    </w:p>
    <w:p w14:paraId="49C738BB" w14:textId="49962F96" w:rsidR="009327C8" w:rsidRPr="009327C8" w:rsidRDefault="009327C8" w:rsidP="009327C8">
      <w:pPr>
        <w:numPr>
          <w:ilvl w:val="0"/>
          <w:numId w:val="34"/>
        </w:numPr>
      </w:pPr>
      <w:r w:rsidRPr="009327C8">
        <w:t>Familiarity with transnational education and international higher education partnerships</w:t>
      </w:r>
      <w:r w:rsidR="00D96908">
        <w:t xml:space="preserve">. </w:t>
      </w:r>
    </w:p>
    <w:p w14:paraId="7AD847F4" w14:textId="21AC6203" w:rsidR="009327C8" w:rsidRPr="009327C8" w:rsidRDefault="009327C8" w:rsidP="009327C8">
      <w:pPr>
        <w:numPr>
          <w:ilvl w:val="0"/>
          <w:numId w:val="34"/>
        </w:numPr>
      </w:pPr>
      <w:r w:rsidRPr="009327C8">
        <w:t>Strong analytical and report-writing capabilities</w:t>
      </w:r>
      <w:r w:rsidR="00D96908">
        <w:t xml:space="preserve">. </w:t>
      </w:r>
    </w:p>
    <w:p w14:paraId="564D5CAB" w14:textId="77777777" w:rsidR="009327C8" w:rsidRDefault="009327C8" w:rsidP="009327C8">
      <w:pPr>
        <w:numPr>
          <w:ilvl w:val="0"/>
          <w:numId w:val="34"/>
        </w:numPr>
      </w:pPr>
      <w:r w:rsidRPr="009327C8">
        <w:t>Experience working with higher education institutions and policymakers.</w:t>
      </w:r>
    </w:p>
    <w:p w14:paraId="7F824205" w14:textId="77777777" w:rsidR="001F1483" w:rsidRPr="009327C8" w:rsidRDefault="001F1483" w:rsidP="001F1483">
      <w:pPr>
        <w:ind w:left="720"/>
      </w:pPr>
    </w:p>
    <w:p w14:paraId="70E8DDDD" w14:textId="77777777" w:rsidR="009327C8" w:rsidRPr="009327C8" w:rsidRDefault="009327C8" w:rsidP="009327C8">
      <w:pPr>
        <w:rPr>
          <w:b/>
          <w:bCs/>
        </w:rPr>
      </w:pPr>
      <w:r w:rsidRPr="009327C8">
        <w:rPr>
          <w:b/>
          <w:bCs/>
        </w:rPr>
        <w:t>Desirable qualifications include:</w:t>
      </w:r>
    </w:p>
    <w:p w14:paraId="30946E02" w14:textId="6D38E2BB" w:rsidR="009327C8" w:rsidRPr="009327C8" w:rsidRDefault="009327C8" w:rsidP="009327C8">
      <w:pPr>
        <w:numPr>
          <w:ilvl w:val="0"/>
          <w:numId w:val="35"/>
        </w:numPr>
      </w:pPr>
      <w:r w:rsidRPr="009327C8">
        <w:t>Experience with UK higher education quality assurance systems and frameworks</w:t>
      </w:r>
      <w:r w:rsidR="00D96908">
        <w:t xml:space="preserve">. </w:t>
      </w:r>
    </w:p>
    <w:p w14:paraId="494D0CFB" w14:textId="3A5F1160" w:rsidR="009327C8" w:rsidRPr="009327C8" w:rsidRDefault="009327C8" w:rsidP="009327C8">
      <w:pPr>
        <w:numPr>
          <w:ilvl w:val="0"/>
          <w:numId w:val="35"/>
        </w:numPr>
      </w:pPr>
      <w:r w:rsidRPr="009327C8">
        <w:t>Experience of TNE quality assurance reviews or evaluations</w:t>
      </w:r>
      <w:r w:rsidR="00D96908">
        <w:t xml:space="preserve">. </w:t>
      </w:r>
    </w:p>
    <w:p w14:paraId="2BF7D340" w14:textId="77777777" w:rsidR="009327C8" w:rsidRDefault="009327C8" w:rsidP="009327C8">
      <w:pPr>
        <w:numPr>
          <w:ilvl w:val="0"/>
          <w:numId w:val="35"/>
        </w:numPr>
      </w:pPr>
      <w:r w:rsidRPr="009327C8">
        <w:t>Knowledge of South Asian higher education systems and the Nepal context.</w:t>
      </w:r>
    </w:p>
    <w:p w14:paraId="2F08F0D9" w14:textId="3342C3EF" w:rsidR="000030E8" w:rsidRPr="000030E8" w:rsidRDefault="000030E8" w:rsidP="000030E8">
      <w:pPr>
        <w:numPr>
          <w:ilvl w:val="0"/>
          <w:numId w:val="35"/>
        </w:numPr>
      </w:pPr>
      <w:r w:rsidRPr="000030E8">
        <w:t>Knowledge and experience of gender equality, diversity and inclusion (GEDI) considerations in higher education policy, quality assurance, student outcomes, or educational research.</w:t>
      </w:r>
    </w:p>
    <w:p w14:paraId="40968C44" w14:textId="77777777" w:rsidR="001E3FB5" w:rsidRPr="009327C8" w:rsidRDefault="001E3FB5" w:rsidP="001E3FB5">
      <w:pPr>
        <w:ind w:left="720"/>
      </w:pPr>
    </w:p>
    <w:p w14:paraId="5D6FFE76" w14:textId="77777777" w:rsidR="009327C8" w:rsidRPr="009327C8" w:rsidRDefault="009327C8" w:rsidP="009327C8">
      <w:pPr>
        <w:rPr>
          <w:rFonts w:eastAsiaTheme="majorEastAsia" w:cstheme="majorBidi"/>
          <w:b/>
          <w:bCs/>
          <w:color w:val="27004C" w:themeColor="text1"/>
          <w:spacing w:val="15"/>
          <w:sz w:val="40"/>
          <w:szCs w:val="40"/>
        </w:rPr>
      </w:pPr>
      <w:r w:rsidRPr="009327C8">
        <w:rPr>
          <w:rFonts w:eastAsiaTheme="majorEastAsia" w:cstheme="majorBidi"/>
          <w:b/>
          <w:bCs/>
          <w:color w:val="27004C" w:themeColor="text1"/>
          <w:spacing w:val="15"/>
          <w:sz w:val="40"/>
          <w:szCs w:val="40"/>
        </w:rPr>
        <w:t>Duration of Assignment</w:t>
      </w:r>
    </w:p>
    <w:p w14:paraId="2C81E842" w14:textId="731A4A1B" w:rsidR="009327C8" w:rsidRPr="009327C8" w:rsidRDefault="009327C8" w:rsidP="009327C8">
      <w:r w:rsidRPr="009327C8">
        <w:t xml:space="preserve">The assignment is expected to be completed within </w:t>
      </w:r>
      <w:r w:rsidRPr="009327C8">
        <w:rPr>
          <w:b/>
          <w:bCs/>
        </w:rPr>
        <w:t>12 weeks</w:t>
      </w:r>
      <w:r w:rsidR="001D128D">
        <w:rPr>
          <w:b/>
          <w:bCs/>
        </w:rPr>
        <w:t xml:space="preserve"> (1</w:t>
      </w:r>
      <w:r w:rsidR="007F0371">
        <w:rPr>
          <w:b/>
          <w:bCs/>
        </w:rPr>
        <w:t>5 November</w:t>
      </w:r>
      <w:r w:rsidR="004845CD">
        <w:rPr>
          <w:b/>
          <w:bCs/>
        </w:rPr>
        <w:t xml:space="preserve"> 2026</w:t>
      </w:r>
      <w:r w:rsidR="001D128D">
        <w:rPr>
          <w:b/>
          <w:bCs/>
        </w:rPr>
        <w:t xml:space="preserve"> to </w:t>
      </w:r>
      <w:r w:rsidR="00C851F1">
        <w:rPr>
          <w:b/>
          <w:bCs/>
        </w:rPr>
        <w:t>15</w:t>
      </w:r>
      <w:r w:rsidR="007F0371">
        <w:rPr>
          <w:b/>
          <w:bCs/>
        </w:rPr>
        <w:t xml:space="preserve"> </w:t>
      </w:r>
      <w:r w:rsidR="003107A4">
        <w:rPr>
          <w:b/>
          <w:bCs/>
        </w:rPr>
        <w:t>February</w:t>
      </w:r>
      <w:r w:rsidR="00B75E0E">
        <w:rPr>
          <w:b/>
          <w:bCs/>
        </w:rPr>
        <w:t xml:space="preserve"> 202</w:t>
      </w:r>
      <w:r w:rsidR="00BD7D68">
        <w:rPr>
          <w:b/>
          <w:bCs/>
        </w:rPr>
        <w:t>7</w:t>
      </w:r>
      <w:r w:rsidR="00B75E0E">
        <w:rPr>
          <w:b/>
          <w:bCs/>
        </w:rPr>
        <w:t>)</w:t>
      </w:r>
      <w:r w:rsidRPr="009327C8">
        <w:t xml:space="preserve"> from the date of contract commencement.</w:t>
      </w:r>
    </w:p>
    <w:p w14:paraId="33376B0D" w14:textId="77777777" w:rsidR="00A5609F" w:rsidRDefault="00A5609F" w:rsidP="009327C8">
      <w:pPr>
        <w:rPr>
          <w:rFonts w:eastAsiaTheme="majorEastAsia" w:cstheme="majorBidi"/>
          <w:b/>
          <w:bCs/>
          <w:color w:val="27004C" w:themeColor="text1"/>
          <w:spacing w:val="15"/>
          <w:sz w:val="40"/>
          <w:szCs w:val="40"/>
        </w:rPr>
      </w:pPr>
    </w:p>
    <w:p w14:paraId="0EB7FB54" w14:textId="6467F5DF" w:rsidR="009327C8" w:rsidRPr="009327C8" w:rsidRDefault="009327C8" w:rsidP="009327C8">
      <w:pPr>
        <w:rPr>
          <w:b/>
          <w:bCs/>
        </w:rPr>
      </w:pPr>
      <w:r w:rsidRPr="009327C8">
        <w:rPr>
          <w:rFonts w:eastAsiaTheme="majorEastAsia" w:cstheme="majorBidi"/>
          <w:b/>
          <w:bCs/>
          <w:color w:val="27004C" w:themeColor="text1"/>
          <w:spacing w:val="15"/>
          <w:sz w:val="40"/>
          <w:szCs w:val="40"/>
        </w:rPr>
        <w:t>Budget</w:t>
      </w:r>
    </w:p>
    <w:p w14:paraId="433186B4" w14:textId="2B7CA418" w:rsidR="009327C8" w:rsidRPr="009327C8" w:rsidRDefault="009327C8" w:rsidP="00AB4E90">
      <w:pPr>
        <w:jc w:val="both"/>
      </w:pPr>
      <w:r w:rsidRPr="009327C8">
        <w:t>Interested organisations should submit a financial proposal covering all costs associated with the assignment, including professional fees, travel (where applicable), data collection, stakeholder consultations, report preparation, and dissemination materials.</w:t>
      </w:r>
    </w:p>
    <w:p w14:paraId="48EB60E9" w14:textId="77777777" w:rsidR="009327C8" w:rsidRDefault="009327C8" w:rsidP="009327C8">
      <w:pPr>
        <w:rPr>
          <w:rFonts w:eastAsiaTheme="majorEastAsia" w:cstheme="majorBidi"/>
          <w:b/>
          <w:bCs/>
          <w:color w:val="27004C" w:themeColor="text1"/>
          <w:spacing w:val="15"/>
          <w:sz w:val="40"/>
          <w:szCs w:val="40"/>
        </w:rPr>
      </w:pPr>
    </w:p>
    <w:p w14:paraId="5E098247" w14:textId="305F090F" w:rsidR="009327C8" w:rsidRPr="009327C8" w:rsidRDefault="009327C8" w:rsidP="009327C8">
      <w:pPr>
        <w:rPr>
          <w:b/>
          <w:bCs/>
        </w:rPr>
      </w:pPr>
      <w:r w:rsidRPr="009327C8">
        <w:rPr>
          <w:rFonts w:eastAsiaTheme="majorEastAsia" w:cstheme="majorBidi"/>
          <w:b/>
          <w:bCs/>
          <w:color w:val="27004C" w:themeColor="text1"/>
          <w:spacing w:val="15"/>
          <w:sz w:val="40"/>
          <w:szCs w:val="40"/>
        </w:rPr>
        <w:t>Reporting and Management</w:t>
      </w:r>
    </w:p>
    <w:p w14:paraId="2DD7C44C" w14:textId="77777777" w:rsidR="009327C8" w:rsidRDefault="009327C8" w:rsidP="009327C8">
      <w:r w:rsidRPr="009327C8">
        <w:lastRenderedPageBreak/>
        <w:t xml:space="preserve">The selected service provider will report to the </w:t>
      </w:r>
      <w:r w:rsidRPr="009327C8">
        <w:rPr>
          <w:b/>
          <w:bCs/>
        </w:rPr>
        <w:t>Education Team, British Council Nepal</w:t>
      </w:r>
      <w:r w:rsidRPr="009327C8">
        <w:t>.</w:t>
      </w:r>
    </w:p>
    <w:p w14:paraId="64508556" w14:textId="77777777" w:rsidR="00087775" w:rsidRPr="009327C8" w:rsidRDefault="00087775" w:rsidP="009327C8"/>
    <w:p w14:paraId="49925DAB" w14:textId="77777777" w:rsidR="009327C8" w:rsidRPr="009327C8" w:rsidRDefault="009327C8" w:rsidP="009327C8">
      <w:r w:rsidRPr="009327C8">
        <w:t>The British Council Nepal will:</w:t>
      </w:r>
    </w:p>
    <w:p w14:paraId="0F203C98" w14:textId="61C8145F" w:rsidR="009327C8" w:rsidRPr="009327C8" w:rsidRDefault="009327C8" w:rsidP="009327C8">
      <w:pPr>
        <w:numPr>
          <w:ilvl w:val="0"/>
          <w:numId w:val="36"/>
        </w:numPr>
      </w:pPr>
      <w:r w:rsidRPr="009327C8">
        <w:t xml:space="preserve">Facilitate introductions with participating </w:t>
      </w:r>
      <w:r w:rsidR="00D96908">
        <w:t xml:space="preserve">UK TNE </w:t>
      </w:r>
      <w:r w:rsidRPr="009327C8">
        <w:t>institutions</w:t>
      </w:r>
      <w:r w:rsidR="00D96908">
        <w:t>, regulatory authorities and other</w:t>
      </w:r>
      <w:r w:rsidR="00087775">
        <w:t xml:space="preserve"> stakeholders </w:t>
      </w:r>
      <w:r w:rsidRPr="009327C8">
        <w:t xml:space="preserve">where </w:t>
      </w:r>
      <w:r w:rsidR="00821512" w:rsidRPr="009327C8">
        <w:t>appropriate.</w:t>
      </w:r>
    </w:p>
    <w:p w14:paraId="62C15408" w14:textId="66A00BDC" w:rsidR="009327C8" w:rsidRPr="009327C8" w:rsidRDefault="009327C8" w:rsidP="009327C8">
      <w:pPr>
        <w:numPr>
          <w:ilvl w:val="0"/>
          <w:numId w:val="36"/>
        </w:numPr>
      </w:pPr>
      <w:r w:rsidRPr="009327C8">
        <w:t xml:space="preserve">Provide relevant background documents and </w:t>
      </w:r>
      <w:r w:rsidR="00821512" w:rsidRPr="009327C8">
        <w:t>studies.</w:t>
      </w:r>
    </w:p>
    <w:p w14:paraId="2DC19551" w14:textId="3AC481AF" w:rsidR="009327C8" w:rsidRPr="009327C8" w:rsidRDefault="009327C8" w:rsidP="009327C8">
      <w:pPr>
        <w:numPr>
          <w:ilvl w:val="0"/>
          <w:numId w:val="36"/>
        </w:numPr>
      </w:pPr>
      <w:r w:rsidRPr="009327C8">
        <w:t xml:space="preserve">Review deliverables and provide </w:t>
      </w:r>
      <w:r w:rsidR="00821512" w:rsidRPr="009327C8">
        <w:t>feedback.</w:t>
      </w:r>
    </w:p>
    <w:p w14:paraId="768A192B" w14:textId="77777777" w:rsidR="009327C8" w:rsidRPr="009327C8" w:rsidRDefault="009327C8" w:rsidP="009327C8">
      <w:pPr>
        <w:numPr>
          <w:ilvl w:val="0"/>
          <w:numId w:val="36"/>
        </w:numPr>
      </w:pPr>
      <w:r w:rsidRPr="009327C8">
        <w:t>Support dissemination and stakeholder engagement activities arising from the study.</w:t>
      </w:r>
    </w:p>
    <w:sectPr w:rsidR="009327C8" w:rsidRPr="009327C8" w:rsidSect="008347C9">
      <w:pgSz w:w="11906" w:h="16838"/>
      <w:pgMar w:top="839" w:right="794" w:bottom="839"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5BC5" w14:textId="77777777" w:rsidR="00327EC8" w:rsidRDefault="00327EC8" w:rsidP="008B2F0D">
      <w:pPr>
        <w:spacing w:after="0"/>
      </w:pPr>
      <w:r>
        <w:separator/>
      </w:r>
    </w:p>
    <w:p w14:paraId="674F5CB8" w14:textId="77777777" w:rsidR="00327EC8" w:rsidRDefault="00327EC8"/>
  </w:endnote>
  <w:endnote w:type="continuationSeparator" w:id="0">
    <w:p w14:paraId="56636655" w14:textId="77777777" w:rsidR="00327EC8" w:rsidRDefault="00327EC8" w:rsidP="008B2F0D">
      <w:pPr>
        <w:spacing w:after="0"/>
      </w:pPr>
      <w:r>
        <w:continuationSeparator/>
      </w:r>
    </w:p>
    <w:p w14:paraId="3E59B3C7" w14:textId="77777777" w:rsidR="00327EC8" w:rsidRDefault="00327E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dy)">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7821609"/>
      <w:docPartObj>
        <w:docPartGallery w:val="Page Numbers (Bottom of Page)"/>
        <w:docPartUnique/>
      </w:docPartObj>
    </w:sdtPr>
    <w:sdtEndPr>
      <w:rPr>
        <w:rStyle w:val="PageNumber"/>
      </w:rPr>
    </w:sdtEndPr>
    <w:sdtContent>
      <w:p w14:paraId="67D7063A" w14:textId="77777777" w:rsidR="000B0699" w:rsidRDefault="000B0699" w:rsidP="007D3E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E6D7D">
          <w:rPr>
            <w:rStyle w:val="PageNumber"/>
            <w:noProof/>
          </w:rPr>
          <w:t>1</w:t>
        </w:r>
        <w:r>
          <w:rPr>
            <w:rStyle w:val="PageNumber"/>
          </w:rPr>
          <w:fldChar w:fldCharType="end"/>
        </w:r>
      </w:p>
    </w:sdtContent>
  </w:sdt>
  <w:p w14:paraId="3F16C233" w14:textId="77777777" w:rsidR="000B0699" w:rsidRDefault="000B0699" w:rsidP="000B0699">
    <w:pPr>
      <w:pStyle w:val="Footer"/>
      <w:ind w:right="360"/>
    </w:pPr>
  </w:p>
  <w:p w14:paraId="67250447" w14:textId="77777777" w:rsidR="00361088" w:rsidRDefault="003610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023691"/>
      <w:docPartObj>
        <w:docPartGallery w:val="Page Numbers (Bottom of Page)"/>
        <w:docPartUnique/>
      </w:docPartObj>
    </w:sdtPr>
    <w:sdtEndPr>
      <w:rPr>
        <w:rStyle w:val="PageNumber"/>
      </w:rPr>
    </w:sdtEndPr>
    <w:sdtContent>
      <w:p w14:paraId="3F16B94B" w14:textId="77777777" w:rsidR="007D3E10" w:rsidRDefault="007D3E10" w:rsidP="009E77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CF55AD" w14:textId="77777777" w:rsidR="00361088" w:rsidRDefault="003560D1" w:rsidP="005A1A67">
    <w:pPr>
      <w:pStyle w:val="Footer"/>
      <w:ind w:right="360"/>
    </w:pPr>
    <w:r>
      <w:t>www.britishcouncil.org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F5E5" w14:textId="77777777" w:rsidR="007D3E10" w:rsidRDefault="007D3E10" w:rsidP="001D78D2">
    <w:pPr>
      <w:pStyle w:val="Footer"/>
      <w:ind w:right="360"/>
    </w:pPr>
    <w:r>
      <w:t>www.britishcouncil.org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C14C" w14:textId="77777777" w:rsidR="00327EC8" w:rsidRDefault="00327EC8" w:rsidP="008B2F0D">
      <w:pPr>
        <w:spacing w:after="0"/>
      </w:pPr>
      <w:r>
        <w:separator/>
      </w:r>
    </w:p>
    <w:p w14:paraId="64DB23C0" w14:textId="77777777" w:rsidR="00327EC8" w:rsidRDefault="00327EC8"/>
  </w:footnote>
  <w:footnote w:type="continuationSeparator" w:id="0">
    <w:p w14:paraId="3DD883FC" w14:textId="77777777" w:rsidR="00327EC8" w:rsidRDefault="00327EC8" w:rsidP="008B2F0D">
      <w:pPr>
        <w:spacing w:after="0"/>
      </w:pPr>
      <w:r>
        <w:continuationSeparator/>
      </w:r>
    </w:p>
    <w:p w14:paraId="364C23D4" w14:textId="77777777" w:rsidR="00327EC8" w:rsidRDefault="00327EC8"/>
  </w:footnote>
  <w:footnote w:id="1">
    <w:p w14:paraId="27E69CA1" w14:textId="5853E2C9" w:rsidR="00ED25C1" w:rsidRDefault="00ED25C1">
      <w:pPr>
        <w:pStyle w:val="FootnoteText"/>
      </w:pPr>
      <w:r>
        <w:rPr>
          <w:rStyle w:val="FootnoteReference"/>
        </w:rPr>
        <w:footnoteRef/>
      </w:r>
      <w:r>
        <w:t xml:space="preserve"> At least two case studies to cover QA, and at least 1 to cover graduate outcomes.</w:t>
      </w:r>
    </w:p>
  </w:footnote>
  <w:footnote w:id="2">
    <w:p w14:paraId="7E82FA6F" w14:textId="56519610" w:rsidR="00B06CD9" w:rsidRDefault="00B06CD9">
      <w:pPr>
        <w:pStyle w:val="FootnoteText"/>
      </w:pPr>
      <w:r>
        <w:rPr>
          <w:rStyle w:val="FootnoteReference"/>
        </w:rPr>
        <w:footnoteRef/>
      </w:r>
      <w:r>
        <w:t xml:space="preserve"> CV of proposed Team Leader should be included with </w:t>
      </w:r>
      <w:r w:rsidR="000012BD">
        <w:t>proposal, while Research Specialist can be proposed at inception phase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7A27" w14:textId="77777777" w:rsidR="008347C9" w:rsidRDefault="008347C9">
    <w:pPr>
      <w:pStyle w:val="Header"/>
    </w:pPr>
    <w:r>
      <w:rPr>
        <w:noProof/>
      </w:rPr>
      <w:drawing>
        <wp:inline distT="0" distB="0" distL="0" distR="0" wp14:anchorId="4542AB5E" wp14:editId="29B51462">
          <wp:extent cx="2016000" cy="581799"/>
          <wp:effectExtent l="0" t="0" r="3810" b="8890"/>
          <wp:docPr id="88769318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351665"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6000" cy="581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F3535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garethroyle/UK Design Team Dropbox/+ Current Work/UKB192 BRAND REFRESH 24-25/Design Development/Gareth/Word Template/symbol-brightindigo-100px.png" style="width:100.2pt;height:100.2pt;visibility:visible;mso-wrap-style:square" o:bullet="t">
        <v:imagedata r:id="rId1" o:title="symbol-brightindigo-100px"/>
      </v:shape>
    </w:pict>
  </w:numPicBullet>
  <w:abstractNum w:abstractNumId="0" w15:restartNumberingAfterBreak="0">
    <w:nsid w:val="026749BE"/>
    <w:multiLevelType w:val="hybridMultilevel"/>
    <w:tmpl w:val="4BA0BE96"/>
    <w:lvl w:ilvl="0" w:tplc="184EE1E4">
      <w:start w:val="1"/>
      <w:numFmt w:val="bullet"/>
      <w:pStyle w:val="Bullet"/>
      <w:lvlText w:val=""/>
      <w:lvlJc w:val="left"/>
      <w:pPr>
        <w:ind w:left="644" w:hanging="360"/>
      </w:pPr>
      <w:rPr>
        <w:rFonts w:ascii="Symbol" w:hAnsi="Symbol" w:hint="default"/>
        <w:color w:val="873BFF" w:themeColor="accent1"/>
      </w:rPr>
    </w:lvl>
    <w:lvl w:ilvl="1" w:tplc="867A93DE">
      <w:start w:val="1"/>
      <w:numFmt w:val="bullet"/>
      <w:lvlText w:val=""/>
      <w:lvlJc w:val="left"/>
      <w:pPr>
        <w:ind w:left="992" w:hanging="283"/>
      </w:pPr>
      <w:rPr>
        <w:rFonts w:ascii="Symbol" w:hAnsi="Symbol" w:hint="default"/>
        <w:color w:val="873BFF" w:themeColor="accen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5498E"/>
    <w:multiLevelType w:val="hybridMultilevel"/>
    <w:tmpl w:val="036ED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C24AD"/>
    <w:multiLevelType w:val="multilevel"/>
    <w:tmpl w:val="56C4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F118E"/>
    <w:multiLevelType w:val="multilevel"/>
    <w:tmpl w:val="81D42EE6"/>
    <w:styleLink w:val="CurrentList2"/>
    <w:lvl w:ilvl="0">
      <w:start w:val="1"/>
      <w:numFmt w:val="bullet"/>
      <w:lvlText w:val=""/>
      <w:lvlPicBulletId w:val="0"/>
      <w:lvlJc w:val="left"/>
      <w:pPr>
        <w:ind w:left="709" w:hanging="425"/>
      </w:pPr>
      <w:rPr>
        <w:rFonts w:ascii="Symbol" w:hAnsi="Symbol" w:hint="default"/>
        <w:color w:val="auto"/>
      </w:rPr>
    </w:lvl>
    <w:lvl w:ilvl="1">
      <w:start w:val="1"/>
      <w:numFmt w:val="bullet"/>
      <w:lvlText w:val=""/>
      <w:lvlJc w:val="left"/>
      <w:pPr>
        <w:ind w:left="992" w:hanging="283"/>
      </w:pPr>
      <w:rPr>
        <w:rFonts w:ascii="Symbol" w:hAnsi="Symbol" w:hint="default"/>
        <w:color w:val="873B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F4381B"/>
    <w:multiLevelType w:val="multilevel"/>
    <w:tmpl w:val="455E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E5AF3"/>
    <w:multiLevelType w:val="multilevel"/>
    <w:tmpl w:val="C3C28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D058B4"/>
    <w:multiLevelType w:val="multilevel"/>
    <w:tmpl w:val="CF78E11E"/>
    <w:styleLink w:val="CurrentList3"/>
    <w:lvl w:ilvl="0">
      <w:start w:val="1"/>
      <w:numFmt w:val="bullet"/>
      <w:lvlText w:val=""/>
      <w:lvlJc w:val="left"/>
      <w:pPr>
        <w:ind w:left="644" w:hanging="360"/>
      </w:pPr>
      <w:rPr>
        <w:rFonts w:ascii="Symbol" w:hAnsi="Symbol" w:hint="default"/>
        <w:color w:val="873BFF" w:themeColor="accent1"/>
      </w:rPr>
    </w:lvl>
    <w:lvl w:ilvl="1">
      <w:start w:val="1"/>
      <w:numFmt w:val="bullet"/>
      <w:lvlText w:val=""/>
      <w:lvlJc w:val="left"/>
      <w:pPr>
        <w:ind w:left="992" w:hanging="283"/>
      </w:pPr>
      <w:rPr>
        <w:rFonts w:ascii="Symbol" w:hAnsi="Symbol" w:hint="default"/>
        <w:color w:val="873B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E567343"/>
    <w:multiLevelType w:val="multilevel"/>
    <w:tmpl w:val="33E8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E1D4C"/>
    <w:multiLevelType w:val="hybridMultilevel"/>
    <w:tmpl w:val="41B4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F4526"/>
    <w:multiLevelType w:val="multilevel"/>
    <w:tmpl w:val="F60A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3761B"/>
    <w:multiLevelType w:val="multilevel"/>
    <w:tmpl w:val="7F76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D3D72"/>
    <w:multiLevelType w:val="multilevel"/>
    <w:tmpl w:val="00E6A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8A7D16"/>
    <w:multiLevelType w:val="multilevel"/>
    <w:tmpl w:val="2D40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F3226"/>
    <w:multiLevelType w:val="multilevel"/>
    <w:tmpl w:val="34C4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501B2"/>
    <w:multiLevelType w:val="multilevel"/>
    <w:tmpl w:val="7120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A0C52"/>
    <w:multiLevelType w:val="hybridMultilevel"/>
    <w:tmpl w:val="D7AC80F4"/>
    <w:lvl w:ilvl="0" w:tplc="827C702A">
      <w:start w:val="1"/>
      <w:numFmt w:val="bullet"/>
      <w:pStyle w:val="Sub-bullet"/>
      <w:lvlText w:val="–"/>
      <w:lvlJc w:val="left"/>
      <w:pPr>
        <w:ind w:left="992" w:hanging="283"/>
      </w:pPr>
      <w:rPr>
        <w:rFonts w:ascii="Arial (Body)" w:hAnsi="Arial (Body)" w:hint="default"/>
        <w:color w:val="873BFF"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673114"/>
    <w:multiLevelType w:val="multilevel"/>
    <w:tmpl w:val="22D4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2E5492"/>
    <w:multiLevelType w:val="multilevel"/>
    <w:tmpl w:val="36DA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7574A8"/>
    <w:multiLevelType w:val="hybridMultilevel"/>
    <w:tmpl w:val="CF2E931A"/>
    <w:lvl w:ilvl="0" w:tplc="6C5EC7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219BC"/>
    <w:multiLevelType w:val="multilevel"/>
    <w:tmpl w:val="DD94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AA6548"/>
    <w:multiLevelType w:val="hybridMultilevel"/>
    <w:tmpl w:val="B47EB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C939B1"/>
    <w:multiLevelType w:val="multilevel"/>
    <w:tmpl w:val="07C8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6711B5"/>
    <w:multiLevelType w:val="multilevel"/>
    <w:tmpl w:val="590EC0AC"/>
    <w:styleLink w:val="CurrentList1"/>
    <w:lvl w:ilvl="0">
      <w:start w:val="1"/>
      <w:numFmt w:val="bullet"/>
      <w:lvlText w:val=""/>
      <w:lvlJc w:val="left"/>
      <w:pPr>
        <w:ind w:left="720" w:hanging="360"/>
      </w:pPr>
      <w:rPr>
        <w:rFonts w:ascii="Symbol" w:hAnsi="Symbol" w:hint="default"/>
        <w:color w:val="873BFF"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EBB3FC5"/>
    <w:multiLevelType w:val="hybridMultilevel"/>
    <w:tmpl w:val="8FF8A78C"/>
    <w:lvl w:ilvl="0" w:tplc="3D1E32D4">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D0CC8"/>
    <w:multiLevelType w:val="multilevel"/>
    <w:tmpl w:val="302C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1E06CF"/>
    <w:multiLevelType w:val="hybridMultilevel"/>
    <w:tmpl w:val="8F869FA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9A2C11"/>
    <w:multiLevelType w:val="multilevel"/>
    <w:tmpl w:val="6AEE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FE4638"/>
    <w:multiLevelType w:val="hybridMultilevel"/>
    <w:tmpl w:val="10B41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1B294C"/>
    <w:multiLevelType w:val="hybridMultilevel"/>
    <w:tmpl w:val="0F02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B9698F"/>
    <w:multiLevelType w:val="multilevel"/>
    <w:tmpl w:val="A76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98996">
    <w:abstractNumId w:val="23"/>
  </w:num>
  <w:num w:numId="2" w16cid:durableId="639698253">
    <w:abstractNumId w:val="0"/>
  </w:num>
  <w:num w:numId="3" w16cid:durableId="1984579799">
    <w:abstractNumId w:val="22"/>
  </w:num>
  <w:num w:numId="4" w16cid:durableId="1704839">
    <w:abstractNumId w:val="0"/>
    <w:lvlOverride w:ilvl="0">
      <w:startOverride w:val="1"/>
    </w:lvlOverride>
  </w:num>
  <w:num w:numId="5" w16cid:durableId="1936867006">
    <w:abstractNumId w:val="0"/>
    <w:lvlOverride w:ilvl="0">
      <w:startOverride w:val="1"/>
    </w:lvlOverride>
  </w:num>
  <w:num w:numId="6" w16cid:durableId="1148783325">
    <w:abstractNumId w:val="0"/>
    <w:lvlOverride w:ilvl="0">
      <w:startOverride w:val="1"/>
    </w:lvlOverride>
  </w:num>
  <w:num w:numId="7" w16cid:durableId="2065370603">
    <w:abstractNumId w:val="0"/>
    <w:lvlOverride w:ilvl="0">
      <w:startOverride w:val="1"/>
    </w:lvlOverride>
  </w:num>
  <w:num w:numId="8" w16cid:durableId="263273648">
    <w:abstractNumId w:val="0"/>
    <w:lvlOverride w:ilvl="0">
      <w:startOverride w:val="1"/>
    </w:lvlOverride>
  </w:num>
  <w:num w:numId="9" w16cid:durableId="1146775307">
    <w:abstractNumId w:val="0"/>
    <w:lvlOverride w:ilvl="0">
      <w:startOverride w:val="1"/>
    </w:lvlOverride>
  </w:num>
  <w:num w:numId="10" w16cid:durableId="556161687">
    <w:abstractNumId w:val="0"/>
    <w:lvlOverride w:ilvl="0">
      <w:startOverride w:val="1"/>
    </w:lvlOverride>
  </w:num>
  <w:num w:numId="11" w16cid:durableId="1250113126">
    <w:abstractNumId w:val="0"/>
    <w:lvlOverride w:ilvl="0">
      <w:startOverride w:val="1"/>
    </w:lvlOverride>
  </w:num>
  <w:num w:numId="12" w16cid:durableId="1195582795">
    <w:abstractNumId w:val="0"/>
    <w:lvlOverride w:ilvl="0">
      <w:startOverride w:val="1"/>
    </w:lvlOverride>
  </w:num>
  <w:num w:numId="13" w16cid:durableId="1898858592">
    <w:abstractNumId w:val="0"/>
    <w:lvlOverride w:ilvl="0">
      <w:startOverride w:val="1"/>
    </w:lvlOverride>
  </w:num>
  <w:num w:numId="14" w16cid:durableId="2088065055">
    <w:abstractNumId w:val="0"/>
    <w:lvlOverride w:ilvl="0">
      <w:startOverride w:val="1"/>
    </w:lvlOverride>
  </w:num>
  <w:num w:numId="15" w16cid:durableId="961808487">
    <w:abstractNumId w:val="0"/>
    <w:lvlOverride w:ilvl="0">
      <w:startOverride w:val="1"/>
    </w:lvlOverride>
  </w:num>
  <w:num w:numId="16" w16cid:durableId="1275214990">
    <w:abstractNumId w:val="0"/>
    <w:lvlOverride w:ilvl="0">
      <w:startOverride w:val="1"/>
    </w:lvlOverride>
  </w:num>
  <w:num w:numId="17" w16cid:durableId="1776484741">
    <w:abstractNumId w:val="0"/>
    <w:lvlOverride w:ilvl="0">
      <w:startOverride w:val="1"/>
    </w:lvlOverride>
  </w:num>
  <w:num w:numId="18" w16cid:durableId="65230055">
    <w:abstractNumId w:val="0"/>
    <w:lvlOverride w:ilvl="0">
      <w:startOverride w:val="1"/>
    </w:lvlOverride>
  </w:num>
  <w:num w:numId="19" w16cid:durableId="1573588148">
    <w:abstractNumId w:val="0"/>
    <w:lvlOverride w:ilvl="0">
      <w:startOverride w:val="1"/>
    </w:lvlOverride>
  </w:num>
  <w:num w:numId="20" w16cid:durableId="1063259774">
    <w:abstractNumId w:val="0"/>
    <w:lvlOverride w:ilvl="0">
      <w:startOverride w:val="1"/>
    </w:lvlOverride>
  </w:num>
  <w:num w:numId="21" w16cid:durableId="732119676">
    <w:abstractNumId w:val="3"/>
  </w:num>
  <w:num w:numId="22" w16cid:durableId="670370513">
    <w:abstractNumId w:val="6"/>
  </w:num>
  <w:num w:numId="23" w16cid:durableId="1865633141">
    <w:abstractNumId w:val="15"/>
  </w:num>
  <w:num w:numId="24" w16cid:durableId="430202145">
    <w:abstractNumId w:val="11"/>
  </w:num>
  <w:num w:numId="25" w16cid:durableId="1262104125">
    <w:abstractNumId w:val="29"/>
  </w:num>
  <w:num w:numId="26" w16cid:durableId="1144346497">
    <w:abstractNumId w:val="2"/>
  </w:num>
  <w:num w:numId="27" w16cid:durableId="598172766">
    <w:abstractNumId w:val="10"/>
  </w:num>
  <w:num w:numId="28" w16cid:durableId="1268930763">
    <w:abstractNumId w:val="16"/>
  </w:num>
  <w:num w:numId="29" w16cid:durableId="785390432">
    <w:abstractNumId w:val="12"/>
  </w:num>
  <w:num w:numId="30" w16cid:durableId="46495082">
    <w:abstractNumId w:val="26"/>
  </w:num>
  <w:num w:numId="31" w16cid:durableId="865485867">
    <w:abstractNumId w:val="14"/>
  </w:num>
  <w:num w:numId="32" w16cid:durableId="1559515712">
    <w:abstractNumId w:val="21"/>
  </w:num>
  <w:num w:numId="33" w16cid:durableId="8802339">
    <w:abstractNumId w:val="9"/>
  </w:num>
  <w:num w:numId="34" w16cid:durableId="1323435308">
    <w:abstractNumId w:val="4"/>
  </w:num>
  <w:num w:numId="35" w16cid:durableId="1678339768">
    <w:abstractNumId w:val="7"/>
  </w:num>
  <w:num w:numId="36" w16cid:durableId="2129352915">
    <w:abstractNumId w:val="17"/>
  </w:num>
  <w:num w:numId="37" w16cid:durableId="1595354955">
    <w:abstractNumId w:val="24"/>
  </w:num>
  <w:num w:numId="38" w16cid:durableId="2007130561">
    <w:abstractNumId w:val="19"/>
  </w:num>
  <w:num w:numId="39" w16cid:durableId="390227378">
    <w:abstractNumId w:val="13"/>
  </w:num>
  <w:num w:numId="40" w16cid:durableId="1531799065">
    <w:abstractNumId w:val="1"/>
  </w:num>
  <w:num w:numId="41" w16cid:durableId="675812737">
    <w:abstractNumId w:val="18"/>
  </w:num>
  <w:num w:numId="42" w16cid:durableId="1430155236">
    <w:abstractNumId w:val="25"/>
  </w:num>
  <w:num w:numId="43" w16cid:durableId="1169709459">
    <w:abstractNumId w:val="5"/>
  </w:num>
  <w:num w:numId="44" w16cid:durableId="306206094">
    <w:abstractNumId w:val="28"/>
  </w:num>
  <w:num w:numId="45" w16cid:durableId="1621690073">
    <w:abstractNumId w:val="20"/>
  </w:num>
  <w:num w:numId="46" w16cid:durableId="1051731052">
    <w:abstractNumId w:val="27"/>
  </w:num>
  <w:num w:numId="47" w16cid:durableId="962425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7C8"/>
    <w:rsid w:val="000012BD"/>
    <w:rsid w:val="000030E8"/>
    <w:rsid w:val="00003B5A"/>
    <w:rsid w:val="00004A3B"/>
    <w:rsid w:val="00016D60"/>
    <w:rsid w:val="00017C9E"/>
    <w:rsid w:val="00031A93"/>
    <w:rsid w:val="00035683"/>
    <w:rsid w:val="00037D0A"/>
    <w:rsid w:val="00045A33"/>
    <w:rsid w:val="0005097D"/>
    <w:rsid w:val="00072168"/>
    <w:rsid w:val="00087775"/>
    <w:rsid w:val="0008786A"/>
    <w:rsid w:val="00094044"/>
    <w:rsid w:val="000B0699"/>
    <w:rsid w:val="000D25A1"/>
    <w:rsid w:val="000F09D5"/>
    <w:rsid w:val="000F311C"/>
    <w:rsid w:val="000F3EDD"/>
    <w:rsid w:val="0012772B"/>
    <w:rsid w:val="00131DB6"/>
    <w:rsid w:val="0015594F"/>
    <w:rsid w:val="00160484"/>
    <w:rsid w:val="00173839"/>
    <w:rsid w:val="001804ED"/>
    <w:rsid w:val="00180F68"/>
    <w:rsid w:val="00184EB1"/>
    <w:rsid w:val="00186416"/>
    <w:rsid w:val="001B256E"/>
    <w:rsid w:val="001C0C2A"/>
    <w:rsid w:val="001D128D"/>
    <w:rsid w:val="001D591B"/>
    <w:rsid w:val="001D78D2"/>
    <w:rsid w:val="001E0D6B"/>
    <w:rsid w:val="001E3FB5"/>
    <w:rsid w:val="001F1483"/>
    <w:rsid w:val="001F7F59"/>
    <w:rsid w:val="00203CCE"/>
    <w:rsid w:val="002152AD"/>
    <w:rsid w:val="002174B5"/>
    <w:rsid w:val="00224038"/>
    <w:rsid w:val="00232825"/>
    <w:rsid w:val="00237F89"/>
    <w:rsid w:val="00256741"/>
    <w:rsid w:val="00257DD0"/>
    <w:rsid w:val="002603FC"/>
    <w:rsid w:val="0026729A"/>
    <w:rsid w:val="00267CFD"/>
    <w:rsid w:val="0027549C"/>
    <w:rsid w:val="00276799"/>
    <w:rsid w:val="002767EB"/>
    <w:rsid w:val="00281FF8"/>
    <w:rsid w:val="00284766"/>
    <w:rsid w:val="002B2A9A"/>
    <w:rsid w:val="002D22F2"/>
    <w:rsid w:val="002D362B"/>
    <w:rsid w:val="002D6613"/>
    <w:rsid w:val="002D6A55"/>
    <w:rsid w:val="002E1444"/>
    <w:rsid w:val="002F3D05"/>
    <w:rsid w:val="002F4996"/>
    <w:rsid w:val="003107A4"/>
    <w:rsid w:val="00312F98"/>
    <w:rsid w:val="003235B2"/>
    <w:rsid w:val="00327EC8"/>
    <w:rsid w:val="003308AB"/>
    <w:rsid w:val="003560D1"/>
    <w:rsid w:val="00357629"/>
    <w:rsid w:val="00361088"/>
    <w:rsid w:val="0036300E"/>
    <w:rsid w:val="003637F0"/>
    <w:rsid w:val="00374D01"/>
    <w:rsid w:val="00376AC3"/>
    <w:rsid w:val="00386400"/>
    <w:rsid w:val="00392E27"/>
    <w:rsid w:val="003A1C0F"/>
    <w:rsid w:val="003A33C0"/>
    <w:rsid w:val="003B66FC"/>
    <w:rsid w:val="003C0D59"/>
    <w:rsid w:val="003F1A57"/>
    <w:rsid w:val="00401098"/>
    <w:rsid w:val="00412295"/>
    <w:rsid w:val="00420BDD"/>
    <w:rsid w:val="00421E96"/>
    <w:rsid w:val="00426847"/>
    <w:rsid w:val="004277F9"/>
    <w:rsid w:val="004452F7"/>
    <w:rsid w:val="00456C89"/>
    <w:rsid w:val="00464551"/>
    <w:rsid w:val="004671C8"/>
    <w:rsid w:val="004845CD"/>
    <w:rsid w:val="00492EEF"/>
    <w:rsid w:val="00496D63"/>
    <w:rsid w:val="004A26C7"/>
    <w:rsid w:val="004A5D69"/>
    <w:rsid w:val="004B1047"/>
    <w:rsid w:val="004B66A6"/>
    <w:rsid w:val="004C709D"/>
    <w:rsid w:val="004D10EE"/>
    <w:rsid w:val="004D67F9"/>
    <w:rsid w:val="004E3CB6"/>
    <w:rsid w:val="00503E07"/>
    <w:rsid w:val="005077B5"/>
    <w:rsid w:val="00513919"/>
    <w:rsid w:val="00517CBC"/>
    <w:rsid w:val="005320EC"/>
    <w:rsid w:val="005337DD"/>
    <w:rsid w:val="00533A16"/>
    <w:rsid w:val="005534FE"/>
    <w:rsid w:val="0056236F"/>
    <w:rsid w:val="0056724C"/>
    <w:rsid w:val="005827DF"/>
    <w:rsid w:val="00595D33"/>
    <w:rsid w:val="005A05C4"/>
    <w:rsid w:val="005A1A67"/>
    <w:rsid w:val="005B42AE"/>
    <w:rsid w:val="005C3CFD"/>
    <w:rsid w:val="005C6757"/>
    <w:rsid w:val="005C6C25"/>
    <w:rsid w:val="005E5167"/>
    <w:rsid w:val="00606C86"/>
    <w:rsid w:val="00612088"/>
    <w:rsid w:val="006241D7"/>
    <w:rsid w:val="00625650"/>
    <w:rsid w:val="00627924"/>
    <w:rsid w:val="00631A60"/>
    <w:rsid w:val="00633417"/>
    <w:rsid w:val="00633B15"/>
    <w:rsid w:val="00635C7C"/>
    <w:rsid w:val="00636AC8"/>
    <w:rsid w:val="00661134"/>
    <w:rsid w:val="00665518"/>
    <w:rsid w:val="006705AD"/>
    <w:rsid w:val="006719D3"/>
    <w:rsid w:val="00673F96"/>
    <w:rsid w:val="00676D58"/>
    <w:rsid w:val="006774F3"/>
    <w:rsid w:val="00684E36"/>
    <w:rsid w:val="00690C06"/>
    <w:rsid w:val="00695D63"/>
    <w:rsid w:val="006960C8"/>
    <w:rsid w:val="006A5D39"/>
    <w:rsid w:val="006A645F"/>
    <w:rsid w:val="006B75C7"/>
    <w:rsid w:val="006D0EAB"/>
    <w:rsid w:val="006D15D5"/>
    <w:rsid w:val="006F5F10"/>
    <w:rsid w:val="006F660C"/>
    <w:rsid w:val="007028DB"/>
    <w:rsid w:val="00723AB9"/>
    <w:rsid w:val="00736CD6"/>
    <w:rsid w:val="007426DD"/>
    <w:rsid w:val="007454B3"/>
    <w:rsid w:val="00754029"/>
    <w:rsid w:val="00755DE6"/>
    <w:rsid w:val="007651D8"/>
    <w:rsid w:val="00766050"/>
    <w:rsid w:val="00767992"/>
    <w:rsid w:val="0077238B"/>
    <w:rsid w:val="007744D3"/>
    <w:rsid w:val="00775D82"/>
    <w:rsid w:val="00784EAF"/>
    <w:rsid w:val="007A73F1"/>
    <w:rsid w:val="007B2EB3"/>
    <w:rsid w:val="007B58B4"/>
    <w:rsid w:val="007C090F"/>
    <w:rsid w:val="007D3E10"/>
    <w:rsid w:val="007F0371"/>
    <w:rsid w:val="007F09A2"/>
    <w:rsid w:val="0080632C"/>
    <w:rsid w:val="008105D1"/>
    <w:rsid w:val="00820E39"/>
    <w:rsid w:val="00821512"/>
    <w:rsid w:val="00825FE5"/>
    <w:rsid w:val="008347C9"/>
    <w:rsid w:val="008427A3"/>
    <w:rsid w:val="00861EA9"/>
    <w:rsid w:val="00881643"/>
    <w:rsid w:val="00885930"/>
    <w:rsid w:val="008A3200"/>
    <w:rsid w:val="008A69E2"/>
    <w:rsid w:val="008B2F0D"/>
    <w:rsid w:val="008B34F9"/>
    <w:rsid w:val="008C41BF"/>
    <w:rsid w:val="008D0CDF"/>
    <w:rsid w:val="0090111C"/>
    <w:rsid w:val="00904398"/>
    <w:rsid w:val="0091180E"/>
    <w:rsid w:val="009122B6"/>
    <w:rsid w:val="00913593"/>
    <w:rsid w:val="00913ED7"/>
    <w:rsid w:val="009158B2"/>
    <w:rsid w:val="009327C8"/>
    <w:rsid w:val="0094278D"/>
    <w:rsid w:val="00985ABE"/>
    <w:rsid w:val="00993BFD"/>
    <w:rsid w:val="009B12F2"/>
    <w:rsid w:val="009B1745"/>
    <w:rsid w:val="009B2C44"/>
    <w:rsid w:val="009B34D9"/>
    <w:rsid w:val="009B561F"/>
    <w:rsid w:val="009C6BDD"/>
    <w:rsid w:val="009C724C"/>
    <w:rsid w:val="009D74A3"/>
    <w:rsid w:val="009D7D50"/>
    <w:rsid w:val="009E45F1"/>
    <w:rsid w:val="009E6ACF"/>
    <w:rsid w:val="009E6BE2"/>
    <w:rsid w:val="009E6D7D"/>
    <w:rsid w:val="009F53A9"/>
    <w:rsid w:val="009F5582"/>
    <w:rsid w:val="009F69A0"/>
    <w:rsid w:val="009F6A3A"/>
    <w:rsid w:val="00A04BE1"/>
    <w:rsid w:val="00A337D8"/>
    <w:rsid w:val="00A50116"/>
    <w:rsid w:val="00A517A3"/>
    <w:rsid w:val="00A53F19"/>
    <w:rsid w:val="00A5609F"/>
    <w:rsid w:val="00A76999"/>
    <w:rsid w:val="00AA685E"/>
    <w:rsid w:val="00AB18A5"/>
    <w:rsid w:val="00AB226E"/>
    <w:rsid w:val="00AB2C3B"/>
    <w:rsid w:val="00AB4E90"/>
    <w:rsid w:val="00AC1975"/>
    <w:rsid w:val="00AC430A"/>
    <w:rsid w:val="00AC50FF"/>
    <w:rsid w:val="00AD2995"/>
    <w:rsid w:val="00AD3A01"/>
    <w:rsid w:val="00AF279E"/>
    <w:rsid w:val="00AF6D5C"/>
    <w:rsid w:val="00B00DA8"/>
    <w:rsid w:val="00B06CD9"/>
    <w:rsid w:val="00B078BF"/>
    <w:rsid w:val="00B248A9"/>
    <w:rsid w:val="00B25FB5"/>
    <w:rsid w:val="00B2734F"/>
    <w:rsid w:val="00B316CA"/>
    <w:rsid w:val="00B32979"/>
    <w:rsid w:val="00B32FC6"/>
    <w:rsid w:val="00B44765"/>
    <w:rsid w:val="00B51375"/>
    <w:rsid w:val="00B67EBD"/>
    <w:rsid w:val="00B75E0E"/>
    <w:rsid w:val="00B77FFD"/>
    <w:rsid w:val="00B93982"/>
    <w:rsid w:val="00BA17D4"/>
    <w:rsid w:val="00BA7968"/>
    <w:rsid w:val="00BB3E4A"/>
    <w:rsid w:val="00BC5255"/>
    <w:rsid w:val="00BD24B4"/>
    <w:rsid w:val="00BD355A"/>
    <w:rsid w:val="00BD67E5"/>
    <w:rsid w:val="00BD7C60"/>
    <w:rsid w:val="00BD7D68"/>
    <w:rsid w:val="00BE00E2"/>
    <w:rsid w:val="00BF12B0"/>
    <w:rsid w:val="00BF6AE8"/>
    <w:rsid w:val="00C04888"/>
    <w:rsid w:val="00C11052"/>
    <w:rsid w:val="00C43C6D"/>
    <w:rsid w:val="00C53676"/>
    <w:rsid w:val="00C5541D"/>
    <w:rsid w:val="00C60D66"/>
    <w:rsid w:val="00C73931"/>
    <w:rsid w:val="00C851F1"/>
    <w:rsid w:val="00C96798"/>
    <w:rsid w:val="00CA2ED2"/>
    <w:rsid w:val="00CA75CD"/>
    <w:rsid w:val="00CB4B3F"/>
    <w:rsid w:val="00CB6C79"/>
    <w:rsid w:val="00CC12D5"/>
    <w:rsid w:val="00CC4D21"/>
    <w:rsid w:val="00CD1FE2"/>
    <w:rsid w:val="00CE5699"/>
    <w:rsid w:val="00CE74FA"/>
    <w:rsid w:val="00CF03CB"/>
    <w:rsid w:val="00CF662A"/>
    <w:rsid w:val="00D11FC0"/>
    <w:rsid w:val="00D14B9D"/>
    <w:rsid w:val="00D213F5"/>
    <w:rsid w:val="00D35413"/>
    <w:rsid w:val="00D3779E"/>
    <w:rsid w:val="00D4346C"/>
    <w:rsid w:val="00D733E0"/>
    <w:rsid w:val="00D74299"/>
    <w:rsid w:val="00D91E45"/>
    <w:rsid w:val="00D96908"/>
    <w:rsid w:val="00DA7155"/>
    <w:rsid w:val="00DB239C"/>
    <w:rsid w:val="00DB3F88"/>
    <w:rsid w:val="00DC0E83"/>
    <w:rsid w:val="00DE0C7D"/>
    <w:rsid w:val="00DF076D"/>
    <w:rsid w:val="00DF379B"/>
    <w:rsid w:val="00DF6588"/>
    <w:rsid w:val="00E16089"/>
    <w:rsid w:val="00E17AC5"/>
    <w:rsid w:val="00E21D65"/>
    <w:rsid w:val="00E259BA"/>
    <w:rsid w:val="00E25FD9"/>
    <w:rsid w:val="00E34D10"/>
    <w:rsid w:val="00E60B81"/>
    <w:rsid w:val="00E651D3"/>
    <w:rsid w:val="00E729AB"/>
    <w:rsid w:val="00E72FD7"/>
    <w:rsid w:val="00E745DB"/>
    <w:rsid w:val="00E835B7"/>
    <w:rsid w:val="00E84956"/>
    <w:rsid w:val="00E87C0C"/>
    <w:rsid w:val="00E95B8C"/>
    <w:rsid w:val="00E9644C"/>
    <w:rsid w:val="00EB42D9"/>
    <w:rsid w:val="00EC68C2"/>
    <w:rsid w:val="00ED135F"/>
    <w:rsid w:val="00ED25C1"/>
    <w:rsid w:val="00EE2C91"/>
    <w:rsid w:val="00EE47E1"/>
    <w:rsid w:val="00F042D6"/>
    <w:rsid w:val="00F06EBB"/>
    <w:rsid w:val="00F23ECA"/>
    <w:rsid w:val="00F3116F"/>
    <w:rsid w:val="00F314AB"/>
    <w:rsid w:val="00F42071"/>
    <w:rsid w:val="00F474DF"/>
    <w:rsid w:val="00F52997"/>
    <w:rsid w:val="00F75CB6"/>
    <w:rsid w:val="00F7707B"/>
    <w:rsid w:val="00F818D1"/>
    <w:rsid w:val="00F91CD0"/>
    <w:rsid w:val="00FA0C8E"/>
    <w:rsid w:val="00FA1372"/>
    <w:rsid w:val="00FA4277"/>
    <w:rsid w:val="00FC49AC"/>
    <w:rsid w:val="00FD15B4"/>
    <w:rsid w:val="00FE231D"/>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5727E"/>
  <w15:chartTrackingRefBased/>
  <w15:docId w15:val="{1CD3F90A-967C-4613-B392-DA9706BE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7C8"/>
    <w:pPr>
      <w:spacing w:after="120" w:line="240" w:lineRule="auto"/>
    </w:pPr>
    <w:rPr>
      <w:color w:val="000000"/>
    </w:rPr>
  </w:style>
  <w:style w:type="paragraph" w:styleId="Heading1">
    <w:name w:val="heading 1"/>
    <w:basedOn w:val="Normal"/>
    <w:next w:val="Normal"/>
    <w:link w:val="Heading1Char"/>
    <w:uiPriority w:val="9"/>
    <w:qFormat/>
    <w:rsid w:val="00224038"/>
    <w:pPr>
      <w:keepNext/>
      <w:keepLines/>
      <w:spacing w:before="240" w:after="240"/>
      <w:outlineLvl w:val="0"/>
    </w:pPr>
    <w:rPr>
      <w:rFonts w:asciiTheme="majorHAnsi" w:eastAsiaTheme="majorEastAsia" w:hAnsiTheme="majorHAnsi" w:cstheme="majorBidi"/>
      <w:b/>
      <w:bCs/>
      <w:color w:val="27004C" w:themeColor="text1"/>
      <w:sz w:val="56"/>
      <w:szCs w:val="56"/>
    </w:rPr>
  </w:style>
  <w:style w:type="paragraph" w:styleId="Heading2">
    <w:name w:val="heading 2"/>
    <w:basedOn w:val="Normal"/>
    <w:next w:val="Normal"/>
    <w:link w:val="Heading2Char"/>
    <w:uiPriority w:val="9"/>
    <w:unhideWhenUsed/>
    <w:qFormat/>
    <w:rsid w:val="00FD15B4"/>
    <w:pPr>
      <w:keepNext/>
      <w:keepLines/>
      <w:spacing w:before="240" w:after="240"/>
      <w:outlineLvl w:val="1"/>
    </w:pPr>
    <w:rPr>
      <w:rFonts w:asciiTheme="majorHAnsi" w:eastAsiaTheme="majorEastAsia" w:hAnsiTheme="majorHAnsi" w:cstheme="majorBidi"/>
      <w:b/>
      <w:bCs/>
      <w:color w:val="27004C" w:themeColor="text1"/>
      <w:sz w:val="48"/>
      <w:szCs w:val="48"/>
    </w:rPr>
  </w:style>
  <w:style w:type="paragraph" w:styleId="Heading3">
    <w:name w:val="heading 3"/>
    <w:basedOn w:val="Normal"/>
    <w:next w:val="Normal"/>
    <w:link w:val="Heading3Char"/>
    <w:uiPriority w:val="9"/>
    <w:unhideWhenUsed/>
    <w:qFormat/>
    <w:rsid w:val="00FD15B4"/>
    <w:pPr>
      <w:keepNext/>
      <w:keepLines/>
      <w:spacing w:before="120"/>
      <w:outlineLvl w:val="2"/>
    </w:pPr>
    <w:rPr>
      <w:rFonts w:eastAsiaTheme="majorEastAsia" w:cstheme="majorBidi"/>
      <w:b/>
      <w:bCs/>
      <w:color w:val="27004C" w:themeColor="text1"/>
      <w:sz w:val="36"/>
      <w:szCs w:val="36"/>
    </w:rPr>
  </w:style>
  <w:style w:type="paragraph" w:styleId="Heading4">
    <w:name w:val="heading 4"/>
    <w:basedOn w:val="Normal"/>
    <w:next w:val="Normal"/>
    <w:link w:val="Heading4Char"/>
    <w:uiPriority w:val="9"/>
    <w:semiHidden/>
    <w:unhideWhenUsed/>
    <w:qFormat/>
    <w:rsid w:val="00BD355A"/>
    <w:pPr>
      <w:keepNext/>
      <w:keepLines/>
      <w:spacing w:before="80" w:after="40"/>
      <w:outlineLvl w:val="3"/>
    </w:pPr>
    <w:rPr>
      <w:rFonts w:eastAsiaTheme="majorEastAsia" w:cstheme="majorBidi"/>
      <w:b/>
      <w:iCs/>
      <w:sz w:val="28"/>
    </w:rPr>
  </w:style>
  <w:style w:type="paragraph" w:styleId="Heading5">
    <w:name w:val="heading 5"/>
    <w:basedOn w:val="Normal"/>
    <w:next w:val="Normal"/>
    <w:link w:val="Heading5Char"/>
    <w:uiPriority w:val="9"/>
    <w:semiHidden/>
    <w:unhideWhenUsed/>
    <w:qFormat/>
    <w:rsid w:val="00612088"/>
    <w:pPr>
      <w:keepNext/>
      <w:keepLines/>
      <w:spacing w:before="80" w:after="40"/>
      <w:outlineLvl w:val="4"/>
    </w:pPr>
    <w:rPr>
      <w:rFonts w:eastAsiaTheme="majorEastAsia" w:cstheme="majorBidi"/>
      <w:color w:val="5A00EB" w:themeColor="accent1" w:themeShade="BF"/>
    </w:rPr>
  </w:style>
  <w:style w:type="paragraph" w:styleId="Heading6">
    <w:name w:val="heading 6"/>
    <w:basedOn w:val="Normal"/>
    <w:next w:val="Normal"/>
    <w:link w:val="Heading6Char"/>
    <w:uiPriority w:val="9"/>
    <w:semiHidden/>
    <w:unhideWhenUsed/>
    <w:qFormat/>
    <w:rsid w:val="00612088"/>
    <w:pPr>
      <w:keepNext/>
      <w:keepLines/>
      <w:spacing w:before="40" w:after="0"/>
      <w:outlineLvl w:val="5"/>
    </w:pPr>
    <w:rPr>
      <w:rFonts w:eastAsiaTheme="majorEastAsia" w:cstheme="majorBidi"/>
      <w:i/>
      <w:iCs/>
      <w:color w:val="7300E3" w:themeColor="text1" w:themeTint="A6"/>
    </w:rPr>
  </w:style>
  <w:style w:type="paragraph" w:styleId="Heading7">
    <w:name w:val="heading 7"/>
    <w:basedOn w:val="Normal"/>
    <w:next w:val="Normal"/>
    <w:link w:val="Heading7Char"/>
    <w:uiPriority w:val="9"/>
    <w:semiHidden/>
    <w:unhideWhenUsed/>
    <w:qFormat/>
    <w:rsid w:val="00612088"/>
    <w:pPr>
      <w:keepNext/>
      <w:keepLines/>
      <w:spacing w:before="40" w:after="0"/>
      <w:outlineLvl w:val="6"/>
    </w:pPr>
    <w:rPr>
      <w:rFonts w:eastAsiaTheme="majorEastAsia" w:cstheme="majorBidi"/>
      <w:color w:val="7300E3" w:themeColor="text1" w:themeTint="A6"/>
    </w:rPr>
  </w:style>
  <w:style w:type="paragraph" w:styleId="Heading8">
    <w:name w:val="heading 8"/>
    <w:basedOn w:val="Normal"/>
    <w:next w:val="Normal"/>
    <w:link w:val="Heading8Char"/>
    <w:uiPriority w:val="9"/>
    <w:semiHidden/>
    <w:unhideWhenUsed/>
    <w:qFormat/>
    <w:rsid w:val="00612088"/>
    <w:pPr>
      <w:keepNext/>
      <w:keepLines/>
      <w:spacing w:after="0"/>
      <w:outlineLvl w:val="7"/>
    </w:pPr>
    <w:rPr>
      <w:rFonts w:eastAsiaTheme="majorEastAsia" w:cstheme="majorBidi"/>
      <w:i/>
      <w:iCs/>
      <w:color w:val="48008E" w:themeColor="text1" w:themeTint="D8"/>
    </w:rPr>
  </w:style>
  <w:style w:type="paragraph" w:styleId="Heading9">
    <w:name w:val="heading 9"/>
    <w:basedOn w:val="Normal"/>
    <w:next w:val="Normal"/>
    <w:link w:val="Heading9Char"/>
    <w:uiPriority w:val="9"/>
    <w:semiHidden/>
    <w:unhideWhenUsed/>
    <w:qFormat/>
    <w:rsid w:val="00612088"/>
    <w:pPr>
      <w:keepNext/>
      <w:keepLines/>
      <w:spacing w:after="0"/>
      <w:outlineLvl w:val="8"/>
    </w:pPr>
    <w:rPr>
      <w:rFonts w:eastAsiaTheme="majorEastAsia" w:cstheme="majorBidi"/>
      <w:color w:val="48008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038"/>
    <w:rPr>
      <w:rFonts w:asciiTheme="majorHAnsi" w:eastAsiaTheme="majorEastAsia" w:hAnsiTheme="majorHAnsi" w:cstheme="majorBidi"/>
      <w:b/>
      <w:bCs/>
      <w:color w:val="27004C" w:themeColor="text1"/>
      <w:sz w:val="56"/>
      <w:szCs w:val="56"/>
    </w:rPr>
  </w:style>
  <w:style w:type="character" w:customStyle="1" w:styleId="Heading2Char">
    <w:name w:val="Heading 2 Char"/>
    <w:basedOn w:val="DefaultParagraphFont"/>
    <w:link w:val="Heading2"/>
    <w:uiPriority w:val="9"/>
    <w:rsid w:val="00FD15B4"/>
    <w:rPr>
      <w:rFonts w:asciiTheme="majorHAnsi" w:eastAsiaTheme="majorEastAsia" w:hAnsiTheme="majorHAnsi" w:cstheme="majorBidi"/>
      <w:b/>
      <w:bCs/>
      <w:color w:val="27004C" w:themeColor="text1"/>
      <w:sz w:val="48"/>
      <w:szCs w:val="48"/>
    </w:rPr>
  </w:style>
  <w:style w:type="character" w:customStyle="1" w:styleId="Heading3Char">
    <w:name w:val="Heading 3 Char"/>
    <w:basedOn w:val="DefaultParagraphFont"/>
    <w:link w:val="Heading3"/>
    <w:uiPriority w:val="9"/>
    <w:rsid w:val="00FD15B4"/>
    <w:rPr>
      <w:rFonts w:eastAsiaTheme="majorEastAsia" w:cstheme="majorBidi"/>
      <w:b/>
      <w:bCs/>
      <w:color w:val="27004C" w:themeColor="text1"/>
      <w:sz w:val="36"/>
      <w:szCs w:val="36"/>
    </w:rPr>
  </w:style>
  <w:style w:type="character" w:customStyle="1" w:styleId="Heading4Char">
    <w:name w:val="Heading 4 Char"/>
    <w:basedOn w:val="DefaultParagraphFont"/>
    <w:link w:val="Heading4"/>
    <w:uiPriority w:val="9"/>
    <w:semiHidden/>
    <w:rsid w:val="00BD355A"/>
    <w:rPr>
      <w:rFonts w:eastAsiaTheme="majorEastAsia" w:cstheme="majorBidi"/>
      <w:b/>
      <w:iCs/>
      <w:color w:val="27004C" w:themeColor="text1"/>
      <w:sz w:val="28"/>
    </w:rPr>
  </w:style>
  <w:style w:type="character" w:customStyle="1" w:styleId="Heading5Char">
    <w:name w:val="Heading 5 Char"/>
    <w:basedOn w:val="DefaultParagraphFont"/>
    <w:link w:val="Heading5"/>
    <w:uiPriority w:val="9"/>
    <w:semiHidden/>
    <w:rsid w:val="00612088"/>
    <w:rPr>
      <w:rFonts w:eastAsiaTheme="majorEastAsia" w:cstheme="majorBidi"/>
      <w:color w:val="5A00EB" w:themeColor="accent1" w:themeShade="BF"/>
    </w:rPr>
  </w:style>
  <w:style w:type="character" w:customStyle="1" w:styleId="Heading6Char">
    <w:name w:val="Heading 6 Char"/>
    <w:basedOn w:val="DefaultParagraphFont"/>
    <w:link w:val="Heading6"/>
    <w:uiPriority w:val="9"/>
    <w:semiHidden/>
    <w:rsid w:val="00612088"/>
    <w:rPr>
      <w:rFonts w:eastAsiaTheme="majorEastAsia" w:cstheme="majorBidi"/>
      <w:i/>
      <w:iCs/>
      <w:color w:val="7300E3" w:themeColor="text1" w:themeTint="A6"/>
    </w:rPr>
  </w:style>
  <w:style w:type="character" w:customStyle="1" w:styleId="Heading7Char">
    <w:name w:val="Heading 7 Char"/>
    <w:basedOn w:val="DefaultParagraphFont"/>
    <w:link w:val="Heading7"/>
    <w:uiPriority w:val="9"/>
    <w:semiHidden/>
    <w:rsid w:val="00612088"/>
    <w:rPr>
      <w:rFonts w:eastAsiaTheme="majorEastAsia" w:cstheme="majorBidi"/>
      <w:color w:val="7300E3" w:themeColor="text1" w:themeTint="A6"/>
    </w:rPr>
  </w:style>
  <w:style w:type="character" w:customStyle="1" w:styleId="Heading8Char">
    <w:name w:val="Heading 8 Char"/>
    <w:basedOn w:val="DefaultParagraphFont"/>
    <w:link w:val="Heading8"/>
    <w:uiPriority w:val="9"/>
    <w:semiHidden/>
    <w:rsid w:val="00612088"/>
    <w:rPr>
      <w:rFonts w:eastAsiaTheme="majorEastAsia" w:cstheme="majorBidi"/>
      <w:i/>
      <w:iCs/>
      <w:color w:val="48008E" w:themeColor="text1" w:themeTint="D8"/>
    </w:rPr>
  </w:style>
  <w:style w:type="character" w:customStyle="1" w:styleId="Heading9Char">
    <w:name w:val="Heading 9 Char"/>
    <w:basedOn w:val="DefaultParagraphFont"/>
    <w:link w:val="Heading9"/>
    <w:uiPriority w:val="9"/>
    <w:semiHidden/>
    <w:rsid w:val="00612088"/>
    <w:rPr>
      <w:rFonts w:eastAsiaTheme="majorEastAsia" w:cstheme="majorBidi"/>
      <w:color w:val="48008E" w:themeColor="text1" w:themeTint="D8"/>
    </w:rPr>
  </w:style>
  <w:style w:type="paragraph" w:styleId="Title">
    <w:name w:val="Title"/>
    <w:basedOn w:val="Normal"/>
    <w:next w:val="Normal"/>
    <w:link w:val="TitleChar"/>
    <w:uiPriority w:val="10"/>
    <w:qFormat/>
    <w:rsid w:val="00180F68"/>
    <w:pPr>
      <w:spacing w:before="120" w:after="480"/>
      <w:contextualSpacing/>
    </w:pPr>
    <w:rPr>
      <w:rFonts w:asciiTheme="majorHAnsi" w:eastAsiaTheme="majorEastAsia" w:hAnsiTheme="majorHAnsi" w:cstheme="majorBidi"/>
      <w:b/>
      <w:bCs/>
      <w:color w:val="5900C0" w:themeColor="text2"/>
      <w:spacing w:val="-10"/>
      <w:kern w:val="28"/>
      <w:sz w:val="80"/>
      <w:szCs w:val="80"/>
    </w:rPr>
  </w:style>
  <w:style w:type="character" w:customStyle="1" w:styleId="TitleChar">
    <w:name w:val="Title Char"/>
    <w:basedOn w:val="DefaultParagraphFont"/>
    <w:link w:val="Title"/>
    <w:uiPriority w:val="10"/>
    <w:rsid w:val="00180F68"/>
    <w:rPr>
      <w:rFonts w:asciiTheme="majorHAnsi" w:eastAsiaTheme="majorEastAsia" w:hAnsiTheme="majorHAnsi" w:cstheme="majorBidi"/>
      <w:b/>
      <w:bCs/>
      <w:color w:val="5900C0" w:themeColor="text2"/>
      <w:spacing w:val="-10"/>
      <w:kern w:val="28"/>
      <w:sz w:val="80"/>
      <w:szCs w:val="80"/>
    </w:rPr>
  </w:style>
  <w:style w:type="paragraph" w:styleId="Subtitle">
    <w:name w:val="Subtitle"/>
    <w:basedOn w:val="Normal"/>
    <w:next w:val="Normal"/>
    <w:link w:val="SubtitleChar"/>
    <w:uiPriority w:val="11"/>
    <w:qFormat/>
    <w:rsid w:val="003560D1"/>
    <w:pPr>
      <w:numPr>
        <w:ilvl w:val="1"/>
      </w:numPr>
    </w:pPr>
    <w:rPr>
      <w:rFonts w:eastAsiaTheme="majorEastAsia" w:cstheme="majorBidi"/>
      <w:b/>
      <w:bCs/>
      <w:color w:val="7300E3" w:themeColor="text1" w:themeTint="A6"/>
      <w:spacing w:val="15"/>
      <w:sz w:val="40"/>
      <w:szCs w:val="40"/>
    </w:rPr>
  </w:style>
  <w:style w:type="character" w:customStyle="1" w:styleId="SubtitleChar">
    <w:name w:val="Subtitle Char"/>
    <w:basedOn w:val="DefaultParagraphFont"/>
    <w:link w:val="Subtitle"/>
    <w:uiPriority w:val="11"/>
    <w:rsid w:val="003560D1"/>
    <w:rPr>
      <w:rFonts w:eastAsiaTheme="majorEastAsia" w:cstheme="majorBidi"/>
      <w:b/>
      <w:bCs/>
      <w:color w:val="7300E3" w:themeColor="text1" w:themeTint="A6"/>
      <w:spacing w:val="15"/>
      <w:sz w:val="40"/>
      <w:szCs w:val="40"/>
    </w:rPr>
  </w:style>
  <w:style w:type="paragraph" w:styleId="Quote">
    <w:name w:val="Quote"/>
    <w:basedOn w:val="Normal"/>
    <w:next w:val="Normal"/>
    <w:link w:val="QuoteChar"/>
    <w:uiPriority w:val="29"/>
    <w:qFormat/>
    <w:rsid w:val="00633B15"/>
    <w:pPr>
      <w:ind w:left="680"/>
    </w:pPr>
  </w:style>
  <w:style w:type="character" w:customStyle="1" w:styleId="QuoteChar">
    <w:name w:val="Quote Char"/>
    <w:basedOn w:val="DefaultParagraphFont"/>
    <w:link w:val="Quote"/>
    <w:uiPriority w:val="29"/>
    <w:rsid w:val="00633B15"/>
    <w:rPr>
      <w:color w:val="27004C" w:themeColor="text1"/>
    </w:rPr>
  </w:style>
  <w:style w:type="paragraph" w:styleId="ListParagraph">
    <w:name w:val="List Paragraph"/>
    <w:basedOn w:val="Normal"/>
    <w:link w:val="ListParagraphChar"/>
    <w:uiPriority w:val="34"/>
    <w:qFormat/>
    <w:rsid w:val="00633B15"/>
    <w:pPr>
      <w:numPr>
        <w:numId w:val="1"/>
      </w:numPr>
      <w:ind w:left="680" w:hanging="340"/>
    </w:pPr>
  </w:style>
  <w:style w:type="character" w:styleId="IntenseEmphasis">
    <w:name w:val="Intense Emphasis"/>
    <w:basedOn w:val="DefaultParagraphFont"/>
    <w:uiPriority w:val="21"/>
    <w:qFormat/>
    <w:rsid w:val="00612088"/>
    <w:rPr>
      <w:i/>
      <w:iCs/>
      <w:color w:val="5A00EB" w:themeColor="accent1" w:themeShade="BF"/>
    </w:rPr>
  </w:style>
  <w:style w:type="paragraph" w:styleId="IntenseQuote">
    <w:name w:val="Intense Quote"/>
    <w:basedOn w:val="Normal"/>
    <w:next w:val="Normal"/>
    <w:link w:val="IntenseQuoteChar"/>
    <w:uiPriority w:val="30"/>
    <w:qFormat/>
    <w:rsid w:val="00612088"/>
    <w:pPr>
      <w:pBdr>
        <w:top w:val="single" w:sz="4" w:space="10" w:color="5A00EB" w:themeColor="accent1" w:themeShade="BF"/>
        <w:bottom w:val="single" w:sz="4" w:space="10" w:color="5A00EB" w:themeColor="accent1" w:themeShade="BF"/>
      </w:pBdr>
      <w:spacing w:before="360" w:after="360"/>
      <w:ind w:left="864" w:right="864"/>
      <w:jc w:val="center"/>
    </w:pPr>
    <w:rPr>
      <w:i/>
      <w:iCs/>
      <w:color w:val="5A00EB" w:themeColor="accent1" w:themeShade="BF"/>
    </w:rPr>
  </w:style>
  <w:style w:type="character" w:customStyle="1" w:styleId="IntenseQuoteChar">
    <w:name w:val="Intense Quote Char"/>
    <w:basedOn w:val="DefaultParagraphFont"/>
    <w:link w:val="IntenseQuote"/>
    <w:uiPriority w:val="30"/>
    <w:rsid w:val="00612088"/>
    <w:rPr>
      <w:i/>
      <w:iCs/>
      <w:color w:val="5A00EB" w:themeColor="accent1" w:themeShade="BF"/>
    </w:rPr>
  </w:style>
  <w:style w:type="character" w:styleId="IntenseReference">
    <w:name w:val="Intense Reference"/>
    <w:basedOn w:val="DefaultParagraphFont"/>
    <w:uiPriority w:val="32"/>
    <w:qFormat/>
    <w:rsid w:val="00612088"/>
    <w:rPr>
      <w:b/>
      <w:bCs/>
      <w:smallCaps/>
      <w:color w:val="5A00EB" w:themeColor="accent1" w:themeShade="BF"/>
      <w:spacing w:val="5"/>
    </w:rPr>
  </w:style>
  <w:style w:type="paragraph" w:styleId="Header">
    <w:name w:val="header"/>
    <w:basedOn w:val="Normal"/>
    <w:link w:val="HeaderChar"/>
    <w:uiPriority w:val="99"/>
    <w:unhideWhenUsed/>
    <w:rsid w:val="008B2F0D"/>
    <w:pPr>
      <w:tabs>
        <w:tab w:val="center" w:pos="4513"/>
        <w:tab w:val="right" w:pos="9026"/>
      </w:tabs>
      <w:spacing w:after="0"/>
    </w:pPr>
  </w:style>
  <w:style w:type="character" w:customStyle="1" w:styleId="HeaderChar">
    <w:name w:val="Header Char"/>
    <w:basedOn w:val="DefaultParagraphFont"/>
    <w:link w:val="Header"/>
    <w:uiPriority w:val="99"/>
    <w:rsid w:val="008B2F0D"/>
  </w:style>
  <w:style w:type="paragraph" w:styleId="Footer">
    <w:name w:val="footer"/>
    <w:basedOn w:val="Normal"/>
    <w:link w:val="FooterChar"/>
    <w:uiPriority w:val="99"/>
    <w:unhideWhenUsed/>
    <w:rsid w:val="008B2F0D"/>
    <w:pPr>
      <w:tabs>
        <w:tab w:val="center" w:pos="4513"/>
        <w:tab w:val="right" w:pos="9026"/>
      </w:tabs>
      <w:spacing w:after="0"/>
    </w:pPr>
  </w:style>
  <w:style w:type="character" w:customStyle="1" w:styleId="FooterChar">
    <w:name w:val="Footer Char"/>
    <w:basedOn w:val="DefaultParagraphFont"/>
    <w:link w:val="Footer"/>
    <w:uiPriority w:val="99"/>
    <w:rsid w:val="008B2F0D"/>
  </w:style>
  <w:style w:type="paragraph" w:customStyle="1" w:styleId="Programme">
    <w:name w:val="Programme"/>
    <w:basedOn w:val="Subtitle"/>
    <w:qFormat/>
    <w:rsid w:val="00BD7C60"/>
    <w:pPr>
      <w:spacing w:after="240"/>
    </w:pPr>
    <w:rPr>
      <w:color w:val="27004C" w:themeColor="text1"/>
    </w:rPr>
  </w:style>
  <w:style w:type="paragraph" w:customStyle="1" w:styleId="NumberedList">
    <w:name w:val="Numbered List"/>
    <w:basedOn w:val="ListParagraph"/>
    <w:qFormat/>
    <w:rsid w:val="000B0699"/>
    <w:pPr>
      <w:ind w:left="720" w:hanging="360"/>
    </w:pPr>
  </w:style>
  <w:style w:type="paragraph" w:customStyle="1" w:styleId="Bullet">
    <w:name w:val="Bullet"/>
    <w:basedOn w:val="ListParagraph"/>
    <w:qFormat/>
    <w:rsid w:val="00633B15"/>
    <w:pPr>
      <w:numPr>
        <w:numId w:val="2"/>
      </w:numPr>
      <w:ind w:left="680" w:hanging="340"/>
    </w:pPr>
  </w:style>
  <w:style w:type="table" w:styleId="TableGrid">
    <w:name w:val="Table Grid"/>
    <w:basedOn w:val="TableNormal"/>
    <w:uiPriority w:val="39"/>
    <w:rsid w:val="000B0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aliases w:val="British Council Table"/>
    <w:basedOn w:val="TableNormal"/>
    <w:uiPriority w:val="46"/>
    <w:rsid w:val="008105D1"/>
    <w:pPr>
      <w:spacing w:after="0" w:line="240" w:lineRule="auto"/>
    </w:pPr>
    <w:tblPr>
      <w:tblStyleRowBandSize w:val="1"/>
      <w:tblStyleColBandSize w:val="1"/>
      <w:tblBorders>
        <w:top w:val="single" w:sz="4" w:space="0" w:color="A951FF" w:themeColor="text1" w:themeTint="66"/>
        <w:left w:val="single" w:sz="4" w:space="0" w:color="A951FF" w:themeColor="text1" w:themeTint="66"/>
        <w:bottom w:val="single" w:sz="4" w:space="0" w:color="A951FF" w:themeColor="text1" w:themeTint="66"/>
        <w:right w:val="single" w:sz="4" w:space="0" w:color="A951FF" w:themeColor="text1" w:themeTint="66"/>
        <w:insideH w:val="single" w:sz="4" w:space="0" w:color="A951FF" w:themeColor="text1" w:themeTint="66"/>
        <w:insideV w:val="single" w:sz="4" w:space="0" w:color="A951FF" w:themeColor="text1" w:themeTint="66"/>
      </w:tblBorders>
      <w:tblCellMar>
        <w:top w:w="57" w:type="dxa"/>
        <w:left w:w="113" w:type="dxa"/>
        <w:bottom w:w="57" w:type="dxa"/>
        <w:right w:w="113" w:type="dxa"/>
      </w:tblCellMar>
    </w:tblPr>
    <w:tblStylePr w:type="firstRow">
      <w:rPr>
        <w:b/>
        <w:bCs/>
      </w:rPr>
      <w:tblPr/>
      <w:tcPr>
        <w:tcBorders>
          <w:bottom w:val="single" w:sz="12" w:space="0" w:color="7F00F9" w:themeColor="text1" w:themeTint="99"/>
        </w:tcBorders>
      </w:tcPr>
    </w:tblStylePr>
    <w:tblStylePr w:type="lastRow">
      <w:rPr>
        <w:b/>
        <w:bCs/>
      </w:rPr>
      <w:tblPr/>
      <w:tcPr>
        <w:tcBorders>
          <w:top w:val="double" w:sz="2" w:space="0" w:color="7F00F9" w:themeColor="text1"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0B06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E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AFF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AFF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AFF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AFF8" w:themeFill="accent3"/>
      </w:tcPr>
    </w:tblStylePr>
    <w:tblStylePr w:type="band1Vert">
      <w:tblPr/>
      <w:tcPr>
        <w:shd w:val="clear" w:color="auto" w:fill="F3DEFC" w:themeFill="accent3" w:themeFillTint="66"/>
      </w:tcPr>
    </w:tblStylePr>
    <w:tblStylePr w:type="band1Horz">
      <w:tblPr/>
      <w:tcPr>
        <w:shd w:val="clear" w:color="auto" w:fill="F3DEFC" w:themeFill="accent3" w:themeFillTint="66"/>
      </w:tcPr>
    </w:tblStylePr>
  </w:style>
  <w:style w:type="character" w:styleId="PageNumber">
    <w:name w:val="page number"/>
    <w:basedOn w:val="DefaultParagraphFont"/>
    <w:uiPriority w:val="99"/>
    <w:semiHidden/>
    <w:unhideWhenUsed/>
    <w:rsid w:val="000B0699"/>
  </w:style>
  <w:style w:type="paragraph" w:customStyle="1" w:styleId="Sub-bullet">
    <w:name w:val="Sub-bullet"/>
    <w:basedOn w:val="Bullet"/>
    <w:qFormat/>
    <w:rsid w:val="00633B15"/>
    <w:pPr>
      <w:numPr>
        <w:numId w:val="23"/>
      </w:numPr>
      <w:ind w:left="1020" w:hanging="340"/>
    </w:pPr>
  </w:style>
  <w:style w:type="character" w:styleId="Hyperlink">
    <w:name w:val="Hyperlink"/>
    <w:basedOn w:val="DefaultParagraphFont"/>
    <w:uiPriority w:val="99"/>
    <w:unhideWhenUsed/>
    <w:rsid w:val="00993BFD"/>
    <w:rPr>
      <w:color w:val="0000FF" w:themeColor="hyperlink"/>
      <w:u w:val="single"/>
    </w:rPr>
  </w:style>
  <w:style w:type="character" w:styleId="UnresolvedMention">
    <w:name w:val="Unresolved Mention"/>
    <w:basedOn w:val="DefaultParagraphFont"/>
    <w:uiPriority w:val="99"/>
    <w:semiHidden/>
    <w:unhideWhenUsed/>
    <w:rsid w:val="00993BFD"/>
    <w:rPr>
      <w:color w:val="605E5C"/>
      <w:shd w:val="clear" w:color="auto" w:fill="E1DFDD"/>
    </w:rPr>
  </w:style>
  <w:style w:type="numbering" w:customStyle="1" w:styleId="CurrentList1">
    <w:name w:val="Current List1"/>
    <w:uiPriority w:val="99"/>
    <w:rsid w:val="00993BFD"/>
    <w:pPr>
      <w:numPr>
        <w:numId w:val="3"/>
      </w:numPr>
    </w:pPr>
  </w:style>
  <w:style w:type="paragraph" w:styleId="NoSpacing">
    <w:name w:val="No Spacing"/>
    <w:link w:val="NoSpacingChar"/>
    <w:uiPriority w:val="1"/>
    <w:qFormat/>
    <w:rsid w:val="00C04888"/>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C04888"/>
    <w:rPr>
      <w:rFonts w:eastAsiaTheme="minorEastAsia"/>
      <w:kern w:val="0"/>
      <w:sz w:val="22"/>
      <w:szCs w:val="22"/>
      <w:lang w:val="en-US" w:eastAsia="zh-CN"/>
      <w14:ligatures w14:val="none"/>
    </w:rPr>
  </w:style>
  <w:style w:type="numbering" w:customStyle="1" w:styleId="CurrentList2">
    <w:name w:val="Current List2"/>
    <w:uiPriority w:val="99"/>
    <w:rsid w:val="00BA7968"/>
    <w:pPr>
      <w:numPr>
        <w:numId w:val="21"/>
      </w:numPr>
    </w:pPr>
  </w:style>
  <w:style w:type="numbering" w:customStyle="1" w:styleId="CurrentList3">
    <w:name w:val="Current List3"/>
    <w:uiPriority w:val="99"/>
    <w:rsid w:val="00BA7968"/>
    <w:pPr>
      <w:numPr>
        <w:numId w:val="22"/>
      </w:numPr>
    </w:pPr>
  </w:style>
  <w:style w:type="paragraph" w:customStyle="1" w:styleId="Cover-Programme">
    <w:name w:val="Cover - Programme"/>
    <w:basedOn w:val="Programme"/>
    <w:qFormat/>
    <w:rsid w:val="004B1047"/>
    <w:pPr>
      <w:ind w:left="3912"/>
    </w:pPr>
  </w:style>
  <w:style w:type="paragraph" w:customStyle="1" w:styleId="Cover-Title">
    <w:name w:val="Cover - Title"/>
    <w:basedOn w:val="Title"/>
    <w:qFormat/>
    <w:rsid w:val="00B51375"/>
    <w:pPr>
      <w:ind w:left="3912"/>
      <w:outlineLvl w:val="0"/>
    </w:pPr>
  </w:style>
  <w:style w:type="paragraph" w:customStyle="1" w:styleId="Cover-Date">
    <w:name w:val="Cover - Date"/>
    <w:basedOn w:val="Normal"/>
    <w:qFormat/>
    <w:rsid w:val="003308AB"/>
    <w:rPr>
      <w:sz w:val="36"/>
      <w:szCs w:val="36"/>
    </w:rPr>
  </w:style>
  <w:style w:type="character" w:styleId="SubtleEmphasis">
    <w:name w:val="Subtle Emphasis"/>
    <w:basedOn w:val="DefaultParagraphFont"/>
    <w:uiPriority w:val="19"/>
    <w:qFormat/>
    <w:rsid w:val="009327C8"/>
    <w:rPr>
      <w:i/>
      <w:iCs/>
      <w:color w:val="5E00B8" w:themeColor="text1" w:themeTint="BF"/>
    </w:rPr>
  </w:style>
  <w:style w:type="paragraph" w:styleId="Revision">
    <w:name w:val="Revision"/>
    <w:hidden/>
    <w:uiPriority w:val="99"/>
    <w:semiHidden/>
    <w:rsid w:val="002B2A9A"/>
    <w:pPr>
      <w:spacing w:after="0" w:line="240" w:lineRule="auto"/>
    </w:pPr>
    <w:rPr>
      <w:color w:val="000000"/>
    </w:rPr>
  </w:style>
  <w:style w:type="character" w:styleId="CommentReference">
    <w:name w:val="annotation reference"/>
    <w:basedOn w:val="DefaultParagraphFont"/>
    <w:uiPriority w:val="99"/>
    <w:semiHidden/>
    <w:unhideWhenUsed/>
    <w:rsid w:val="000F3EDD"/>
    <w:rPr>
      <w:sz w:val="16"/>
      <w:szCs w:val="16"/>
    </w:rPr>
  </w:style>
  <w:style w:type="paragraph" w:styleId="CommentText">
    <w:name w:val="annotation text"/>
    <w:basedOn w:val="Normal"/>
    <w:link w:val="CommentTextChar"/>
    <w:uiPriority w:val="99"/>
    <w:unhideWhenUsed/>
    <w:rsid w:val="000F3EDD"/>
    <w:rPr>
      <w:sz w:val="20"/>
      <w:szCs w:val="20"/>
    </w:rPr>
  </w:style>
  <w:style w:type="character" w:customStyle="1" w:styleId="CommentTextChar">
    <w:name w:val="Comment Text Char"/>
    <w:basedOn w:val="DefaultParagraphFont"/>
    <w:link w:val="CommentText"/>
    <w:uiPriority w:val="99"/>
    <w:rsid w:val="000F3EDD"/>
    <w:rPr>
      <w:color w:val="000000"/>
      <w:sz w:val="20"/>
      <w:szCs w:val="20"/>
    </w:rPr>
  </w:style>
  <w:style w:type="paragraph" w:styleId="CommentSubject">
    <w:name w:val="annotation subject"/>
    <w:basedOn w:val="CommentText"/>
    <w:next w:val="CommentText"/>
    <w:link w:val="CommentSubjectChar"/>
    <w:uiPriority w:val="99"/>
    <w:semiHidden/>
    <w:unhideWhenUsed/>
    <w:rsid w:val="000F3EDD"/>
    <w:rPr>
      <w:b/>
      <w:bCs/>
    </w:rPr>
  </w:style>
  <w:style w:type="character" w:customStyle="1" w:styleId="CommentSubjectChar">
    <w:name w:val="Comment Subject Char"/>
    <w:basedOn w:val="CommentTextChar"/>
    <w:link w:val="CommentSubject"/>
    <w:uiPriority w:val="99"/>
    <w:semiHidden/>
    <w:rsid w:val="000F3EDD"/>
    <w:rPr>
      <w:b/>
      <w:bCs/>
      <w:color w:val="000000"/>
      <w:sz w:val="20"/>
      <w:szCs w:val="20"/>
    </w:rPr>
  </w:style>
  <w:style w:type="paragraph" w:styleId="FootnoteText">
    <w:name w:val="footnote text"/>
    <w:basedOn w:val="Normal"/>
    <w:link w:val="FootnoteTextChar"/>
    <w:uiPriority w:val="99"/>
    <w:semiHidden/>
    <w:unhideWhenUsed/>
    <w:rsid w:val="00ED25C1"/>
    <w:pPr>
      <w:spacing w:after="0"/>
    </w:pPr>
    <w:rPr>
      <w:sz w:val="20"/>
      <w:szCs w:val="20"/>
    </w:rPr>
  </w:style>
  <w:style w:type="character" w:customStyle="1" w:styleId="FootnoteTextChar">
    <w:name w:val="Footnote Text Char"/>
    <w:basedOn w:val="DefaultParagraphFont"/>
    <w:link w:val="FootnoteText"/>
    <w:uiPriority w:val="99"/>
    <w:semiHidden/>
    <w:rsid w:val="00ED25C1"/>
    <w:rPr>
      <w:color w:val="000000"/>
      <w:sz w:val="20"/>
      <w:szCs w:val="20"/>
    </w:rPr>
  </w:style>
  <w:style w:type="character" w:styleId="FootnoteReference">
    <w:name w:val="footnote reference"/>
    <w:basedOn w:val="DefaultParagraphFont"/>
    <w:uiPriority w:val="99"/>
    <w:semiHidden/>
    <w:unhideWhenUsed/>
    <w:rsid w:val="00ED25C1"/>
    <w:rPr>
      <w:vertAlign w:val="superscript"/>
    </w:rPr>
  </w:style>
  <w:style w:type="paragraph" w:styleId="NormalWeb">
    <w:name w:val="Normal (Web)"/>
    <w:basedOn w:val="Normal"/>
    <w:uiPriority w:val="99"/>
    <w:semiHidden/>
    <w:unhideWhenUsed/>
    <w:rsid w:val="00035683"/>
    <w:rPr>
      <w:rFonts w:ascii="Times New Roman" w:hAnsi="Times New Roman" w:cs="Times New Roman"/>
    </w:rPr>
  </w:style>
  <w:style w:type="character" w:customStyle="1" w:styleId="ListParagraphChar">
    <w:name w:val="List Paragraph Char"/>
    <w:link w:val="ListParagraph"/>
    <w:uiPriority w:val="34"/>
    <w:locked/>
    <w:rsid w:val="00237F89"/>
    <w:rPr>
      <w:color w:val="000000"/>
    </w:rPr>
  </w:style>
  <w:style w:type="paragraph" w:customStyle="1" w:styleId="Default">
    <w:name w:val="Default"/>
    <w:rsid w:val="00237F89"/>
    <w:pPr>
      <w:autoSpaceDE w:val="0"/>
      <w:autoSpaceDN w:val="0"/>
      <w:adjustRightInd w:val="0"/>
      <w:spacing w:after="0" w:line="240" w:lineRule="auto"/>
    </w:pPr>
    <w:rPr>
      <w:rFonts w:ascii="Noto Sans" w:hAnsi="Noto Sans" w:cs="Noto San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9338">
      <w:bodyDiv w:val="1"/>
      <w:marLeft w:val="0"/>
      <w:marRight w:val="0"/>
      <w:marTop w:val="0"/>
      <w:marBottom w:val="0"/>
      <w:divBdr>
        <w:top w:val="none" w:sz="0" w:space="0" w:color="auto"/>
        <w:left w:val="none" w:sz="0" w:space="0" w:color="auto"/>
        <w:bottom w:val="none" w:sz="0" w:space="0" w:color="auto"/>
        <w:right w:val="none" w:sz="0" w:space="0" w:color="auto"/>
      </w:divBdr>
      <w:divsChild>
        <w:div w:id="2131822883">
          <w:marLeft w:val="0"/>
          <w:marRight w:val="0"/>
          <w:marTop w:val="0"/>
          <w:marBottom w:val="0"/>
          <w:divBdr>
            <w:top w:val="none" w:sz="0" w:space="0" w:color="auto"/>
            <w:left w:val="none" w:sz="0" w:space="0" w:color="auto"/>
            <w:bottom w:val="none" w:sz="0" w:space="0" w:color="auto"/>
            <w:right w:val="none" w:sz="0" w:space="0" w:color="auto"/>
          </w:divBdr>
        </w:div>
      </w:divsChild>
    </w:div>
    <w:div w:id="116459833">
      <w:bodyDiv w:val="1"/>
      <w:marLeft w:val="0"/>
      <w:marRight w:val="0"/>
      <w:marTop w:val="0"/>
      <w:marBottom w:val="0"/>
      <w:divBdr>
        <w:top w:val="none" w:sz="0" w:space="0" w:color="auto"/>
        <w:left w:val="none" w:sz="0" w:space="0" w:color="auto"/>
        <w:bottom w:val="none" w:sz="0" w:space="0" w:color="auto"/>
        <w:right w:val="none" w:sz="0" w:space="0" w:color="auto"/>
      </w:divBdr>
      <w:divsChild>
        <w:div w:id="254829335">
          <w:marLeft w:val="0"/>
          <w:marRight w:val="0"/>
          <w:marTop w:val="0"/>
          <w:marBottom w:val="0"/>
          <w:divBdr>
            <w:top w:val="none" w:sz="0" w:space="0" w:color="auto"/>
            <w:left w:val="none" w:sz="0" w:space="0" w:color="auto"/>
            <w:bottom w:val="none" w:sz="0" w:space="0" w:color="auto"/>
            <w:right w:val="none" w:sz="0" w:space="0" w:color="auto"/>
          </w:divBdr>
          <w:divsChild>
            <w:div w:id="131734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36024">
      <w:bodyDiv w:val="1"/>
      <w:marLeft w:val="0"/>
      <w:marRight w:val="0"/>
      <w:marTop w:val="0"/>
      <w:marBottom w:val="0"/>
      <w:divBdr>
        <w:top w:val="none" w:sz="0" w:space="0" w:color="auto"/>
        <w:left w:val="none" w:sz="0" w:space="0" w:color="auto"/>
        <w:bottom w:val="none" w:sz="0" w:space="0" w:color="auto"/>
        <w:right w:val="none" w:sz="0" w:space="0" w:color="auto"/>
      </w:divBdr>
      <w:divsChild>
        <w:div w:id="1470437154">
          <w:marLeft w:val="0"/>
          <w:marRight w:val="0"/>
          <w:marTop w:val="0"/>
          <w:marBottom w:val="0"/>
          <w:divBdr>
            <w:top w:val="none" w:sz="0" w:space="0" w:color="auto"/>
            <w:left w:val="none" w:sz="0" w:space="0" w:color="auto"/>
            <w:bottom w:val="none" w:sz="0" w:space="0" w:color="auto"/>
            <w:right w:val="none" w:sz="0" w:space="0" w:color="auto"/>
          </w:divBdr>
        </w:div>
      </w:divsChild>
    </w:div>
    <w:div w:id="361515873">
      <w:bodyDiv w:val="1"/>
      <w:marLeft w:val="0"/>
      <w:marRight w:val="0"/>
      <w:marTop w:val="0"/>
      <w:marBottom w:val="0"/>
      <w:divBdr>
        <w:top w:val="none" w:sz="0" w:space="0" w:color="auto"/>
        <w:left w:val="none" w:sz="0" w:space="0" w:color="auto"/>
        <w:bottom w:val="none" w:sz="0" w:space="0" w:color="auto"/>
        <w:right w:val="none" w:sz="0" w:space="0" w:color="auto"/>
      </w:divBdr>
      <w:divsChild>
        <w:div w:id="1657612822">
          <w:marLeft w:val="0"/>
          <w:marRight w:val="0"/>
          <w:marTop w:val="0"/>
          <w:marBottom w:val="0"/>
          <w:divBdr>
            <w:top w:val="none" w:sz="0" w:space="0" w:color="auto"/>
            <w:left w:val="none" w:sz="0" w:space="0" w:color="auto"/>
            <w:bottom w:val="none" w:sz="0" w:space="0" w:color="auto"/>
            <w:right w:val="none" w:sz="0" w:space="0" w:color="auto"/>
          </w:divBdr>
        </w:div>
      </w:divsChild>
    </w:div>
    <w:div w:id="405147880">
      <w:bodyDiv w:val="1"/>
      <w:marLeft w:val="0"/>
      <w:marRight w:val="0"/>
      <w:marTop w:val="0"/>
      <w:marBottom w:val="0"/>
      <w:divBdr>
        <w:top w:val="none" w:sz="0" w:space="0" w:color="auto"/>
        <w:left w:val="none" w:sz="0" w:space="0" w:color="auto"/>
        <w:bottom w:val="none" w:sz="0" w:space="0" w:color="auto"/>
        <w:right w:val="none" w:sz="0" w:space="0" w:color="auto"/>
      </w:divBdr>
      <w:divsChild>
        <w:div w:id="1335500145">
          <w:marLeft w:val="0"/>
          <w:marRight w:val="0"/>
          <w:marTop w:val="0"/>
          <w:marBottom w:val="0"/>
          <w:divBdr>
            <w:top w:val="none" w:sz="0" w:space="0" w:color="auto"/>
            <w:left w:val="none" w:sz="0" w:space="0" w:color="auto"/>
            <w:bottom w:val="none" w:sz="0" w:space="0" w:color="auto"/>
            <w:right w:val="none" w:sz="0" w:space="0" w:color="auto"/>
          </w:divBdr>
        </w:div>
      </w:divsChild>
    </w:div>
    <w:div w:id="407731050">
      <w:bodyDiv w:val="1"/>
      <w:marLeft w:val="0"/>
      <w:marRight w:val="0"/>
      <w:marTop w:val="0"/>
      <w:marBottom w:val="0"/>
      <w:divBdr>
        <w:top w:val="none" w:sz="0" w:space="0" w:color="auto"/>
        <w:left w:val="none" w:sz="0" w:space="0" w:color="auto"/>
        <w:bottom w:val="none" w:sz="0" w:space="0" w:color="auto"/>
        <w:right w:val="none" w:sz="0" w:space="0" w:color="auto"/>
      </w:divBdr>
      <w:divsChild>
        <w:div w:id="1614938516">
          <w:marLeft w:val="0"/>
          <w:marRight w:val="0"/>
          <w:marTop w:val="0"/>
          <w:marBottom w:val="0"/>
          <w:divBdr>
            <w:top w:val="none" w:sz="0" w:space="0" w:color="auto"/>
            <w:left w:val="none" w:sz="0" w:space="0" w:color="auto"/>
            <w:bottom w:val="none" w:sz="0" w:space="0" w:color="auto"/>
            <w:right w:val="none" w:sz="0" w:space="0" w:color="auto"/>
          </w:divBdr>
          <w:divsChild>
            <w:div w:id="184053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46677">
      <w:bodyDiv w:val="1"/>
      <w:marLeft w:val="0"/>
      <w:marRight w:val="0"/>
      <w:marTop w:val="0"/>
      <w:marBottom w:val="0"/>
      <w:divBdr>
        <w:top w:val="none" w:sz="0" w:space="0" w:color="auto"/>
        <w:left w:val="none" w:sz="0" w:space="0" w:color="auto"/>
        <w:bottom w:val="none" w:sz="0" w:space="0" w:color="auto"/>
        <w:right w:val="none" w:sz="0" w:space="0" w:color="auto"/>
      </w:divBdr>
      <w:divsChild>
        <w:div w:id="245457644">
          <w:marLeft w:val="0"/>
          <w:marRight w:val="0"/>
          <w:marTop w:val="0"/>
          <w:marBottom w:val="0"/>
          <w:divBdr>
            <w:top w:val="none" w:sz="0" w:space="0" w:color="auto"/>
            <w:left w:val="none" w:sz="0" w:space="0" w:color="auto"/>
            <w:bottom w:val="none" w:sz="0" w:space="0" w:color="auto"/>
            <w:right w:val="none" w:sz="0" w:space="0" w:color="auto"/>
          </w:divBdr>
        </w:div>
      </w:divsChild>
    </w:div>
    <w:div w:id="685441419">
      <w:bodyDiv w:val="1"/>
      <w:marLeft w:val="0"/>
      <w:marRight w:val="0"/>
      <w:marTop w:val="0"/>
      <w:marBottom w:val="0"/>
      <w:divBdr>
        <w:top w:val="none" w:sz="0" w:space="0" w:color="auto"/>
        <w:left w:val="none" w:sz="0" w:space="0" w:color="auto"/>
        <w:bottom w:val="none" w:sz="0" w:space="0" w:color="auto"/>
        <w:right w:val="none" w:sz="0" w:space="0" w:color="auto"/>
      </w:divBdr>
      <w:divsChild>
        <w:div w:id="1322155208">
          <w:marLeft w:val="0"/>
          <w:marRight w:val="0"/>
          <w:marTop w:val="0"/>
          <w:marBottom w:val="0"/>
          <w:divBdr>
            <w:top w:val="none" w:sz="0" w:space="0" w:color="auto"/>
            <w:left w:val="none" w:sz="0" w:space="0" w:color="auto"/>
            <w:bottom w:val="none" w:sz="0" w:space="0" w:color="auto"/>
            <w:right w:val="none" w:sz="0" w:space="0" w:color="auto"/>
          </w:divBdr>
        </w:div>
      </w:divsChild>
    </w:div>
    <w:div w:id="707878228">
      <w:bodyDiv w:val="1"/>
      <w:marLeft w:val="0"/>
      <w:marRight w:val="0"/>
      <w:marTop w:val="0"/>
      <w:marBottom w:val="0"/>
      <w:divBdr>
        <w:top w:val="none" w:sz="0" w:space="0" w:color="auto"/>
        <w:left w:val="none" w:sz="0" w:space="0" w:color="auto"/>
        <w:bottom w:val="none" w:sz="0" w:space="0" w:color="auto"/>
        <w:right w:val="none" w:sz="0" w:space="0" w:color="auto"/>
      </w:divBdr>
      <w:divsChild>
        <w:div w:id="2128237048">
          <w:marLeft w:val="0"/>
          <w:marRight w:val="0"/>
          <w:marTop w:val="0"/>
          <w:marBottom w:val="0"/>
          <w:divBdr>
            <w:top w:val="none" w:sz="0" w:space="0" w:color="auto"/>
            <w:left w:val="none" w:sz="0" w:space="0" w:color="auto"/>
            <w:bottom w:val="none" w:sz="0" w:space="0" w:color="auto"/>
            <w:right w:val="none" w:sz="0" w:space="0" w:color="auto"/>
          </w:divBdr>
        </w:div>
      </w:divsChild>
    </w:div>
    <w:div w:id="776602456">
      <w:bodyDiv w:val="1"/>
      <w:marLeft w:val="0"/>
      <w:marRight w:val="0"/>
      <w:marTop w:val="0"/>
      <w:marBottom w:val="0"/>
      <w:divBdr>
        <w:top w:val="none" w:sz="0" w:space="0" w:color="auto"/>
        <w:left w:val="none" w:sz="0" w:space="0" w:color="auto"/>
        <w:bottom w:val="none" w:sz="0" w:space="0" w:color="auto"/>
        <w:right w:val="none" w:sz="0" w:space="0" w:color="auto"/>
      </w:divBdr>
      <w:divsChild>
        <w:div w:id="1050809894">
          <w:marLeft w:val="0"/>
          <w:marRight w:val="0"/>
          <w:marTop w:val="0"/>
          <w:marBottom w:val="0"/>
          <w:divBdr>
            <w:top w:val="none" w:sz="0" w:space="0" w:color="auto"/>
            <w:left w:val="none" w:sz="0" w:space="0" w:color="auto"/>
            <w:bottom w:val="none" w:sz="0" w:space="0" w:color="auto"/>
            <w:right w:val="none" w:sz="0" w:space="0" w:color="auto"/>
          </w:divBdr>
        </w:div>
      </w:divsChild>
    </w:div>
    <w:div w:id="993800511">
      <w:bodyDiv w:val="1"/>
      <w:marLeft w:val="0"/>
      <w:marRight w:val="0"/>
      <w:marTop w:val="0"/>
      <w:marBottom w:val="0"/>
      <w:divBdr>
        <w:top w:val="none" w:sz="0" w:space="0" w:color="auto"/>
        <w:left w:val="none" w:sz="0" w:space="0" w:color="auto"/>
        <w:bottom w:val="none" w:sz="0" w:space="0" w:color="auto"/>
        <w:right w:val="none" w:sz="0" w:space="0" w:color="auto"/>
      </w:divBdr>
      <w:divsChild>
        <w:div w:id="933900833">
          <w:marLeft w:val="0"/>
          <w:marRight w:val="0"/>
          <w:marTop w:val="0"/>
          <w:marBottom w:val="0"/>
          <w:divBdr>
            <w:top w:val="none" w:sz="0" w:space="0" w:color="auto"/>
            <w:left w:val="none" w:sz="0" w:space="0" w:color="auto"/>
            <w:bottom w:val="none" w:sz="0" w:space="0" w:color="auto"/>
            <w:right w:val="none" w:sz="0" w:space="0" w:color="auto"/>
          </w:divBdr>
        </w:div>
      </w:divsChild>
    </w:div>
    <w:div w:id="1020427759">
      <w:bodyDiv w:val="1"/>
      <w:marLeft w:val="0"/>
      <w:marRight w:val="0"/>
      <w:marTop w:val="0"/>
      <w:marBottom w:val="0"/>
      <w:divBdr>
        <w:top w:val="none" w:sz="0" w:space="0" w:color="auto"/>
        <w:left w:val="none" w:sz="0" w:space="0" w:color="auto"/>
        <w:bottom w:val="none" w:sz="0" w:space="0" w:color="auto"/>
        <w:right w:val="none" w:sz="0" w:space="0" w:color="auto"/>
      </w:divBdr>
      <w:divsChild>
        <w:div w:id="1916628271">
          <w:marLeft w:val="0"/>
          <w:marRight w:val="0"/>
          <w:marTop w:val="0"/>
          <w:marBottom w:val="0"/>
          <w:divBdr>
            <w:top w:val="none" w:sz="0" w:space="0" w:color="auto"/>
            <w:left w:val="none" w:sz="0" w:space="0" w:color="auto"/>
            <w:bottom w:val="none" w:sz="0" w:space="0" w:color="auto"/>
            <w:right w:val="none" w:sz="0" w:space="0" w:color="auto"/>
          </w:divBdr>
        </w:div>
      </w:divsChild>
    </w:div>
    <w:div w:id="1034578214">
      <w:bodyDiv w:val="1"/>
      <w:marLeft w:val="0"/>
      <w:marRight w:val="0"/>
      <w:marTop w:val="0"/>
      <w:marBottom w:val="0"/>
      <w:divBdr>
        <w:top w:val="none" w:sz="0" w:space="0" w:color="auto"/>
        <w:left w:val="none" w:sz="0" w:space="0" w:color="auto"/>
        <w:bottom w:val="none" w:sz="0" w:space="0" w:color="auto"/>
        <w:right w:val="none" w:sz="0" w:space="0" w:color="auto"/>
      </w:divBdr>
      <w:divsChild>
        <w:div w:id="1514226728">
          <w:marLeft w:val="0"/>
          <w:marRight w:val="0"/>
          <w:marTop w:val="0"/>
          <w:marBottom w:val="0"/>
          <w:divBdr>
            <w:top w:val="none" w:sz="0" w:space="0" w:color="auto"/>
            <w:left w:val="none" w:sz="0" w:space="0" w:color="auto"/>
            <w:bottom w:val="none" w:sz="0" w:space="0" w:color="auto"/>
            <w:right w:val="none" w:sz="0" w:space="0" w:color="auto"/>
          </w:divBdr>
        </w:div>
      </w:divsChild>
    </w:div>
    <w:div w:id="1274747676">
      <w:bodyDiv w:val="1"/>
      <w:marLeft w:val="0"/>
      <w:marRight w:val="0"/>
      <w:marTop w:val="0"/>
      <w:marBottom w:val="0"/>
      <w:divBdr>
        <w:top w:val="none" w:sz="0" w:space="0" w:color="auto"/>
        <w:left w:val="none" w:sz="0" w:space="0" w:color="auto"/>
        <w:bottom w:val="none" w:sz="0" w:space="0" w:color="auto"/>
        <w:right w:val="none" w:sz="0" w:space="0" w:color="auto"/>
      </w:divBdr>
      <w:divsChild>
        <w:div w:id="2111121162">
          <w:marLeft w:val="0"/>
          <w:marRight w:val="0"/>
          <w:marTop w:val="0"/>
          <w:marBottom w:val="0"/>
          <w:divBdr>
            <w:top w:val="none" w:sz="0" w:space="0" w:color="auto"/>
            <w:left w:val="none" w:sz="0" w:space="0" w:color="auto"/>
            <w:bottom w:val="none" w:sz="0" w:space="0" w:color="auto"/>
            <w:right w:val="none" w:sz="0" w:space="0" w:color="auto"/>
          </w:divBdr>
        </w:div>
      </w:divsChild>
    </w:div>
    <w:div w:id="1349864580">
      <w:bodyDiv w:val="1"/>
      <w:marLeft w:val="0"/>
      <w:marRight w:val="0"/>
      <w:marTop w:val="0"/>
      <w:marBottom w:val="0"/>
      <w:divBdr>
        <w:top w:val="none" w:sz="0" w:space="0" w:color="auto"/>
        <w:left w:val="none" w:sz="0" w:space="0" w:color="auto"/>
        <w:bottom w:val="none" w:sz="0" w:space="0" w:color="auto"/>
        <w:right w:val="none" w:sz="0" w:space="0" w:color="auto"/>
      </w:divBdr>
      <w:divsChild>
        <w:div w:id="1809586276">
          <w:marLeft w:val="0"/>
          <w:marRight w:val="0"/>
          <w:marTop w:val="0"/>
          <w:marBottom w:val="0"/>
          <w:divBdr>
            <w:top w:val="none" w:sz="0" w:space="0" w:color="auto"/>
            <w:left w:val="none" w:sz="0" w:space="0" w:color="auto"/>
            <w:bottom w:val="none" w:sz="0" w:space="0" w:color="auto"/>
            <w:right w:val="none" w:sz="0" w:space="0" w:color="auto"/>
          </w:divBdr>
        </w:div>
      </w:divsChild>
    </w:div>
    <w:div w:id="1467506168">
      <w:bodyDiv w:val="1"/>
      <w:marLeft w:val="0"/>
      <w:marRight w:val="0"/>
      <w:marTop w:val="0"/>
      <w:marBottom w:val="0"/>
      <w:divBdr>
        <w:top w:val="none" w:sz="0" w:space="0" w:color="auto"/>
        <w:left w:val="none" w:sz="0" w:space="0" w:color="auto"/>
        <w:bottom w:val="none" w:sz="0" w:space="0" w:color="auto"/>
        <w:right w:val="none" w:sz="0" w:space="0" w:color="auto"/>
      </w:divBdr>
      <w:divsChild>
        <w:div w:id="1011178725">
          <w:marLeft w:val="0"/>
          <w:marRight w:val="0"/>
          <w:marTop w:val="0"/>
          <w:marBottom w:val="0"/>
          <w:divBdr>
            <w:top w:val="none" w:sz="0" w:space="0" w:color="auto"/>
            <w:left w:val="none" w:sz="0" w:space="0" w:color="auto"/>
            <w:bottom w:val="none" w:sz="0" w:space="0" w:color="auto"/>
            <w:right w:val="none" w:sz="0" w:space="0" w:color="auto"/>
          </w:divBdr>
          <w:divsChild>
            <w:div w:id="1879584059">
              <w:marLeft w:val="0"/>
              <w:marRight w:val="0"/>
              <w:marTop w:val="0"/>
              <w:marBottom w:val="0"/>
              <w:divBdr>
                <w:top w:val="none" w:sz="0" w:space="0" w:color="auto"/>
                <w:left w:val="none" w:sz="0" w:space="0" w:color="auto"/>
                <w:bottom w:val="none" w:sz="0" w:space="0" w:color="auto"/>
                <w:right w:val="none" w:sz="0" w:space="0" w:color="auto"/>
              </w:divBdr>
              <w:divsChild>
                <w:div w:id="1609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878145">
      <w:bodyDiv w:val="1"/>
      <w:marLeft w:val="0"/>
      <w:marRight w:val="0"/>
      <w:marTop w:val="0"/>
      <w:marBottom w:val="0"/>
      <w:divBdr>
        <w:top w:val="none" w:sz="0" w:space="0" w:color="auto"/>
        <w:left w:val="none" w:sz="0" w:space="0" w:color="auto"/>
        <w:bottom w:val="none" w:sz="0" w:space="0" w:color="auto"/>
        <w:right w:val="none" w:sz="0" w:space="0" w:color="auto"/>
      </w:divBdr>
      <w:divsChild>
        <w:div w:id="109209069">
          <w:marLeft w:val="0"/>
          <w:marRight w:val="0"/>
          <w:marTop w:val="0"/>
          <w:marBottom w:val="0"/>
          <w:divBdr>
            <w:top w:val="none" w:sz="0" w:space="0" w:color="auto"/>
            <w:left w:val="none" w:sz="0" w:space="0" w:color="auto"/>
            <w:bottom w:val="none" w:sz="0" w:space="0" w:color="auto"/>
            <w:right w:val="none" w:sz="0" w:space="0" w:color="auto"/>
          </w:divBdr>
        </w:div>
      </w:divsChild>
    </w:div>
    <w:div w:id="1484657232">
      <w:bodyDiv w:val="1"/>
      <w:marLeft w:val="0"/>
      <w:marRight w:val="0"/>
      <w:marTop w:val="0"/>
      <w:marBottom w:val="0"/>
      <w:divBdr>
        <w:top w:val="none" w:sz="0" w:space="0" w:color="auto"/>
        <w:left w:val="none" w:sz="0" w:space="0" w:color="auto"/>
        <w:bottom w:val="none" w:sz="0" w:space="0" w:color="auto"/>
        <w:right w:val="none" w:sz="0" w:space="0" w:color="auto"/>
      </w:divBdr>
      <w:divsChild>
        <w:div w:id="1274552017">
          <w:marLeft w:val="0"/>
          <w:marRight w:val="0"/>
          <w:marTop w:val="0"/>
          <w:marBottom w:val="0"/>
          <w:divBdr>
            <w:top w:val="none" w:sz="0" w:space="0" w:color="auto"/>
            <w:left w:val="none" w:sz="0" w:space="0" w:color="auto"/>
            <w:bottom w:val="none" w:sz="0" w:space="0" w:color="auto"/>
            <w:right w:val="none" w:sz="0" w:space="0" w:color="auto"/>
          </w:divBdr>
        </w:div>
      </w:divsChild>
    </w:div>
    <w:div w:id="1636911883">
      <w:bodyDiv w:val="1"/>
      <w:marLeft w:val="0"/>
      <w:marRight w:val="0"/>
      <w:marTop w:val="0"/>
      <w:marBottom w:val="0"/>
      <w:divBdr>
        <w:top w:val="none" w:sz="0" w:space="0" w:color="auto"/>
        <w:left w:val="none" w:sz="0" w:space="0" w:color="auto"/>
        <w:bottom w:val="none" w:sz="0" w:space="0" w:color="auto"/>
        <w:right w:val="none" w:sz="0" w:space="0" w:color="auto"/>
      </w:divBdr>
      <w:divsChild>
        <w:div w:id="519320265">
          <w:marLeft w:val="0"/>
          <w:marRight w:val="0"/>
          <w:marTop w:val="0"/>
          <w:marBottom w:val="0"/>
          <w:divBdr>
            <w:top w:val="none" w:sz="0" w:space="0" w:color="auto"/>
            <w:left w:val="none" w:sz="0" w:space="0" w:color="auto"/>
            <w:bottom w:val="none" w:sz="0" w:space="0" w:color="auto"/>
            <w:right w:val="none" w:sz="0" w:space="0" w:color="auto"/>
          </w:divBdr>
        </w:div>
      </w:divsChild>
    </w:div>
    <w:div w:id="1649360980">
      <w:bodyDiv w:val="1"/>
      <w:marLeft w:val="0"/>
      <w:marRight w:val="0"/>
      <w:marTop w:val="0"/>
      <w:marBottom w:val="0"/>
      <w:divBdr>
        <w:top w:val="none" w:sz="0" w:space="0" w:color="auto"/>
        <w:left w:val="none" w:sz="0" w:space="0" w:color="auto"/>
        <w:bottom w:val="none" w:sz="0" w:space="0" w:color="auto"/>
        <w:right w:val="none" w:sz="0" w:space="0" w:color="auto"/>
      </w:divBdr>
      <w:divsChild>
        <w:div w:id="1465002246">
          <w:marLeft w:val="0"/>
          <w:marRight w:val="0"/>
          <w:marTop w:val="0"/>
          <w:marBottom w:val="0"/>
          <w:divBdr>
            <w:top w:val="none" w:sz="0" w:space="0" w:color="auto"/>
            <w:left w:val="none" w:sz="0" w:space="0" w:color="auto"/>
            <w:bottom w:val="none" w:sz="0" w:space="0" w:color="auto"/>
            <w:right w:val="none" w:sz="0" w:space="0" w:color="auto"/>
          </w:divBdr>
        </w:div>
      </w:divsChild>
    </w:div>
    <w:div w:id="1707757069">
      <w:bodyDiv w:val="1"/>
      <w:marLeft w:val="0"/>
      <w:marRight w:val="0"/>
      <w:marTop w:val="0"/>
      <w:marBottom w:val="0"/>
      <w:divBdr>
        <w:top w:val="none" w:sz="0" w:space="0" w:color="auto"/>
        <w:left w:val="none" w:sz="0" w:space="0" w:color="auto"/>
        <w:bottom w:val="none" w:sz="0" w:space="0" w:color="auto"/>
        <w:right w:val="none" w:sz="0" w:space="0" w:color="auto"/>
      </w:divBdr>
      <w:divsChild>
        <w:div w:id="82193660">
          <w:marLeft w:val="0"/>
          <w:marRight w:val="0"/>
          <w:marTop w:val="0"/>
          <w:marBottom w:val="0"/>
          <w:divBdr>
            <w:top w:val="none" w:sz="0" w:space="0" w:color="auto"/>
            <w:left w:val="none" w:sz="0" w:space="0" w:color="auto"/>
            <w:bottom w:val="none" w:sz="0" w:space="0" w:color="auto"/>
            <w:right w:val="none" w:sz="0" w:space="0" w:color="auto"/>
          </w:divBdr>
        </w:div>
      </w:divsChild>
    </w:div>
    <w:div w:id="1830562089">
      <w:bodyDiv w:val="1"/>
      <w:marLeft w:val="0"/>
      <w:marRight w:val="0"/>
      <w:marTop w:val="0"/>
      <w:marBottom w:val="0"/>
      <w:divBdr>
        <w:top w:val="none" w:sz="0" w:space="0" w:color="auto"/>
        <w:left w:val="none" w:sz="0" w:space="0" w:color="auto"/>
        <w:bottom w:val="none" w:sz="0" w:space="0" w:color="auto"/>
        <w:right w:val="none" w:sz="0" w:space="0" w:color="auto"/>
      </w:divBdr>
      <w:divsChild>
        <w:div w:id="532116057">
          <w:marLeft w:val="0"/>
          <w:marRight w:val="0"/>
          <w:marTop w:val="0"/>
          <w:marBottom w:val="0"/>
          <w:divBdr>
            <w:top w:val="none" w:sz="0" w:space="0" w:color="auto"/>
            <w:left w:val="none" w:sz="0" w:space="0" w:color="auto"/>
            <w:bottom w:val="none" w:sz="0" w:space="0" w:color="auto"/>
            <w:right w:val="none" w:sz="0" w:space="0" w:color="auto"/>
          </w:divBdr>
        </w:div>
      </w:divsChild>
    </w:div>
    <w:div w:id="1840457766">
      <w:bodyDiv w:val="1"/>
      <w:marLeft w:val="0"/>
      <w:marRight w:val="0"/>
      <w:marTop w:val="0"/>
      <w:marBottom w:val="0"/>
      <w:divBdr>
        <w:top w:val="none" w:sz="0" w:space="0" w:color="auto"/>
        <w:left w:val="none" w:sz="0" w:space="0" w:color="auto"/>
        <w:bottom w:val="none" w:sz="0" w:space="0" w:color="auto"/>
        <w:right w:val="none" w:sz="0" w:space="0" w:color="auto"/>
      </w:divBdr>
      <w:divsChild>
        <w:div w:id="2114781730">
          <w:marLeft w:val="0"/>
          <w:marRight w:val="0"/>
          <w:marTop w:val="0"/>
          <w:marBottom w:val="0"/>
          <w:divBdr>
            <w:top w:val="none" w:sz="0" w:space="0" w:color="auto"/>
            <w:left w:val="none" w:sz="0" w:space="0" w:color="auto"/>
            <w:bottom w:val="none" w:sz="0" w:space="0" w:color="auto"/>
            <w:right w:val="none" w:sz="0" w:space="0" w:color="auto"/>
          </w:divBdr>
          <w:divsChild>
            <w:div w:id="40980686">
              <w:marLeft w:val="0"/>
              <w:marRight w:val="0"/>
              <w:marTop w:val="0"/>
              <w:marBottom w:val="0"/>
              <w:divBdr>
                <w:top w:val="none" w:sz="0" w:space="0" w:color="auto"/>
                <w:left w:val="none" w:sz="0" w:space="0" w:color="auto"/>
                <w:bottom w:val="none" w:sz="0" w:space="0" w:color="auto"/>
                <w:right w:val="none" w:sz="0" w:space="0" w:color="auto"/>
              </w:divBdr>
              <w:divsChild>
                <w:div w:id="35569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627198">
      <w:bodyDiv w:val="1"/>
      <w:marLeft w:val="0"/>
      <w:marRight w:val="0"/>
      <w:marTop w:val="0"/>
      <w:marBottom w:val="0"/>
      <w:divBdr>
        <w:top w:val="none" w:sz="0" w:space="0" w:color="auto"/>
        <w:left w:val="none" w:sz="0" w:space="0" w:color="auto"/>
        <w:bottom w:val="none" w:sz="0" w:space="0" w:color="auto"/>
        <w:right w:val="none" w:sz="0" w:space="0" w:color="auto"/>
      </w:divBdr>
      <w:divsChild>
        <w:div w:id="1296374315">
          <w:marLeft w:val="0"/>
          <w:marRight w:val="0"/>
          <w:marTop w:val="0"/>
          <w:marBottom w:val="0"/>
          <w:divBdr>
            <w:top w:val="none" w:sz="0" w:space="0" w:color="auto"/>
            <w:left w:val="none" w:sz="0" w:space="0" w:color="auto"/>
            <w:bottom w:val="none" w:sz="0" w:space="0" w:color="auto"/>
            <w:right w:val="none" w:sz="0" w:space="0" w:color="auto"/>
          </w:divBdr>
        </w:div>
      </w:divsChild>
    </w:div>
    <w:div w:id="2133474162">
      <w:bodyDiv w:val="1"/>
      <w:marLeft w:val="0"/>
      <w:marRight w:val="0"/>
      <w:marTop w:val="0"/>
      <w:marBottom w:val="0"/>
      <w:divBdr>
        <w:top w:val="none" w:sz="0" w:space="0" w:color="auto"/>
        <w:left w:val="none" w:sz="0" w:space="0" w:color="auto"/>
        <w:bottom w:val="none" w:sz="0" w:space="0" w:color="auto"/>
        <w:right w:val="none" w:sz="0" w:space="0" w:color="auto"/>
      </w:divBdr>
      <w:divsChild>
        <w:div w:id="1765759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bc_templates\British%20Council_Word\Document_2025_multi-page.dotx" TargetMode="External"/></Relationships>
</file>

<file path=word/theme/theme1.xml><?xml version="1.0" encoding="utf-8"?>
<a:theme xmlns:a="http://schemas.openxmlformats.org/drawingml/2006/main" name="Office Theme">
  <a:themeElements>
    <a:clrScheme name="British Council Word 2025">
      <a:dk1>
        <a:srgbClr val="27004C"/>
      </a:dk1>
      <a:lt1>
        <a:srgbClr val="FFFFFF"/>
      </a:lt1>
      <a:dk2>
        <a:srgbClr val="5900C0"/>
      </a:dk2>
      <a:lt2>
        <a:srgbClr val="FFFFFF"/>
      </a:lt2>
      <a:accent1>
        <a:srgbClr val="873BFF"/>
      </a:accent1>
      <a:accent2>
        <a:srgbClr val="44E2D3"/>
      </a:accent2>
      <a:accent3>
        <a:srgbClr val="E2AFF8"/>
      </a:accent3>
      <a:accent4>
        <a:srgbClr val="FF6530"/>
      </a:accent4>
      <a:accent5>
        <a:srgbClr val="22A1FF"/>
      </a:accent5>
      <a:accent6>
        <a:srgbClr val="0CD16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5E141E998D6544BD8691FE3438095B" ma:contentTypeVersion="16" ma:contentTypeDescription="Create a new document." ma:contentTypeScope="" ma:versionID="beb6a684f32b00cccf62eb4e93dbcbc8">
  <xsd:schema xmlns:xsd="http://www.w3.org/2001/XMLSchema" xmlns:xs="http://www.w3.org/2001/XMLSchema" xmlns:p="http://schemas.microsoft.com/office/2006/metadata/properties" xmlns:ns2="60e174e6-3a3c-407b-bf7d-fc397337bb8b" xmlns:ns3="67f70442-0066-4bc7-9dfa-975bf4193003" targetNamespace="http://schemas.microsoft.com/office/2006/metadata/properties" ma:root="true" ma:fieldsID="64b43be2aac57a823b4804379ae9f822" ns2:_="" ns3:_="">
    <xsd:import namespace="60e174e6-3a3c-407b-bf7d-fc397337bb8b"/>
    <xsd:import namespace="67f70442-0066-4bc7-9dfa-975bf41930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174e6-3a3c-407b-bf7d-fc397337b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70442-0066-4bc7-9dfa-975bf41930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9a7bcc-901e-47be-bb55-31f383c58591}" ma:internalName="TaxCatchAll" ma:showField="CatchAllData" ma:web="67f70442-0066-4bc7-9dfa-975bf41930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e174e6-3a3c-407b-bf7d-fc397337bb8b">
      <Terms xmlns="http://schemas.microsoft.com/office/infopath/2007/PartnerControls"/>
    </lcf76f155ced4ddcb4097134ff3c332f>
    <TaxCatchAll xmlns="67f70442-0066-4bc7-9dfa-975bf4193003" xsi:nil="true"/>
  </documentManagement>
</p:properties>
</file>

<file path=customXml/itemProps1.xml><?xml version="1.0" encoding="utf-8"?>
<ds:datastoreItem xmlns:ds="http://schemas.openxmlformats.org/officeDocument/2006/customXml" ds:itemID="{A3ED21FB-AA16-4E2D-B0B0-F73AB980D7F2}">
  <ds:schemaRefs>
    <ds:schemaRef ds:uri="http://schemas.openxmlformats.org/officeDocument/2006/bibliography"/>
  </ds:schemaRefs>
</ds:datastoreItem>
</file>

<file path=customXml/itemProps2.xml><?xml version="1.0" encoding="utf-8"?>
<ds:datastoreItem xmlns:ds="http://schemas.openxmlformats.org/officeDocument/2006/customXml" ds:itemID="{3B348BF7-7A4D-4531-AA71-B53AC718B0F5}">
  <ds:schemaRefs>
    <ds:schemaRef ds:uri="http://schemas.microsoft.com/sharepoint/v3/contenttype/forms"/>
  </ds:schemaRefs>
</ds:datastoreItem>
</file>

<file path=customXml/itemProps3.xml><?xml version="1.0" encoding="utf-8"?>
<ds:datastoreItem xmlns:ds="http://schemas.openxmlformats.org/officeDocument/2006/customXml" ds:itemID="{7D62F3BB-C2D9-4637-8A1A-BBA795CEA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174e6-3a3c-407b-bf7d-fc397337bb8b"/>
    <ds:schemaRef ds:uri="67f70442-0066-4bc7-9dfa-975bf4193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F7C3F5-CF9B-4E85-9A37-253F5A768AAE}">
  <ds:schemaRefs>
    <ds:schemaRef ds:uri="http://schemas.microsoft.com/office/2006/metadata/properties"/>
    <ds:schemaRef ds:uri="http://schemas.microsoft.com/office/infopath/2007/PartnerControls"/>
    <ds:schemaRef ds:uri="60e174e6-3a3c-407b-bf7d-fc397337bb8b"/>
    <ds:schemaRef ds:uri="67f70442-0066-4bc7-9dfa-975bf4193003"/>
  </ds:schemaRefs>
</ds:datastoreItem>
</file>

<file path=docProps/app.xml><?xml version="1.0" encoding="utf-8"?>
<Properties xmlns="http://schemas.openxmlformats.org/officeDocument/2006/extended-properties" xmlns:vt="http://schemas.openxmlformats.org/officeDocument/2006/docPropsVTypes">
  <Template>Document_2025_multi-page</Template>
  <TotalTime>1864</TotalTime>
  <Pages>7</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Add your own title</vt:lpstr>
    </vt:vector>
  </TitlesOfParts>
  <Manager/>
  <Company>British Council</Company>
  <LinksUpToDate>false</LinksUpToDate>
  <CharactersWithSpaces>11520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your own title</dc:title>
  <dc:subject/>
  <dc:creator>Sharma, Gaurab (Nepal)</dc:creator>
  <cp:keywords/>
  <dc:description/>
  <cp:lastModifiedBy>Thapa, Roshani (Nepal)</cp:lastModifiedBy>
  <cp:revision>187</cp:revision>
  <cp:lastPrinted>2025-05-08T09:57:00Z</cp:lastPrinted>
  <dcterms:created xsi:type="dcterms:W3CDTF">2026-07-24T11:36:00Z</dcterms:created>
  <dcterms:modified xsi:type="dcterms:W3CDTF">2026-10-12T11:11:00Z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2ddb6b8c-ae32-4741-bb02-77d0904d93c2</vt:lpwstr>
  </property>
  <property fmtid="{D5CDD505-2E9C-101B-9397-08002B2CF9AE}" pid="3" name="ContentTypeId">
    <vt:lpwstr>0x0101003E5E141E998D6544BD8691FE3438095B</vt:lpwstr>
  </property>
  <property fmtid="{D5CDD505-2E9C-101B-9397-08002B2CF9AE}" pid="4" name="MediaServiceImageTags">
    <vt:lpwstr/>
  </property>
</Properties>
</file>