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B57C" w14:textId="4EC0B17E" w:rsidR="005A4D0A" w:rsidRPr="00DE1CA9" w:rsidRDefault="005A4D0A" w:rsidP="005A4D0A">
      <w:pPr>
        <w:pStyle w:val="Programme"/>
        <w:rPr>
          <w:color w:val="FFFFFF" w:themeColor="background1"/>
        </w:rPr>
      </w:pPr>
      <w:r w:rsidRPr="008F5AA7">
        <w:rPr>
          <w:noProof/>
          <w:color w:val="FFFFFF" w:themeColor="background1"/>
        </w:rPr>
        <mc:AlternateContent>
          <mc:Choice Requires="wps">
            <w:drawing>
              <wp:anchor distT="0" distB="0" distL="114300" distR="114300" simplePos="0" relativeHeight="251658240" behindDoc="1" locked="0" layoutInCell="1" allowOverlap="0" wp14:anchorId="2E7AEA7D" wp14:editId="650962E4">
                <wp:simplePos x="0" y="0"/>
                <wp:positionH relativeFrom="page">
                  <wp:posOffset>15240</wp:posOffset>
                </wp:positionH>
                <wp:positionV relativeFrom="margin">
                  <wp:posOffset>-1060781</wp:posOffset>
                </wp:positionV>
                <wp:extent cx="7535545" cy="11508105"/>
                <wp:effectExtent l="0" t="0" r="8255" b="0"/>
                <wp:wrapNone/>
                <wp:docPr id="1115175793" name="Rectangle: Single Corner Rounded 1115175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7535545" cy="11508105"/>
                        </a:xfrm>
                        <a:prstGeom prst="round1Rect">
                          <a:avLst>
                            <a:gd name="adj" fmla="val 9406"/>
                          </a:avLst>
                        </a:prstGeom>
                        <a:solidFill>
                          <a:srgbClr val="23085A"/>
                        </a:solidFill>
                        <a:ln>
                          <a:noFill/>
                        </a:ln>
                        <a:extLst>
                          <a:ext uri="{FAA26D3D-D897-4be2-8F04-BA451C77F1D7}">
                            <ma14:placeholderFlag xmlns:pic="http://schemas.openxmlformats.org/drawingml/2006/picture" xmlns:a14="http://schemas.microsoft.com/office/drawing/2010/main"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pic="http://schemas.openxmlformats.org/drawingml/2006/picture" xmlns:a14="http://schemas.microsoft.com/office/drawing/2010/main"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ma14="http://schemas.microsoft.com/office/mac/drawingml/2011/main" xmlns:pic="http://schemas.openxmlformats.org/drawingml/2006/picture" xmlns:a14="http://schemas.microsoft.com/office/drawing/2010/main" xmlns:arto="http://schemas.microsoft.com/office/word/2006/arto">
            <w:pict w14:anchorId="0B4C61A2">
              <v:shape id="Rectangle: Single Corner Rounded 1115175793" style="position:absolute;margin-left:1.2pt;margin-top:-83.55pt;width:593.35pt;height:906.15pt;rotation:180;flip:x;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alt="&quot;&quot;" coordsize="7535545,11508105" o:spid="_x0000_s1026" o:allowoverlap="f" fillcolor="#23085a" stroked="f" path="m,l6826752,v391456,,708793,317337,708793,708793l7535545,11508105,,115081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" w14:anchorId="3A772DBC">
                <v:path arrowok="t" o:connecttype="custom" o:connectlocs="0,0;6826752,0;7535545,708793;7535545,11508105;0,11508105;0,0" o:connectangles="0,0,0,0,0,0"/>
                <w10:wrap anchorx="page" anchory="margin"/>
              </v:shape>
            </w:pict>
          </mc:Fallback>
        </mc:AlternateContent>
      </w:r>
      <w:r>
        <w:rPr>
          <w:noProof/>
          <w:color w:val="FFFFFF" w:themeColor="background1"/>
        </w:rPr>
        <w:drawing>
          <wp:anchor distT="0" distB="0" distL="114300" distR="114300" simplePos="0" relativeHeight="251658242" behindDoc="1" locked="0" layoutInCell="1" allowOverlap="1" wp14:anchorId="64F1F4AB" wp14:editId="31443231">
            <wp:simplePos x="0" y="0"/>
            <wp:positionH relativeFrom="page">
              <wp:posOffset>3159760</wp:posOffset>
            </wp:positionH>
            <wp:positionV relativeFrom="paragraph">
              <wp:posOffset>4713605</wp:posOffset>
            </wp:positionV>
            <wp:extent cx="4397375" cy="518604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34969" t="23312"/>
                    <a:stretch/>
                  </pic:blipFill>
                  <pic:spPr bwMode="auto">
                    <a:xfrm>
                      <a:off x="0" y="0"/>
                      <a:ext cx="4397375" cy="5186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31E6">
        <w:rPr>
          <w:noProof/>
          <w:color w:val="FFFFFF" w:themeColor="background1"/>
        </w:rPr>
        <mc:AlternateContent>
          <mc:Choice Requires="wps">
            <w:drawing>
              <wp:anchor distT="45720" distB="45720" distL="114300" distR="114300" simplePos="0" relativeHeight="251658241" behindDoc="0" locked="0" layoutInCell="1" allowOverlap="1" wp14:anchorId="20465520" wp14:editId="453C5F80">
                <wp:simplePos x="0" y="0"/>
                <wp:positionH relativeFrom="margin">
                  <wp:align>left</wp:align>
                </wp:positionH>
                <wp:positionV relativeFrom="paragraph">
                  <wp:posOffset>2104901</wp:posOffset>
                </wp:positionV>
                <wp:extent cx="5990590" cy="7001301"/>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7001301"/>
                        </a:xfrm>
                        <a:prstGeom prst="rect">
                          <a:avLst/>
                        </a:prstGeom>
                        <a:noFill/>
                        <a:ln w="9525">
                          <a:noFill/>
                          <a:miter lim="800000"/>
                          <a:headEnd/>
                          <a:tailEnd/>
                        </a:ln>
                      </wps:spPr>
                      <wps:txbx>
                        <w:txbxContent>
                          <w:p w14:paraId="4FEA02D5" w14:textId="76FA291E" w:rsidR="005A4D0A" w:rsidRDefault="005A4D0A" w:rsidP="005A4D0A">
                            <w:r w:rsidRPr="009B0F10">
                              <w:rPr>
                                <w:rFonts w:asciiTheme="majorHAnsi" w:eastAsiaTheme="majorEastAsia" w:hAnsiTheme="majorHAnsi" w:cstheme="majorBidi"/>
                                <w:b/>
                                <w:bCs/>
                                <w:color w:val="FFFFFF" w:themeColor="background1"/>
                                <w:spacing w:val="-10"/>
                                <w:kern w:val="28"/>
                                <w:sz w:val="112"/>
                                <w:szCs w:val="112"/>
                              </w:rPr>
                              <w:t>Call for a</w:t>
                            </w:r>
                            <w:r w:rsidR="00CC52B8">
                              <w:rPr>
                                <w:rFonts w:asciiTheme="majorHAnsi" w:eastAsiaTheme="majorEastAsia" w:hAnsiTheme="majorHAnsi" w:cstheme="majorBidi"/>
                                <w:b/>
                                <w:bCs/>
                                <w:color w:val="FFFFFF" w:themeColor="background1"/>
                                <w:spacing w:val="-10"/>
                                <w:kern w:val="28"/>
                                <w:sz w:val="112"/>
                                <w:szCs w:val="112"/>
                              </w:rPr>
                              <w:t xml:space="preserve"> </w:t>
                            </w:r>
                            <w:proofErr w:type="gramStart"/>
                            <w:r w:rsidR="00CC52B8">
                              <w:rPr>
                                <w:rFonts w:asciiTheme="majorHAnsi" w:eastAsiaTheme="majorEastAsia" w:hAnsiTheme="majorHAnsi" w:cstheme="majorBidi"/>
                                <w:b/>
                                <w:bCs/>
                                <w:color w:val="FFFFFF" w:themeColor="background1"/>
                                <w:spacing w:val="-10"/>
                                <w:kern w:val="28"/>
                                <w:sz w:val="112"/>
                                <w:szCs w:val="112"/>
                              </w:rPr>
                              <w:t>National</w:t>
                            </w:r>
                            <w:proofErr w:type="gramEnd"/>
                            <w:r w:rsidR="00CC52B8">
                              <w:rPr>
                                <w:rFonts w:asciiTheme="majorHAnsi" w:eastAsiaTheme="majorEastAsia" w:hAnsiTheme="majorHAnsi" w:cstheme="majorBidi"/>
                                <w:b/>
                                <w:bCs/>
                                <w:color w:val="FFFFFF" w:themeColor="background1"/>
                                <w:spacing w:val="-10"/>
                                <w:kern w:val="28"/>
                                <w:sz w:val="112"/>
                                <w:szCs w:val="112"/>
                              </w:rPr>
                              <w:t xml:space="preserve"> </w:t>
                            </w:r>
                            <w:r w:rsidR="009C5C34">
                              <w:rPr>
                                <w:rFonts w:asciiTheme="majorHAnsi" w:eastAsiaTheme="majorEastAsia" w:hAnsiTheme="majorHAnsi" w:cstheme="majorBidi"/>
                                <w:b/>
                                <w:bCs/>
                                <w:color w:val="FFFFFF" w:themeColor="background1"/>
                                <w:spacing w:val="-10"/>
                                <w:kern w:val="28"/>
                                <w:sz w:val="112"/>
                                <w:szCs w:val="112"/>
                              </w:rPr>
                              <w:t>c</w:t>
                            </w:r>
                            <w:r w:rsidRPr="009B0F10">
                              <w:rPr>
                                <w:rFonts w:asciiTheme="majorHAnsi" w:eastAsiaTheme="majorEastAsia" w:hAnsiTheme="majorHAnsi" w:cstheme="majorBidi"/>
                                <w:b/>
                                <w:bCs/>
                                <w:color w:val="FFFFFF" w:themeColor="background1"/>
                                <w:spacing w:val="-10"/>
                                <w:kern w:val="28"/>
                                <w:sz w:val="112"/>
                                <w:szCs w:val="112"/>
                              </w:rPr>
                              <w:t>onsultant</w:t>
                            </w:r>
                          </w:p>
                          <w:p w14:paraId="5F7B7F97" w14:textId="77777777" w:rsidR="005A4D0A" w:rsidRPr="00E5414E" w:rsidRDefault="005A4D0A" w:rsidP="005A4D0A"/>
                          <w:p w14:paraId="1FDAB85F" w14:textId="77777777" w:rsidR="005A4D0A" w:rsidRDefault="005A4D0A" w:rsidP="005A4D0A">
                            <w:pPr>
                              <w:rPr>
                                <w:rFonts w:ascii="British Council Sans" w:hAnsi="British Council Sans"/>
                                <w:color w:val="FFFFFF" w:themeColor="background1"/>
                                <w:sz w:val="42"/>
                                <w:szCs w:val="42"/>
                              </w:rPr>
                            </w:pPr>
                          </w:p>
                          <w:p w14:paraId="3AA008B5" w14:textId="42F58239" w:rsidR="005A4D0A" w:rsidRDefault="008F2145" w:rsidP="005A4D0A">
                            <w:pPr>
                              <w:rPr>
                                <w:color w:val="FFFFFF" w:themeColor="background1"/>
                                <w:sz w:val="42"/>
                                <w:szCs w:val="42"/>
                              </w:rPr>
                            </w:pPr>
                            <w:r w:rsidRPr="008F2145">
                              <w:rPr>
                                <w:rFonts w:asciiTheme="majorHAnsi" w:hAnsiTheme="majorHAnsi" w:cstheme="majorHAnsi"/>
                                <w:color w:val="FFFFFF" w:themeColor="background1"/>
                                <w:sz w:val="56"/>
                                <w:szCs w:val="56"/>
                              </w:rPr>
                              <w:t xml:space="preserve">Developing teacher </w:t>
                            </w:r>
                            <w:r w:rsidR="00EF1387">
                              <w:rPr>
                                <w:rFonts w:asciiTheme="majorHAnsi" w:hAnsiTheme="majorHAnsi" w:cstheme="majorHAnsi"/>
                                <w:color w:val="FFFFFF" w:themeColor="background1"/>
                                <w:sz w:val="56"/>
                                <w:szCs w:val="56"/>
                              </w:rPr>
                              <w:t>training</w:t>
                            </w:r>
                            <w:r w:rsidR="00EF1387" w:rsidRPr="008F2145">
                              <w:rPr>
                                <w:rFonts w:asciiTheme="majorHAnsi" w:hAnsiTheme="majorHAnsi" w:cstheme="majorHAnsi"/>
                                <w:color w:val="FFFFFF" w:themeColor="background1"/>
                                <w:sz w:val="56"/>
                                <w:szCs w:val="56"/>
                              </w:rPr>
                              <w:t xml:space="preserve"> </w:t>
                            </w:r>
                            <w:r w:rsidRPr="008F2145">
                              <w:rPr>
                                <w:rFonts w:asciiTheme="majorHAnsi" w:hAnsiTheme="majorHAnsi" w:cstheme="majorHAnsi"/>
                                <w:color w:val="FFFFFF" w:themeColor="background1"/>
                                <w:sz w:val="56"/>
                                <w:szCs w:val="56"/>
                              </w:rPr>
                              <w:t xml:space="preserve">resources </w:t>
                            </w:r>
                            <w:r w:rsidR="0013091D">
                              <w:rPr>
                                <w:rFonts w:asciiTheme="majorHAnsi" w:hAnsiTheme="majorHAnsi" w:cstheme="majorHAnsi"/>
                                <w:color w:val="FFFFFF" w:themeColor="background1"/>
                                <w:sz w:val="56"/>
                                <w:szCs w:val="56"/>
                              </w:rPr>
                              <w:t xml:space="preserve">on core skills </w:t>
                            </w:r>
                          </w:p>
                          <w:p w14:paraId="287AE843" w14:textId="77777777" w:rsidR="005A4D0A" w:rsidRPr="008D31E6" w:rsidRDefault="005A4D0A" w:rsidP="005A4D0A">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65520" id="_x0000_t202" coordsize="21600,21600" o:spt="202" path="m,l,21600r21600,l21600,xe">
                <v:stroke joinstyle="miter"/>
                <v:path gradientshapeok="t" o:connecttype="rect"/>
              </v:shapetype>
              <v:shape id="Text Box 217" o:spid="_x0000_s1026" type="#_x0000_t202" style="position:absolute;margin-left:0;margin-top:165.75pt;width:471.7pt;height:551.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" filled="f" stroked="f">
                <v:textbox>
                  <w:txbxContent>
                    <w:p w14:paraId="4FEA02D5" w14:textId="76FA291E" w:rsidR="005A4D0A" w:rsidRDefault="005A4D0A" w:rsidP="005A4D0A">
                      <w:r w:rsidRPr="009B0F10">
                        <w:rPr>
                          <w:rFonts w:asciiTheme="majorHAnsi" w:eastAsiaTheme="majorEastAsia" w:hAnsiTheme="majorHAnsi" w:cstheme="majorBidi"/>
                          <w:b/>
                          <w:bCs/>
                          <w:color w:val="FFFFFF" w:themeColor="background1"/>
                          <w:spacing w:val="-10"/>
                          <w:kern w:val="28"/>
                          <w:sz w:val="112"/>
                          <w:szCs w:val="112"/>
                        </w:rPr>
                        <w:t>Call for a</w:t>
                      </w:r>
                      <w:r w:rsidR="00CC52B8">
                        <w:rPr>
                          <w:rFonts w:asciiTheme="majorHAnsi" w:eastAsiaTheme="majorEastAsia" w:hAnsiTheme="majorHAnsi" w:cstheme="majorBidi"/>
                          <w:b/>
                          <w:bCs/>
                          <w:color w:val="FFFFFF" w:themeColor="background1"/>
                          <w:spacing w:val="-10"/>
                          <w:kern w:val="28"/>
                          <w:sz w:val="112"/>
                          <w:szCs w:val="112"/>
                        </w:rPr>
                        <w:t xml:space="preserve"> National </w:t>
                      </w:r>
                      <w:r w:rsidR="009C5C34">
                        <w:rPr>
                          <w:rFonts w:asciiTheme="majorHAnsi" w:eastAsiaTheme="majorEastAsia" w:hAnsiTheme="majorHAnsi" w:cstheme="majorBidi"/>
                          <w:b/>
                          <w:bCs/>
                          <w:color w:val="FFFFFF" w:themeColor="background1"/>
                          <w:spacing w:val="-10"/>
                          <w:kern w:val="28"/>
                          <w:sz w:val="112"/>
                          <w:szCs w:val="112"/>
                        </w:rPr>
                        <w:t>c</w:t>
                      </w:r>
                      <w:r w:rsidRPr="009B0F10">
                        <w:rPr>
                          <w:rFonts w:asciiTheme="majorHAnsi" w:eastAsiaTheme="majorEastAsia" w:hAnsiTheme="majorHAnsi" w:cstheme="majorBidi"/>
                          <w:b/>
                          <w:bCs/>
                          <w:color w:val="FFFFFF" w:themeColor="background1"/>
                          <w:spacing w:val="-10"/>
                          <w:kern w:val="28"/>
                          <w:sz w:val="112"/>
                          <w:szCs w:val="112"/>
                        </w:rPr>
                        <w:t>onsultant</w:t>
                      </w:r>
                    </w:p>
                    <w:p w14:paraId="5F7B7F97" w14:textId="77777777" w:rsidR="005A4D0A" w:rsidRPr="00E5414E" w:rsidRDefault="005A4D0A" w:rsidP="005A4D0A"/>
                    <w:p w14:paraId="1FDAB85F" w14:textId="77777777" w:rsidR="005A4D0A" w:rsidRDefault="005A4D0A" w:rsidP="005A4D0A">
                      <w:pPr>
                        <w:rPr>
                          <w:rFonts w:ascii="British Council Sans" w:hAnsi="British Council Sans"/>
                          <w:color w:val="FFFFFF" w:themeColor="background1"/>
                          <w:sz w:val="42"/>
                          <w:szCs w:val="42"/>
                        </w:rPr>
                      </w:pPr>
                    </w:p>
                    <w:p w14:paraId="3AA008B5" w14:textId="42F58239" w:rsidR="005A4D0A" w:rsidRDefault="008F2145" w:rsidP="005A4D0A">
                      <w:pPr>
                        <w:rPr>
                          <w:color w:val="FFFFFF" w:themeColor="background1"/>
                          <w:sz w:val="42"/>
                          <w:szCs w:val="42"/>
                        </w:rPr>
                      </w:pPr>
                      <w:r w:rsidRPr="008F2145">
                        <w:rPr>
                          <w:rFonts w:asciiTheme="majorHAnsi" w:hAnsiTheme="majorHAnsi" w:cstheme="majorHAnsi"/>
                          <w:color w:val="FFFFFF" w:themeColor="background1"/>
                          <w:sz w:val="56"/>
                          <w:szCs w:val="56"/>
                        </w:rPr>
                        <w:t xml:space="preserve">Developing teacher </w:t>
                      </w:r>
                      <w:r w:rsidR="00EF1387">
                        <w:rPr>
                          <w:rFonts w:asciiTheme="majorHAnsi" w:hAnsiTheme="majorHAnsi" w:cstheme="majorHAnsi"/>
                          <w:color w:val="FFFFFF" w:themeColor="background1"/>
                          <w:sz w:val="56"/>
                          <w:szCs w:val="56"/>
                        </w:rPr>
                        <w:t>training</w:t>
                      </w:r>
                      <w:r w:rsidR="00EF1387" w:rsidRPr="008F2145">
                        <w:rPr>
                          <w:rFonts w:asciiTheme="majorHAnsi" w:hAnsiTheme="majorHAnsi" w:cstheme="majorHAnsi"/>
                          <w:color w:val="FFFFFF" w:themeColor="background1"/>
                          <w:sz w:val="56"/>
                          <w:szCs w:val="56"/>
                        </w:rPr>
                        <w:t xml:space="preserve"> </w:t>
                      </w:r>
                      <w:r w:rsidRPr="008F2145">
                        <w:rPr>
                          <w:rFonts w:asciiTheme="majorHAnsi" w:hAnsiTheme="majorHAnsi" w:cstheme="majorHAnsi"/>
                          <w:color w:val="FFFFFF" w:themeColor="background1"/>
                          <w:sz w:val="56"/>
                          <w:szCs w:val="56"/>
                        </w:rPr>
                        <w:t xml:space="preserve">resources </w:t>
                      </w:r>
                      <w:r w:rsidR="0013091D">
                        <w:rPr>
                          <w:rFonts w:asciiTheme="majorHAnsi" w:hAnsiTheme="majorHAnsi" w:cstheme="majorHAnsi"/>
                          <w:color w:val="FFFFFF" w:themeColor="background1"/>
                          <w:sz w:val="56"/>
                          <w:szCs w:val="56"/>
                        </w:rPr>
                        <w:t xml:space="preserve">on core skills </w:t>
                      </w:r>
                    </w:p>
                    <w:p w14:paraId="287AE843" w14:textId="77777777" w:rsidR="005A4D0A" w:rsidRPr="008D31E6" w:rsidRDefault="005A4D0A" w:rsidP="005A4D0A">
                      <w:pPr>
                        <w:rPr>
                          <w:color w:val="FFFFFF" w:themeColor="background1"/>
                          <w14:textFill>
                            <w14:noFill/>
                          </w14:textFill>
                        </w:rPr>
                      </w:pPr>
                    </w:p>
                  </w:txbxContent>
                </v:textbox>
                <w10:wrap type="square" anchorx="margin"/>
              </v:shape>
            </w:pict>
          </mc:Fallback>
        </mc:AlternateContent>
      </w:r>
      <w:r>
        <w:rPr>
          <w:noProof/>
          <w:color w:val="FFFFFF" w:themeColor="background1"/>
        </w:rPr>
        <w:drawing>
          <wp:anchor distT="0" distB="0" distL="114300" distR="114300" simplePos="0" relativeHeight="251658243" behindDoc="1" locked="0" layoutInCell="1" allowOverlap="1" wp14:anchorId="38289827" wp14:editId="2E5E62FF">
            <wp:simplePos x="0" y="0"/>
            <wp:positionH relativeFrom="margin">
              <wp:posOffset>57785</wp:posOffset>
            </wp:positionH>
            <wp:positionV relativeFrom="paragraph">
              <wp:posOffset>109</wp:posOffset>
            </wp:positionV>
            <wp:extent cx="1866900" cy="537910"/>
            <wp:effectExtent l="0" t="0" r="0" b="0"/>
            <wp:wrapTight wrapText="bothSides">
              <wp:wrapPolygon edited="0">
                <wp:start x="211" y="0"/>
                <wp:lineTo x="0" y="2194"/>
                <wp:lineTo x="0" y="19747"/>
                <wp:lineTo x="211" y="21210"/>
                <wp:lineTo x="5900" y="21210"/>
                <wp:lineTo x="21495" y="21210"/>
                <wp:lineTo x="21495" y="731"/>
                <wp:lineTo x="20230" y="0"/>
                <wp:lineTo x="5900" y="0"/>
                <wp:lineTo x="21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866900" cy="53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9C92B44" w:rsidRPr="008F5AA7">
        <w:rPr>
          <w:color w:val="FFFFFF" w:themeColor="background1"/>
        </w:rPr>
        <w:t xml:space="preserve"> </w:t>
      </w:r>
      <w:r w:rsidR="79C92B44" w:rsidRPr="00473AB0">
        <w:t>goes here</w:t>
      </w:r>
    </w:p>
    <w:p w14:paraId="56A2459D" w14:textId="77777777" w:rsidR="005A4D0A" w:rsidRPr="009B0F10" w:rsidRDefault="005A4D0A" w:rsidP="147F8F30">
      <w:pPr>
        <w:spacing w:line="276" w:lineRule="auto"/>
        <w:rPr>
          <w:rFonts w:asciiTheme="majorHAnsi" w:eastAsiaTheme="majorEastAsia" w:hAnsiTheme="majorHAnsi" w:cstheme="majorBidi"/>
          <w:b/>
          <w:bCs/>
          <w:color w:val="230859" w:themeColor="text2"/>
          <w:sz w:val="28"/>
          <w:szCs w:val="28"/>
        </w:rPr>
      </w:pPr>
      <w:r w:rsidRPr="147F8F30">
        <w:rPr>
          <w:rFonts w:asciiTheme="majorHAnsi" w:eastAsiaTheme="majorEastAsia" w:hAnsiTheme="majorHAnsi" w:cstheme="majorBidi"/>
          <w:b/>
          <w:bCs/>
          <w:color w:val="230858"/>
          <w:sz w:val="28"/>
          <w:szCs w:val="28"/>
        </w:rPr>
        <w:lastRenderedPageBreak/>
        <w:t>Overview of the British Council</w:t>
      </w:r>
    </w:p>
    <w:p w14:paraId="7791F62C" w14:textId="10DEC212" w:rsidR="6CC0834E" w:rsidRDefault="6CC0834E">
      <w:pPr>
        <w:rPr>
          <w:rFonts w:ascii="Arial" w:eastAsia="Arial" w:hAnsi="Arial" w:cs="Arial"/>
        </w:rPr>
      </w:pPr>
      <w:r w:rsidRPr="147F8F30">
        <w:rPr>
          <w:rFonts w:ascii="Arial" w:eastAsia="Arial" w:hAnsi="Arial" w:cs="Arial"/>
        </w:rPr>
        <w:t xml:space="preserve">The British Council is the UK’s international organisation for cultural relations and educational opportunities. We create friendly knowledge and understanding between the people of the UK and other countries. Through our arts, education and English programmes, we give opportunities to hundreds of millions of people worldwide each year. We are on the ground in six continents and over 100 countries. The British Council has been operating in Nepal since 1959. </w:t>
      </w:r>
    </w:p>
    <w:p w14:paraId="20AB67D5" w14:textId="097928D3" w:rsidR="6CC0834E" w:rsidRDefault="6CC0834E">
      <w:pPr>
        <w:rPr>
          <w:rFonts w:ascii="Arial" w:eastAsia="Arial" w:hAnsi="Arial" w:cs="Arial"/>
        </w:rPr>
      </w:pPr>
      <w:r w:rsidRPr="147F8F30">
        <w:rPr>
          <w:rFonts w:ascii="Arial" w:eastAsia="Arial" w:hAnsi="Arial" w:cs="Arial"/>
        </w:rPr>
        <w:t>The British Council’s education work is far-reaching and covers nearly all 110+ countries in which we do business. Our education programmes, which are core to our charitable purpose, are built to give people opportunities, make connections to the UK and ultimately engender trust. The British Council believes that by delivering education programmes that are mutually beneficial to the UK and other countries, we will create more understanding and links between people, making a brighter future for all of us.</w:t>
      </w:r>
    </w:p>
    <w:p w14:paraId="37885674" w14:textId="01BAF004" w:rsidR="6CC0834E" w:rsidRDefault="6CC0834E">
      <w:pPr>
        <w:rPr>
          <w:rFonts w:ascii="Arial" w:eastAsia="Arial" w:hAnsi="Arial" w:cs="Arial"/>
        </w:rPr>
      </w:pPr>
      <w:r w:rsidRPr="147F8F30">
        <w:rPr>
          <w:rFonts w:ascii="Arial" w:eastAsia="Arial" w:hAnsi="Arial" w:cs="Arial"/>
        </w:rPr>
        <w:t xml:space="preserve">Education priorities for British Council </w:t>
      </w:r>
      <w:r w:rsidR="00BD0E47">
        <w:rPr>
          <w:rFonts w:ascii="Arial" w:eastAsia="Arial" w:hAnsi="Arial" w:cs="Arial"/>
        </w:rPr>
        <w:t xml:space="preserve">in </w:t>
      </w:r>
      <w:r w:rsidRPr="147F8F30">
        <w:rPr>
          <w:rFonts w:ascii="Arial" w:eastAsia="Arial" w:hAnsi="Arial" w:cs="Arial"/>
        </w:rPr>
        <w:t>Nepal are guided by the Nepal Government’s National Education Policy 2019, School Education Sector Plan (SESP) priorities, and strategic priorities of the British Council.</w:t>
      </w:r>
    </w:p>
    <w:p w14:paraId="32FD7C44" w14:textId="620010AF" w:rsidR="147F8F30" w:rsidRDefault="147F8F30" w:rsidP="147F8F30">
      <w:pPr>
        <w:spacing w:line="276" w:lineRule="auto"/>
        <w:rPr>
          <w:rFonts w:asciiTheme="majorHAnsi" w:eastAsiaTheme="majorEastAsia" w:hAnsiTheme="majorHAnsi" w:cstheme="majorBidi"/>
          <w:b/>
          <w:bCs/>
          <w:color w:val="230858"/>
          <w:sz w:val="28"/>
          <w:szCs w:val="28"/>
        </w:rPr>
      </w:pPr>
    </w:p>
    <w:p w14:paraId="6369151C" w14:textId="64323D72" w:rsidR="005A4D0A" w:rsidRDefault="005A4D0A" w:rsidP="005A4D0A">
      <w:pPr>
        <w:spacing w:line="276" w:lineRule="auto"/>
        <w:rPr>
          <w:rFonts w:asciiTheme="majorHAnsi" w:eastAsiaTheme="majorEastAsia" w:hAnsiTheme="majorHAnsi" w:cstheme="majorBidi"/>
          <w:b/>
          <w:bCs/>
          <w:color w:val="230859" w:themeColor="text2"/>
          <w:sz w:val="28"/>
          <w:szCs w:val="28"/>
        </w:rPr>
      </w:pPr>
      <w:r w:rsidRPr="00DA6F0F">
        <w:rPr>
          <w:rFonts w:asciiTheme="majorHAnsi" w:eastAsiaTheme="majorEastAsia" w:hAnsiTheme="majorHAnsi" w:cstheme="majorBidi"/>
          <w:b/>
          <w:bCs/>
          <w:color w:val="230859" w:themeColor="text2"/>
          <w:sz w:val="28"/>
          <w:szCs w:val="28"/>
        </w:rPr>
        <w:t>Background</w:t>
      </w:r>
    </w:p>
    <w:p w14:paraId="7F63E7CF" w14:textId="01EFE6A3" w:rsidR="00421388" w:rsidRPr="00421388" w:rsidRDefault="005A4D0A" w:rsidP="00421388">
      <w:pPr>
        <w:spacing w:line="276" w:lineRule="auto"/>
        <w:rPr>
          <w:rFonts w:asciiTheme="majorHAnsi" w:hAnsiTheme="majorHAnsi" w:cstheme="majorHAnsi"/>
        </w:rPr>
      </w:pPr>
      <w:r w:rsidRPr="006A0323">
        <w:rPr>
          <w:rFonts w:asciiTheme="majorHAnsi" w:hAnsiTheme="majorHAnsi" w:cstheme="majorHAnsi"/>
        </w:rPr>
        <w:t xml:space="preserve">The British Council remains </w:t>
      </w:r>
      <w:r w:rsidR="00E451DD">
        <w:rPr>
          <w:rFonts w:asciiTheme="majorHAnsi" w:hAnsiTheme="majorHAnsi" w:cstheme="majorHAnsi"/>
        </w:rPr>
        <w:t>committed</w:t>
      </w:r>
      <w:r w:rsidR="00E451DD" w:rsidRPr="006A0323">
        <w:rPr>
          <w:rFonts w:asciiTheme="majorHAnsi" w:hAnsiTheme="majorHAnsi" w:cstheme="majorHAnsi"/>
        </w:rPr>
        <w:t xml:space="preserve"> </w:t>
      </w:r>
      <w:r w:rsidRPr="006A0323">
        <w:rPr>
          <w:rFonts w:asciiTheme="majorHAnsi" w:hAnsiTheme="majorHAnsi" w:cstheme="majorHAnsi"/>
        </w:rPr>
        <w:t>to supporting the Ministry of Education, Science, and Technology (</w:t>
      </w:r>
      <w:proofErr w:type="spellStart"/>
      <w:r w:rsidRPr="006A0323">
        <w:rPr>
          <w:rFonts w:asciiTheme="majorHAnsi" w:hAnsiTheme="majorHAnsi" w:cstheme="majorHAnsi"/>
        </w:rPr>
        <w:t>MoEST</w:t>
      </w:r>
      <w:proofErr w:type="spellEnd"/>
      <w:r w:rsidRPr="006A0323">
        <w:rPr>
          <w:rFonts w:asciiTheme="majorHAnsi" w:hAnsiTheme="majorHAnsi" w:cstheme="majorHAnsi"/>
        </w:rPr>
        <w:t xml:space="preserve">) </w:t>
      </w:r>
      <w:r w:rsidR="00CC71B5" w:rsidRPr="008F4542">
        <w:t xml:space="preserve">in the sustainable improvement of the quality of basic education in schools </w:t>
      </w:r>
      <w:r w:rsidRPr="006A0323">
        <w:rPr>
          <w:rFonts w:asciiTheme="majorHAnsi" w:hAnsiTheme="majorHAnsi" w:cstheme="majorHAnsi"/>
        </w:rPr>
        <w:t>in Nepal.</w:t>
      </w:r>
      <w:r w:rsidR="00421388">
        <w:rPr>
          <w:rFonts w:asciiTheme="majorHAnsi" w:hAnsiTheme="majorHAnsi" w:cstheme="majorHAnsi"/>
        </w:rPr>
        <w:t xml:space="preserve"> </w:t>
      </w:r>
      <w:r w:rsidR="0041428C">
        <w:rPr>
          <w:rFonts w:asciiTheme="majorHAnsi" w:hAnsiTheme="majorHAnsi" w:cstheme="majorHAnsi"/>
        </w:rPr>
        <w:t>We</w:t>
      </w:r>
      <w:r w:rsidR="00421388" w:rsidRPr="00421388">
        <w:rPr>
          <w:rFonts w:asciiTheme="majorHAnsi" w:hAnsiTheme="majorHAnsi" w:cstheme="majorHAnsi"/>
        </w:rPr>
        <w:t xml:space="preserve"> strengthen the quality of school education </w:t>
      </w:r>
      <w:r w:rsidR="00427A8E" w:rsidRPr="00427A8E">
        <w:rPr>
          <w:rFonts w:asciiTheme="majorHAnsi" w:hAnsiTheme="majorHAnsi" w:cstheme="majorHAnsi"/>
        </w:rPr>
        <w:t xml:space="preserve">by supporting all three tiers of government in </w:t>
      </w:r>
      <w:r w:rsidR="00421388" w:rsidRPr="00421388">
        <w:rPr>
          <w:rFonts w:asciiTheme="majorHAnsi" w:hAnsiTheme="majorHAnsi" w:cstheme="majorHAnsi"/>
        </w:rPr>
        <w:t>policy development, institutional capacity building</w:t>
      </w:r>
      <w:r w:rsidR="008D3A89">
        <w:rPr>
          <w:rFonts w:asciiTheme="majorHAnsi" w:hAnsiTheme="majorHAnsi" w:cstheme="majorHAnsi"/>
        </w:rPr>
        <w:t>,</w:t>
      </w:r>
      <w:r w:rsidR="00421388" w:rsidRPr="00421388">
        <w:rPr>
          <w:rFonts w:asciiTheme="majorHAnsi" w:hAnsiTheme="majorHAnsi" w:cstheme="majorHAnsi"/>
        </w:rPr>
        <w:t xml:space="preserve"> and the improvement of teacher professional development systems.</w:t>
      </w:r>
      <w:r w:rsidR="00536390">
        <w:rPr>
          <w:rFonts w:asciiTheme="majorHAnsi" w:hAnsiTheme="majorHAnsi" w:cstheme="majorHAnsi"/>
        </w:rPr>
        <w:t xml:space="preserve"> </w:t>
      </w:r>
      <w:r w:rsidR="00421388" w:rsidRPr="00421388">
        <w:rPr>
          <w:rFonts w:asciiTheme="majorHAnsi" w:hAnsiTheme="majorHAnsi" w:cstheme="majorHAnsi"/>
        </w:rPr>
        <w:t xml:space="preserve">Over the past few years, the British Council, in collaboration with </w:t>
      </w:r>
      <w:r w:rsidR="005A6661">
        <w:rPr>
          <w:rFonts w:asciiTheme="majorHAnsi" w:hAnsiTheme="majorHAnsi" w:cstheme="majorHAnsi"/>
        </w:rPr>
        <w:t>the Centre for Education and Human Resource Development (</w:t>
      </w:r>
      <w:r w:rsidR="00421388" w:rsidRPr="00421388">
        <w:rPr>
          <w:rFonts w:asciiTheme="majorHAnsi" w:hAnsiTheme="majorHAnsi" w:cstheme="majorHAnsi"/>
        </w:rPr>
        <w:t>CEHRD</w:t>
      </w:r>
      <w:r w:rsidR="005A6661">
        <w:rPr>
          <w:rFonts w:asciiTheme="majorHAnsi" w:hAnsiTheme="majorHAnsi" w:cstheme="majorHAnsi"/>
        </w:rPr>
        <w:t>)</w:t>
      </w:r>
      <w:r w:rsidR="00421388" w:rsidRPr="00421388">
        <w:rPr>
          <w:rFonts w:asciiTheme="majorHAnsi" w:hAnsiTheme="majorHAnsi" w:cstheme="majorHAnsi"/>
        </w:rPr>
        <w:t>, has supported the development of key professional standards and training resources for the education system. This includes the development of the Teacher Educator Competency Framework and the Head Teacher Competency Framework. In addition, the British Council has supported the development of associated training resources, including training curricula, Trainers’ Guides (TG), and Trainee Resource Materials (TRM) to support the effective delivery of professional development programmes.</w:t>
      </w:r>
    </w:p>
    <w:p w14:paraId="7630DE15" w14:textId="78C0EDBE" w:rsidR="00421388" w:rsidRPr="00421388" w:rsidRDefault="00C41AF9" w:rsidP="00421388">
      <w:pPr>
        <w:spacing w:line="276" w:lineRule="auto"/>
        <w:rPr>
          <w:rFonts w:asciiTheme="majorHAnsi" w:hAnsiTheme="majorHAnsi" w:cstheme="majorHAnsi"/>
        </w:rPr>
      </w:pPr>
      <w:r w:rsidRPr="00C41AF9">
        <w:rPr>
          <w:rFonts w:asciiTheme="majorHAnsi" w:hAnsiTheme="majorHAnsi" w:cstheme="majorHAnsi"/>
        </w:rPr>
        <w:t>As part of its continued technical assistance to the Government of Nepal, the British Council is planning to support CEHRD in developing training materials for teacher educators, focusing on core skills</w:t>
      </w:r>
      <w:r w:rsidR="005238EA">
        <w:rPr>
          <w:rFonts w:asciiTheme="majorHAnsi" w:hAnsiTheme="majorHAnsi" w:cstheme="majorHAnsi"/>
        </w:rPr>
        <w:t xml:space="preserve">, in response to </w:t>
      </w:r>
      <w:r w:rsidR="00F103BF">
        <w:rPr>
          <w:rFonts w:asciiTheme="majorHAnsi" w:hAnsiTheme="majorHAnsi" w:cstheme="majorHAnsi"/>
        </w:rPr>
        <w:t xml:space="preserve">the </w:t>
      </w:r>
      <w:r w:rsidRPr="00C41AF9">
        <w:rPr>
          <w:rFonts w:asciiTheme="majorHAnsi" w:hAnsiTheme="majorHAnsi" w:cstheme="majorHAnsi"/>
        </w:rPr>
        <w:t>Government’s request.</w:t>
      </w:r>
      <w:r w:rsidR="00A7632E">
        <w:rPr>
          <w:rFonts w:asciiTheme="majorHAnsi" w:hAnsiTheme="majorHAnsi" w:cstheme="majorHAnsi"/>
        </w:rPr>
        <w:t xml:space="preserve"> </w:t>
      </w:r>
      <w:r w:rsidR="009F1791" w:rsidRPr="009F1791">
        <w:rPr>
          <w:rFonts w:asciiTheme="majorHAnsi" w:hAnsiTheme="majorHAnsi" w:cstheme="majorHAnsi"/>
        </w:rPr>
        <w:t xml:space="preserve">While core skills have been emphasised within the school education curriculum, there remains a gap in consolidated training resources specifically designed to </w:t>
      </w:r>
      <w:r w:rsidR="005238EA">
        <w:rPr>
          <w:rFonts w:asciiTheme="majorHAnsi" w:hAnsiTheme="majorHAnsi" w:cstheme="majorHAnsi"/>
        </w:rPr>
        <w:t>enable</w:t>
      </w:r>
      <w:r w:rsidR="005238EA" w:rsidRPr="009F1791">
        <w:rPr>
          <w:rFonts w:asciiTheme="majorHAnsi" w:hAnsiTheme="majorHAnsi" w:cstheme="majorHAnsi"/>
        </w:rPr>
        <w:t xml:space="preserve"> </w:t>
      </w:r>
      <w:r w:rsidR="009F1791" w:rsidRPr="009F1791">
        <w:rPr>
          <w:rFonts w:asciiTheme="majorHAnsi" w:hAnsiTheme="majorHAnsi" w:cstheme="majorHAnsi"/>
        </w:rPr>
        <w:t xml:space="preserve">teacher educators </w:t>
      </w:r>
      <w:r w:rsidR="005238EA">
        <w:rPr>
          <w:rFonts w:asciiTheme="majorHAnsi" w:hAnsiTheme="majorHAnsi" w:cstheme="majorHAnsi"/>
        </w:rPr>
        <w:t>to</w:t>
      </w:r>
      <w:r w:rsidR="005238EA" w:rsidRPr="009F1791">
        <w:rPr>
          <w:rFonts w:asciiTheme="majorHAnsi" w:hAnsiTheme="majorHAnsi" w:cstheme="majorHAnsi"/>
        </w:rPr>
        <w:t xml:space="preserve"> </w:t>
      </w:r>
      <w:r w:rsidR="009F1791" w:rsidRPr="009F1791">
        <w:rPr>
          <w:rFonts w:asciiTheme="majorHAnsi" w:hAnsiTheme="majorHAnsi" w:cstheme="majorHAnsi"/>
        </w:rPr>
        <w:t>deliver professional development on core skills and hel</w:t>
      </w:r>
      <w:r w:rsidR="005238EA">
        <w:rPr>
          <w:rFonts w:asciiTheme="majorHAnsi" w:hAnsiTheme="majorHAnsi" w:cstheme="majorHAnsi"/>
        </w:rPr>
        <w:t>p</w:t>
      </w:r>
      <w:r w:rsidR="009F1791" w:rsidRPr="009F1791">
        <w:rPr>
          <w:rFonts w:asciiTheme="majorHAnsi" w:hAnsiTheme="majorHAnsi" w:cstheme="majorHAnsi"/>
        </w:rPr>
        <w:t xml:space="preserve"> teachers embed these skills into their practice.</w:t>
      </w:r>
      <w:r w:rsidR="00A824CD">
        <w:rPr>
          <w:rFonts w:asciiTheme="majorHAnsi" w:hAnsiTheme="majorHAnsi" w:cstheme="majorHAnsi"/>
        </w:rPr>
        <w:t xml:space="preserve"> </w:t>
      </w:r>
    </w:p>
    <w:p w14:paraId="79C01578" w14:textId="45D2030B" w:rsidR="005A4D0A" w:rsidRPr="00DA6F0F" w:rsidRDefault="00421388" w:rsidP="005A4D0A">
      <w:pPr>
        <w:spacing w:line="276" w:lineRule="auto"/>
        <w:rPr>
          <w:rFonts w:asciiTheme="majorHAnsi" w:eastAsiaTheme="majorEastAsia" w:hAnsiTheme="majorHAnsi" w:cstheme="majorBidi"/>
          <w:b/>
          <w:bCs/>
          <w:color w:val="230859" w:themeColor="text2"/>
          <w:sz w:val="28"/>
          <w:szCs w:val="28"/>
        </w:rPr>
      </w:pPr>
      <w:r w:rsidRPr="05C2B431">
        <w:rPr>
          <w:rFonts w:asciiTheme="majorHAnsi" w:hAnsiTheme="majorHAnsi" w:cstheme="majorBidi"/>
        </w:rPr>
        <w:t xml:space="preserve">Under this initiative, the proposed </w:t>
      </w:r>
      <w:r w:rsidR="00CC1E2E">
        <w:rPr>
          <w:rFonts w:asciiTheme="majorHAnsi" w:hAnsiTheme="majorHAnsi" w:cstheme="majorBidi"/>
        </w:rPr>
        <w:t>n</w:t>
      </w:r>
      <w:r w:rsidR="00CC1E2E" w:rsidRPr="05C2B431">
        <w:rPr>
          <w:rFonts w:asciiTheme="majorHAnsi" w:hAnsiTheme="majorHAnsi" w:cstheme="majorBidi"/>
        </w:rPr>
        <w:t xml:space="preserve">ational </w:t>
      </w:r>
      <w:r w:rsidR="542A1A85" w:rsidRPr="05C2B431">
        <w:rPr>
          <w:rFonts w:asciiTheme="majorHAnsi" w:hAnsiTheme="majorHAnsi" w:cstheme="majorBidi"/>
        </w:rPr>
        <w:t>consultant</w:t>
      </w:r>
      <w:r w:rsidRPr="05C2B431">
        <w:rPr>
          <w:rFonts w:asciiTheme="majorHAnsi" w:hAnsiTheme="majorHAnsi" w:cstheme="majorBidi"/>
        </w:rPr>
        <w:t xml:space="preserve"> will work closely with </w:t>
      </w:r>
      <w:r w:rsidR="00AA4274">
        <w:rPr>
          <w:rFonts w:asciiTheme="majorHAnsi" w:hAnsiTheme="majorHAnsi" w:cstheme="majorBidi"/>
        </w:rPr>
        <w:t>an</w:t>
      </w:r>
      <w:r w:rsidR="00AA4274" w:rsidRPr="05C2B431">
        <w:rPr>
          <w:rFonts w:asciiTheme="majorHAnsi" w:hAnsiTheme="majorHAnsi" w:cstheme="majorBidi"/>
        </w:rPr>
        <w:t xml:space="preserve"> </w:t>
      </w:r>
      <w:r w:rsidR="6FEEDE81" w:rsidRPr="05C2B431">
        <w:rPr>
          <w:rFonts w:asciiTheme="majorHAnsi" w:hAnsiTheme="majorHAnsi" w:cstheme="majorBidi"/>
        </w:rPr>
        <w:t>international</w:t>
      </w:r>
      <w:r w:rsidRPr="05C2B431">
        <w:rPr>
          <w:rFonts w:asciiTheme="majorHAnsi" w:hAnsiTheme="majorHAnsi" w:cstheme="majorBidi"/>
        </w:rPr>
        <w:t xml:space="preserve"> consultant and the CEHRD task force to develop the required </w:t>
      </w:r>
      <w:r w:rsidR="0092411F" w:rsidRPr="05C2B431">
        <w:rPr>
          <w:rFonts w:asciiTheme="majorHAnsi" w:hAnsiTheme="majorHAnsi" w:cstheme="majorBidi"/>
        </w:rPr>
        <w:t xml:space="preserve">teacher </w:t>
      </w:r>
      <w:r w:rsidRPr="05C2B431">
        <w:rPr>
          <w:rFonts w:asciiTheme="majorHAnsi" w:hAnsiTheme="majorHAnsi" w:cstheme="majorBidi"/>
        </w:rPr>
        <w:t>training resources</w:t>
      </w:r>
      <w:r w:rsidR="0092411F" w:rsidRPr="05C2B431">
        <w:rPr>
          <w:rFonts w:asciiTheme="majorHAnsi" w:hAnsiTheme="majorHAnsi" w:cstheme="majorBidi"/>
        </w:rPr>
        <w:t xml:space="preserve"> based on </w:t>
      </w:r>
      <w:r w:rsidR="00663549" w:rsidRPr="05C2B431">
        <w:rPr>
          <w:rFonts w:asciiTheme="majorHAnsi" w:hAnsiTheme="majorHAnsi" w:cstheme="majorBidi"/>
        </w:rPr>
        <w:t xml:space="preserve">CEHRD </w:t>
      </w:r>
      <w:r w:rsidR="00F10C37" w:rsidRPr="05C2B431">
        <w:rPr>
          <w:rFonts w:asciiTheme="majorHAnsi" w:hAnsiTheme="majorHAnsi" w:cstheme="majorBidi"/>
        </w:rPr>
        <w:t>frame</w:t>
      </w:r>
      <w:r w:rsidR="00A6008A" w:rsidRPr="05C2B431">
        <w:rPr>
          <w:rFonts w:asciiTheme="majorHAnsi" w:hAnsiTheme="majorHAnsi" w:cstheme="majorBidi"/>
        </w:rPr>
        <w:t>work of teacher pro</w:t>
      </w:r>
      <w:r w:rsidR="00C155FB" w:rsidRPr="05C2B431">
        <w:rPr>
          <w:rFonts w:asciiTheme="majorHAnsi" w:hAnsiTheme="majorHAnsi" w:cstheme="majorBidi"/>
        </w:rPr>
        <w:t xml:space="preserve">fessional </w:t>
      </w:r>
      <w:r w:rsidR="007C5971" w:rsidRPr="05C2B431">
        <w:rPr>
          <w:rFonts w:asciiTheme="majorHAnsi" w:hAnsiTheme="majorHAnsi" w:cstheme="majorBidi"/>
        </w:rPr>
        <w:t>development. The</w:t>
      </w:r>
      <w:r w:rsidRPr="05C2B431">
        <w:rPr>
          <w:rFonts w:asciiTheme="majorHAnsi" w:hAnsiTheme="majorHAnsi" w:cstheme="majorBidi"/>
        </w:rPr>
        <w:t xml:space="preserve"> </w:t>
      </w:r>
      <w:r w:rsidR="00094314">
        <w:rPr>
          <w:rFonts w:asciiTheme="majorHAnsi" w:hAnsiTheme="majorHAnsi" w:cstheme="majorBidi"/>
        </w:rPr>
        <w:t>consultant</w:t>
      </w:r>
      <w:r w:rsidR="00094314" w:rsidRPr="05C2B431">
        <w:rPr>
          <w:rFonts w:asciiTheme="majorHAnsi" w:hAnsiTheme="majorHAnsi" w:cstheme="majorBidi"/>
        </w:rPr>
        <w:t xml:space="preserve"> </w:t>
      </w:r>
      <w:r w:rsidR="00063EB4" w:rsidRPr="00063EB4">
        <w:rPr>
          <w:rFonts w:asciiTheme="majorHAnsi" w:hAnsiTheme="majorHAnsi" w:cstheme="majorBidi"/>
        </w:rPr>
        <w:t xml:space="preserve">is expected to develop teacher training resources on core skills, working in collaboration with </w:t>
      </w:r>
      <w:r w:rsidR="000829AA">
        <w:rPr>
          <w:rFonts w:asciiTheme="majorHAnsi" w:hAnsiTheme="majorHAnsi" w:cstheme="majorBidi"/>
        </w:rPr>
        <w:t xml:space="preserve">the international consultant and </w:t>
      </w:r>
      <w:r w:rsidR="00063EB4" w:rsidRPr="00063EB4">
        <w:rPr>
          <w:rFonts w:asciiTheme="majorHAnsi" w:hAnsiTheme="majorHAnsi" w:cstheme="majorBidi"/>
        </w:rPr>
        <w:t>the taskforce.</w:t>
      </w:r>
      <w:r w:rsidR="00063EB4">
        <w:rPr>
          <w:rFonts w:asciiTheme="majorHAnsi" w:hAnsiTheme="majorHAnsi" w:cstheme="majorBidi"/>
        </w:rPr>
        <w:t xml:space="preserve"> </w:t>
      </w:r>
      <w:r w:rsidR="005A4D0A" w:rsidRPr="00DA6F0F">
        <w:rPr>
          <w:rFonts w:asciiTheme="majorHAnsi" w:eastAsiaTheme="majorEastAsia" w:hAnsiTheme="majorHAnsi" w:cstheme="majorBidi"/>
          <w:b/>
          <w:bCs/>
          <w:color w:val="230859" w:themeColor="text2"/>
          <w:sz w:val="28"/>
          <w:szCs w:val="28"/>
        </w:rPr>
        <w:t>Objective</w:t>
      </w:r>
      <w:r w:rsidR="005A4D0A">
        <w:rPr>
          <w:rFonts w:asciiTheme="majorHAnsi" w:eastAsiaTheme="majorEastAsia" w:hAnsiTheme="majorHAnsi" w:cstheme="majorBidi"/>
          <w:b/>
          <w:bCs/>
          <w:color w:val="230859" w:themeColor="text2"/>
          <w:sz w:val="28"/>
          <w:szCs w:val="28"/>
        </w:rPr>
        <w:t>s</w:t>
      </w:r>
    </w:p>
    <w:p w14:paraId="57604C52" w14:textId="4919545B" w:rsidR="006871B6" w:rsidRDefault="006871B6" w:rsidP="005A4D0A">
      <w:pPr>
        <w:spacing w:line="276" w:lineRule="auto"/>
        <w:rPr>
          <w:b/>
          <w:bCs/>
        </w:rPr>
      </w:pPr>
      <w:r w:rsidRPr="006871B6">
        <w:lastRenderedPageBreak/>
        <w:t xml:space="preserve">To provide technical support to the </w:t>
      </w:r>
      <w:r w:rsidR="00DE115A">
        <w:t>CEHRD</w:t>
      </w:r>
      <w:r w:rsidRPr="006871B6">
        <w:t xml:space="preserve"> </w:t>
      </w:r>
      <w:r w:rsidR="00856FBD">
        <w:t>in</w:t>
      </w:r>
      <w:r w:rsidRPr="006871B6">
        <w:t xml:space="preserve"> </w:t>
      </w:r>
      <w:r w:rsidR="009B3E92" w:rsidRPr="006871B6">
        <w:t>develop</w:t>
      </w:r>
      <w:r w:rsidR="009B3E92">
        <w:t>ing</w:t>
      </w:r>
      <w:r w:rsidR="009B3E92" w:rsidRPr="006871B6">
        <w:t xml:space="preserve"> training</w:t>
      </w:r>
      <w:r w:rsidRPr="006871B6">
        <w:t xml:space="preserve"> curriculum, Trainers’ Guide (TG) and Trainee Resource Materials (</w:t>
      </w:r>
      <w:proofErr w:type="gramStart"/>
      <w:r w:rsidRPr="006871B6">
        <w:t xml:space="preserve">TRM)  </w:t>
      </w:r>
      <w:proofErr w:type="spellStart"/>
      <w:r w:rsidR="00F323CD">
        <w:t>on</w:t>
      </w:r>
      <w:r w:rsidRPr="006871B6">
        <w:t>core</w:t>
      </w:r>
      <w:proofErr w:type="spellEnd"/>
      <w:proofErr w:type="gramEnd"/>
      <w:r w:rsidRPr="006871B6">
        <w:t xml:space="preserve"> skills.</w:t>
      </w:r>
      <w:r w:rsidRPr="006871B6">
        <w:rPr>
          <w:b/>
          <w:bCs/>
        </w:rPr>
        <w:t xml:space="preserve"> </w:t>
      </w:r>
    </w:p>
    <w:p w14:paraId="1FBE1E58" w14:textId="4CD66151" w:rsidR="005A4D0A" w:rsidRDefault="005A4D0A" w:rsidP="005A4D0A">
      <w:pPr>
        <w:spacing w:line="276" w:lineRule="auto"/>
        <w:rPr>
          <w:rFonts w:asciiTheme="majorHAnsi" w:eastAsiaTheme="majorEastAsia" w:hAnsiTheme="majorHAnsi" w:cstheme="majorBidi"/>
          <w:b/>
          <w:bCs/>
          <w:color w:val="230859" w:themeColor="text2"/>
          <w:sz w:val="28"/>
          <w:szCs w:val="28"/>
        </w:rPr>
      </w:pPr>
      <w:r w:rsidRPr="6FAFC58F">
        <w:rPr>
          <w:rFonts w:asciiTheme="majorHAnsi" w:eastAsiaTheme="majorEastAsia" w:hAnsiTheme="majorHAnsi" w:cstheme="majorBidi"/>
          <w:b/>
          <w:bCs/>
          <w:color w:val="230859" w:themeColor="text2"/>
          <w:sz w:val="28"/>
          <w:szCs w:val="28"/>
        </w:rPr>
        <w:t xml:space="preserve">Scope </w:t>
      </w:r>
    </w:p>
    <w:p w14:paraId="32F37006" w14:textId="6BC60E4F" w:rsidR="006871B6" w:rsidRDefault="006871B6" w:rsidP="5E87B5A6">
      <w:pPr>
        <w:spacing w:line="276" w:lineRule="auto"/>
      </w:pPr>
      <w:r>
        <w:t xml:space="preserve">The </w:t>
      </w:r>
      <w:r w:rsidR="00CC52B8">
        <w:t>national consultant</w:t>
      </w:r>
      <w:r>
        <w:t xml:space="preserve"> will </w:t>
      </w:r>
      <w:r w:rsidR="6A78DCB0">
        <w:t>lead</w:t>
      </w:r>
      <w:r w:rsidR="56F1A438">
        <w:t xml:space="preserve"> </w:t>
      </w:r>
      <w:r>
        <w:t>the technical process for the development of training resources on core skills</w:t>
      </w:r>
      <w:r w:rsidR="00856FBD">
        <w:t xml:space="preserve">. The consultant will work closely </w:t>
      </w:r>
      <w:r>
        <w:t>with</w:t>
      </w:r>
      <w:r w:rsidR="330EB236">
        <w:t xml:space="preserve"> </w:t>
      </w:r>
      <w:r w:rsidR="00CC52B8">
        <w:t xml:space="preserve">the international </w:t>
      </w:r>
      <w:r w:rsidR="330EB236">
        <w:t>consultant</w:t>
      </w:r>
      <w:r w:rsidR="561AF312">
        <w:t xml:space="preserve"> appointed by the British </w:t>
      </w:r>
      <w:r w:rsidR="0099103C">
        <w:t xml:space="preserve">Council </w:t>
      </w:r>
      <w:r w:rsidR="00856FBD">
        <w:t xml:space="preserve">and collaborate </w:t>
      </w:r>
      <w:r w:rsidR="561AF312">
        <w:t xml:space="preserve">with </w:t>
      </w:r>
      <w:r w:rsidR="00306BFC">
        <w:t>CEHRD taskforce</w:t>
      </w:r>
      <w:r w:rsidR="41C6A4A6">
        <w:t xml:space="preserve">. </w:t>
      </w:r>
      <w:r>
        <w:t>The main scope of this assignment includes:</w:t>
      </w:r>
    </w:p>
    <w:p w14:paraId="7C6AB491" w14:textId="4AF74048" w:rsidR="2F05BFAC" w:rsidRDefault="009A678F" w:rsidP="5E87B5A6">
      <w:pPr>
        <w:pStyle w:val="ListParagraph"/>
        <w:numPr>
          <w:ilvl w:val="0"/>
          <w:numId w:val="3"/>
        </w:numPr>
        <w:spacing w:line="276" w:lineRule="auto"/>
        <w:rPr>
          <w:rFonts w:ascii="Arial" w:eastAsia="Arial" w:hAnsi="Arial" w:cs="Arial"/>
        </w:rPr>
      </w:pPr>
      <w:r>
        <w:rPr>
          <w:rFonts w:ascii="Arial" w:eastAsia="Arial" w:hAnsi="Arial" w:cs="Arial"/>
        </w:rPr>
        <w:t>R</w:t>
      </w:r>
      <w:r w:rsidR="2F05BFAC" w:rsidRPr="5E87B5A6">
        <w:rPr>
          <w:rFonts w:ascii="Arial" w:eastAsia="Arial" w:hAnsi="Arial" w:cs="Arial"/>
        </w:rPr>
        <w:t xml:space="preserve">eview relevant national policies, existing training </w:t>
      </w:r>
      <w:r w:rsidR="002A5EE9">
        <w:rPr>
          <w:rFonts w:ascii="Arial" w:eastAsia="Arial" w:hAnsi="Arial" w:cs="Arial"/>
        </w:rPr>
        <w:t>curricula</w:t>
      </w:r>
      <w:r w:rsidR="2F05BFAC" w:rsidRPr="5E87B5A6">
        <w:rPr>
          <w:rFonts w:ascii="Arial" w:eastAsia="Arial" w:hAnsi="Arial" w:cs="Arial"/>
        </w:rPr>
        <w:t xml:space="preserve">, and other resources related to core skills in Nepal, </w:t>
      </w:r>
    </w:p>
    <w:p w14:paraId="629C2B05" w14:textId="281FD214" w:rsidR="00CC52B8" w:rsidRDefault="007C5971" w:rsidP="5E87B5A6">
      <w:pPr>
        <w:pStyle w:val="ListParagraph"/>
        <w:numPr>
          <w:ilvl w:val="0"/>
          <w:numId w:val="3"/>
        </w:numPr>
        <w:spacing w:line="276" w:lineRule="auto"/>
        <w:rPr>
          <w:rFonts w:ascii="Arial" w:eastAsia="Arial" w:hAnsi="Arial" w:cs="Arial"/>
        </w:rPr>
      </w:pPr>
      <w:r>
        <w:rPr>
          <w:rFonts w:ascii="Arial" w:eastAsia="Arial" w:hAnsi="Arial" w:cs="Arial"/>
        </w:rPr>
        <w:t>W</w:t>
      </w:r>
      <w:r w:rsidR="00CC52B8" w:rsidRPr="00CC52B8">
        <w:rPr>
          <w:rFonts w:ascii="Arial" w:eastAsia="Arial" w:hAnsi="Arial" w:cs="Arial"/>
        </w:rPr>
        <w:t>ork closely with CEHRD and task force members to align resource materials with Nepal’s education policies and priorities, </w:t>
      </w:r>
    </w:p>
    <w:p w14:paraId="1DD5C707" w14:textId="67CB19F6" w:rsidR="00032034" w:rsidRDefault="007C5971" w:rsidP="5E87B5A6">
      <w:pPr>
        <w:pStyle w:val="ListParagraph"/>
        <w:numPr>
          <w:ilvl w:val="0"/>
          <w:numId w:val="3"/>
        </w:numPr>
        <w:spacing w:line="276" w:lineRule="auto"/>
        <w:rPr>
          <w:rFonts w:ascii="Arial" w:eastAsia="Arial" w:hAnsi="Arial" w:cs="Arial"/>
        </w:rPr>
      </w:pPr>
      <w:r>
        <w:rPr>
          <w:rFonts w:ascii="Arial" w:eastAsia="Arial" w:hAnsi="Arial" w:cs="Arial"/>
        </w:rPr>
        <w:t>S</w:t>
      </w:r>
      <w:r w:rsidR="00032034" w:rsidRPr="00032034">
        <w:rPr>
          <w:rFonts w:ascii="Arial" w:eastAsia="Arial" w:hAnsi="Arial" w:cs="Arial"/>
        </w:rPr>
        <w:t>upport the development of training modules, CPD materials, and resource</w:t>
      </w:r>
      <w:r w:rsidR="00032034">
        <w:rPr>
          <w:rFonts w:ascii="Arial" w:eastAsia="Arial" w:hAnsi="Arial" w:cs="Arial"/>
        </w:rPr>
        <w:t xml:space="preserve">s on core skills </w:t>
      </w:r>
    </w:p>
    <w:p w14:paraId="65FB188D" w14:textId="75AFE441" w:rsidR="00032034" w:rsidRDefault="007C5971" w:rsidP="5E87B5A6">
      <w:pPr>
        <w:pStyle w:val="ListParagraph"/>
        <w:numPr>
          <w:ilvl w:val="0"/>
          <w:numId w:val="3"/>
        </w:numPr>
        <w:spacing w:line="276" w:lineRule="auto"/>
        <w:rPr>
          <w:rFonts w:ascii="Arial" w:eastAsia="Arial" w:hAnsi="Arial" w:cs="Arial"/>
        </w:rPr>
      </w:pPr>
      <w:r>
        <w:rPr>
          <w:rFonts w:ascii="Arial" w:eastAsia="Arial" w:hAnsi="Arial" w:cs="Arial"/>
        </w:rPr>
        <w:t>F</w:t>
      </w:r>
      <w:r w:rsidR="00032034" w:rsidRPr="00032034">
        <w:rPr>
          <w:rFonts w:ascii="Arial" w:eastAsia="Arial" w:hAnsi="Arial" w:cs="Arial"/>
        </w:rPr>
        <w:t>acilitat</w:t>
      </w:r>
      <w:r w:rsidR="006A4644">
        <w:rPr>
          <w:rFonts w:ascii="Arial" w:eastAsia="Arial" w:hAnsi="Arial" w:cs="Arial"/>
        </w:rPr>
        <w:t>e</w:t>
      </w:r>
      <w:r w:rsidR="00032034" w:rsidRPr="00032034">
        <w:rPr>
          <w:rFonts w:ascii="Arial" w:eastAsia="Arial" w:hAnsi="Arial" w:cs="Arial"/>
        </w:rPr>
        <w:t xml:space="preserve"> engagement with key stakeholders, including head teachers, teacher educators, policymakers, and professional development providers, </w:t>
      </w:r>
    </w:p>
    <w:p w14:paraId="6B9114CA" w14:textId="45B2D9D4" w:rsidR="00032034" w:rsidRDefault="005D6858" w:rsidP="05C2B431">
      <w:pPr>
        <w:spacing w:line="276" w:lineRule="auto"/>
      </w:pPr>
      <w:r w:rsidRPr="005D6858">
        <w:rPr>
          <w:rFonts w:ascii="Arial" w:eastAsia="Arial" w:hAnsi="Arial" w:cs="Arial"/>
        </w:rPr>
        <w:t xml:space="preserve">Ensure that the resources incorporate feedback from various advisory meetings on the developed </w:t>
      </w:r>
      <w:r w:rsidR="00317C3C" w:rsidRPr="005D6858">
        <w:rPr>
          <w:rFonts w:ascii="Arial" w:eastAsia="Arial" w:hAnsi="Arial" w:cs="Arial"/>
        </w:rPr>
        <w:t>materials and</w:t>
      </w:r>
      <w:r w:rsidRPr="005D6858">
        <w:rPr>
          <w:rFonts w:ascii="Arial" w:eastAsia="Arial" w:hAnsi="Arial" w:cs="Arial"/>
        </w:rPr>
        <w:t xml:space="preserve"> are finalised in consultation with CEHRD and the British </w:t>
      </w:r>
      <w:proofErr w:type="spellStart"/>
      <w:r w:rsidRPr="005D6858">
        <w:rPr>
          <w:rFonts w:ascii="Arial" w:eastAsia="Arial" w:hAnsi="Arial" w:cs="Arial"/>
        </w:rPr>
        <w:t>Council.</w:t>
      </w:r>
      <w:r w:rsidR="00032034">
        <w:t>Note</w:t>
      </w:r>
      <w:proofErr w:type="spellEnd"/>
      <w:r w:rsidR="00032034">
        <w:t xml:space="preserve">: Both consultants will ensure that all resources are finalised in consultation with CEHRD and the British </w:t>
      </w:r>
      <w:r w:rsidR="3CA4C895">
        <w:t>Council and</w:t>
      </w:r>
      <w:r w:rsidR="054BF4B2">
        <w:t xml:space="preserve"> </w:t>
      </w:r>
      <w:r w:rsidR="00032034">
        <w:t>submit a </w:t>
      </w:r>
      <w:proofErr w:type="gramStart"/>
      <w:r w:rsidR="0E4FF00F">
        <w:t>final resource</w:t>
      </w:r>
      <w:r w:rsidR="0049495C">
        <w:t>s</w:t>
      </w:r>
      <w:proofErr w:type="gramEnd"/>
      <w:r w:rsidR="1B091501">
        <w:t xml:space="preserve"> as agreed. </w:t>
      </w:r>
      <w:r w:rsidR="73A0F96A">
        <w:t xml:space="preserve"> </w:t>
      </w:r>
    </w:p>
    <w:p w14:paraId="1F79606C" w14:textId="2684EE8E" w:rsidR="6DFDEA3F" w:rsidRDefault="6DFDEA3F" w:rsidP="05C2B431">
      <w:pPr>
        <w:spacing w:line="276" w:lineRule="auto"/>
      </w:pPr>
      <w:r>
        <w:t xml:space="preserve"> </w:t>
      </w:r>
    </w:p>
    <w:p w14:paraId="398F2FEA" w14:textId="77777777" w:rsidR="006871B6" w:rsidRPr="006871B6" w:rsidRDefault="006871B6" w:rsidP="006871B6">
      <w:pPr>
        <w:spacing w:line="276" w:lineRule="auto"/>
        <w:rPr>
          <w:b/>
          <w:bCs/>
        </w:rPr>
      </w:pPr>
      <w:r w:rsidRPr="006871B6">
        <w:rPr>
          <w:b/>
          <w:bCs/>
        </w:rPr>
        <w:t>Specific Tasks</w:t>
      </w:r>
    </w:p>
    <w:p w14:paraId="452DFB73" w14:textId="77777777" w:rsidR="006871B6" w:rsidRPr="006871B6" w:rsidRDefault="006871B6" w:rsidP="006871B6">
      <w:pPr>
        <w:spacing w:line="276" w:lineRule="auto"/>
      </w:pPr>
      <w:r w:rsidRPr="006871B6">
        <w:rPr>
          <w:b/>
          <w:bCs/>
        </w:rPr>
        <w:t>1. Inception Phase</w:t>
      </w:r>
    </w:p>
    <w:p w14:paraId="06C713F5" w14:textId="7C48D117" w:rsidR="00E36F51" w:rsidRDefault="006871B6" w:rsidP="00E36F51">
      <w:pPr>
        <w:pStyle w:val="ListParagraph"/>
        <w:numPr>
          <w:ilvl w:val="0"/>
          <w:numId w:val="21"/>
        </w:numPr>
        <w:spacing w:line="276" w:lineRule="auto"/>
      </w:pPr>
      <w:r w:rsidRPr="006871B6">
        <w:t>Organise an inception meeting with the British Council to confirm the assignment requirements, scope, methodology</w:t>
      </w:r>
      <w:r w:rsidR="008715C9">
        <w:t>,</w:t>
      </w:r>
      <w:r w:rsidRPr="006871B6">
        <w:t xml:space="preserve"> and expected outputs.</w:t>
      </w:r>
    </w:p>
    <w:p w14:paraId="101443A5" w14:textId="474B279F" w:rsidR="006871B6" w:rsidRPr="006871B6" w:rsidRDefault="006871B6" w:rsidP="00E36F51">
      <w:pPr>
        <w:pStyle w:val="ListParagraph"/>
        <w:numPr>
          <w:ilvl w:val="0"/>
          <w:numId w:val="21"/>
        </w:numPr>
        <w:spacing w:line="276" w:lineRule="auto"/>
      </w:pPr>
      <w:r w:rsidRPr="006871B6">
        <w:t xml:space="preserve">Collaborate with the </w:t>
      </w:r>
      <w:r w:rsidR="4C8B6895">
        <w:t>inter</w:t>
      </w:r>
      <w:r>
        <w:t>national</w:t>
      </w:r>
      <w:r w:rsidRPr="006871B6">
        <w:t xml:space="preserve"> consultant and the CEHRD task force to prepare a brief inception report outlining the agreed scope of work, timeline</w:t>
      </w:r>
      <w:r w:rsidR="008715C9">
        <w:t>,</w:t>
      </w:r>
      <w:r w:rsidRPr="006871B6">
        <w:t xml:space="preserve"> and delivery plan.</w:t>
      </w:r>
    </w:p>
    <w:p w14:paraId="7473D4C0" w14:textId="2BFF0C0B" w:rsidR="006871B6" w:rsidRPr="006871B6" w:rsidRDefault="006871B6" w:rsidP="006871B6">
      <w:pPr>
        <w:pStyle w:val="ListParagraph"/>
        <w:spacing w:line="276" w:lineRule="auto"/>
      </w:pPr>
    </w:p>
    <w:p w14:paraId="1AB5B25A" w14:textId="77777777" w:rsidR="006871B6" w:rsidRPr="006871B6" w:rsidRDefault="006871B6" w:rsidP="006871B6">
      <w:pPr>
        <w:spacing w:line="276" w:lineRule="auto"/>
      </w:pPr>
      <w:r w:rsidRPr="006871B6">
        <w:rPr>
          <w:b/>
          <w:bCs/>
        </w:rPr>
        <w:t>2. Review and Familiarisation</w:t>
      </w:r>
    </w:p>
    <w:p w14:paraId="7926CBAC" w14:textId="1B1F0808" w:rsidR="2F5FC368" w:rsidRDefault="2F5FC368" w:rsidP="5E87B5A6">
      <w:pPr>
        <w:pStyle w:val="ListParagraph"/>
        <w:numPr>
          <w:ilvl w:val="0"/>
          <w:numId w:val="2"/>
        </w:numPr>
        <w:spacing w:line="276" w:lineRule="auto"/>
      </w:pPr>
      <w:r>
        <w:t xml:space="preserve">Review relevant policies and strategic priorities under the </w:t>
      </w:r>
      <w:r w:rsidR="00947CCC">
        <w:t>SESP</w:t>
      </w:r>
      <w:r>
        <w:t xml:space="preserve"> </w:t>
      </w:r>
      <w:r w:rsidR="00284F61">
        <w:t>and the national curricula</w:t>
      </w:r>
      <w:r>
        <w:t>.</w:t>
      </w:r>
    </w:p>
    <w:p w14:paraId="09BF5A24" w14:textId="1083E35D" w:rsidR="2F5FC368" w:rsidRDefault="2F5FC368" w:rsidP="5E87B5A6">
      <w:pPr>
        <w:pStyle w:val="ListParagraph"/>
        <w:numPr>
          <w:ilvl w:val="0"/>
          <w:numId w:val="2"/>
        </w:numPr>
        <w:spacing w:line="276" w:lineRule="auto"/>
      </w:pPr>
      <w:r>
        <w:t>Analyse existing resources, frameworks, and training materials related to core skills.</w:t>
      </w:r>
    </w:p>
    <w:p w14:paraId="35F4C03F" w14:textId="2EB63310" w:rsidR="2F5FC368" w:rsidRDefault="2F5FC368" w:rsidP="5E87B5A6">
      <w:pPr>
        <w:pStyle w:val="ListParagraph"/>
        <w:numPr>
          <w:ilvl w:val="0"/>
          <w:numId w:val="2"/>
        </w:numPr>
        <w:spacing w:line="276" w:lineRule="auto"/>
      </w:pPr>
      <w:r>
        <w:t xml:space="preserve"> </w:t>
      </w:r>
      <w:r w:rsidR="338C897E">
        <w:t xml:space="preserve">Review </w:t>
      </w:r>
      <w:r>
        <w:t xml:space="preserve">key national frameworks, including the Teacher Educator Competency </w:t>
      </w:r>
    </w:p>
    <w:p w14:paraId="36B61D7F" w14:textId="77777777" w:rsidR="006871B6" w:rsidRPr="006871B6" w:rsidRDefault="006871B6" w:rsidP="006871B6">
      <w:pPr>
        <w:spacing w:line="276" w:lineRule="auto"/>
      </w:pPr>
      <w:r w:rsidRPr="006871B6">
        <w:rPr>
          <w:b/>
          <w:bCs/>
        </w:rPr>
        <w:t>3. Resource Development</w:t>
      </w:r>
    </w:p>
    <w:p w14:paraId="11329CB9" w14:textId="1ED1C335" w:rsidR="7788E197" w:rsidRDefault="7788E197" w:rsidP="05C2B431">
      <w:pPr>
        <w:pStyle w:val="ListParagraph"/>
        <w:numPr>
          <w:ilvl w:val="0"/>
          <w:numId w:val="22"/>
        </w:numPr>
        <w:spacing w:line="276" w:lineRule="auto"/>
      </w:pPr>
      <w:r>
        <w:t xml:space="preserve">National Consultant </w:t>
      </w:r>
      <w:r w:rsidR="6F7250CB">
        <w:t>will lead</w:t>
      </w:r>
      <w:r>
        <w:t xml:space="preserve"> </w:t>
      </w:r>
      <w:r w:rsidR="60387DD3">
        <w:t>the</w:t>
      </w:r>
      <w:r>
        <w:t xml:space="preserve"> develop</w:t>
      </w:r>
      <w:r w:rsidR="24EAABAE">
        <w:t xml:space="preserve">ment of </w:t>
      </w:r>
      <w:r>
        <w:t xml:space="preserve">the </w:t>
      </w:r>
      <w:r w:rsidR="1584A110">
        <w:t>resources, working</w:t>
      </w:r>
      <w:r w:rsidR="006871B6">
        <w:t xml:space="preserve"> closely with the CEHRD task force and</w:t>
      </w:r>
      <w:r w:rsidR="0EF3101B">
        <w:t xml:space="preserve"> </w:t>
      </w:r>
      <w:r w:rsidR="00DA0C77">
        <w:t xml:space="preserve">the </w:t>
      </w:r>
      <w:r w:rsidR="0EF3101B">
        <w:t>inter</w:t>
      </w:r>
      <w:r w:rsidR="006871B6">
        <w:t xml:space="preserve">national consultant to design and develop a training </w:t>
      </w:r>
      <w:r w:rsidR="009B3E92">
        <w:t>curriculum, Trainers</w:t>
      </w:r>
      <w:r w:rsidR="006871B6">
        <w:t xml:space="preserve">’ Guide (TG) and Trainee Resource </w:t>
      </w:r>
      <w:r w:rsidR="008D4BF5">
        <w:t xml:space="preserve">Manual </w:t>
      </w:r>
      <w:r w:rsidR="006871B6">
        <w:t>(</w:t>
      </w:r>
      <w:proofErr w:type="gramStart"/>
      <w:r w:rsidR="006871B6">
        <w:t xml:space="preserve">TRM) </w:t>
      </w:r>
      <w:r w:rsidR="00E271B1">
        <w:t xml:space="preserve"> on</w:t>
      </w:r>
      <w:proofErr w:type="gramEnd"/>
      <w:r w:rsidR="00E271B1">
        <w:t xml:space="preserve"> core skills</w:t>
      </w:r>
      <w:r w:rsidR="66ABDC3C">
        <w:t>.</w:t>
      </w:r>
    </w:p>
    <w:p w14:paraId="16274FDE" w14:textId="4795B836" w:rsidR="009523F3" w:rsidRDefault="006871B6" w:rsidP="005A4D0A">
      <w:pPr>
        <w:pStyle w:val="ListParagraph"/>
        <w:numPr>
          <w:ilvl w:val="0"/>
          <w:numId w:val="22"/>
        </w:numPr>
        <w:spacing w:line="276" w:lineRule="auto"/>
      </w:pPr>
      <w:r>
        <w:t>Facilitate consultations and incorporate feedback from CEHRD, the task force</w:t>
      </w:r>
      <w:r w:rsidR="5B7B2ACE">
        <w:t>,</w:t>
      </w:r>
      <w:r>
        <w:t xml:space="preserve"> and the British Council </w:t>
      </w:r>
      <w:r w:rsidR="03BB61E1">
        <w:t>while</w:t>
      </w:r>
      <w:r w:rsidR="1EE0C859">
        <w:t xml:space="preserve"> </w:t>
      </w:r>
      <w:r w:rsidR="46FEEB75">
        <w:t>finalizing</w:t>
      </w:r>
      <w:r w:rsidR="00FB3945">
        <w:t xml:space="preserve"> </w:t>
      </w:r>
      <w:r>
        <w:t>the resources.</w:t>
      </w:r>
    </w:p>
    <w:p w14:paraId="1318E9CE" w14:textId="7409D1E5" w:rsidR="005A4D0A" w:rsidRPr="009523F3" w:rsidRDefault="005A4D0A" w:rsidP="005A4D0A">
      <w:pPr>
        <w:spacing w:line="276" w:lineRule="auto"/>
        <w:rPr>
          <w:i/>
          <w:iCs/>
        </w:rPr>
      </w:pPr>
      <w:r w:rsidRPr="009523F3">
        <w:rPr>
          <w:i/>
          <w:iCs/>
        </w:rPr>
        <w:lastRenderedPageBreak/>
        <w:t>These deliverables are a starting point and may need to customise based on the specific requirements and guidelines provided by CEHRD and the British Council.</w:t>
      </w:r>
    </w:p>
    <w:p w14:paraId="3DCE2DCC" w14:textId="3556CB74" w:rsidR="005A4D0A" w:rsidRDefault="005A4D0A" w:rsidP="005A4D0A">
      <w:pPr>
        <w:spacing w:line="276" w:lineRule="auto"/>
      </w:pPr>
      <w:r w:rsidRPr="005A70CD">
        <w:rPr>
          <w:rFonts w:asciiTheme="majorHAnsi" w:eastAsiaTheme="majorEastAsia" w:hAnsiTheme="majorHAnsi" w:cstheme="majorBidi"/>
          <w:b/>
          <w:bCs/>
          <w:color w:val="230859" w:themeColor="text2"/>
          <w:sz w:val="28"/>
          <w:szCs w:val="28"/>
        </w:rPr>
        <w:t>Consulting inputs</w:t>
      </w:r>
      <w:r w:rsidRPr="005A70CD">
        <w:t xml:space="preserve">  </w:t>
      </w:r>
    </w:p>
    <w:p w14:paraId="29BFBA29" w14:textId="3CA1BC97" w:rsidR="005A4D0A" w:rsidRDefault="005A4D0A" w:rsidP="005A4D0A">
      <w:pPr>
        <w:spacing w:line="276" w:lineRule="auto"/>
      </w:pPr>
    </w:p>
    <w:tbl>
      <w:tblPr>
        <w:tblW w:w="9805" w:type="dxa"/>
        <w:tblBorders>
          <w:top w:val="single" w:sz="4" w:space="0" w:color="FF8200" w:themeColor="accent1"/>
          <w:left w:val="single" w:sz="4" w:space="0" w:color="FF8200" w:themeColor="accent1"/>
          <w:bottom w:val="single" w:sz="4" w:space="0" w:color="FF8200" w:themeColor="accent1"/>
          <w:right w:val="single" w:sz="4" w:space="0" w:color="FF8200" w:themeColor="accent1"/>
          <w:insideH w:val="single" w:sz="4" w:space="0" w:color="FF8200" w:themeColor="accent1"/>
          <w:insideV w:val="single" w:sz="4" w:space="0" w:color="FF8200" w:themeColor="accent1"/>
        </w:tblBorders>
        <w:tblLook w:val="04A0" w:firstRow="1" w:lastRow="0" w:firstColumn="1" w:lastColumn="0" w:noHBand="0" w:noVBand="1"/>
      </w:tblPr>
      <w:tblGrid>
        <w:gridCol w:w="3012"/>
        <w:gridCol w:w="2221"/>
        <w:gridCol w:w="4572"/>
      </w:tblGrid>
      <w:tr w:rsidR="005A4D0A" w:rsidRPr="0098306D" w14:paraId="0388B8F4" w14:textId="77777777" w:rsidTr="005A4D0A">
        <w:tc>
          <w:tcPr>
            <w:tcW w:w="3012" w:type="dxa"/>
          </w:tcPr>
          <w:p w14:paraId="3B558293" w14:textId="23CCD1B6" w:rsidR="005A4D0A" w:rsidRPr="001F5489" w:rsidRDefault="004B231D">
            <w:pPr>
              <w:spacing w:line="276" w:lineRule="auto"/>
            </w:pPr>
            <w:r>
              <w:rPr>
                <w:b/>
                <w:bCs/>
              </w:rPr>
              <w:t>Title</w:t>
            </w:r>
          </w:p>
        </w:tc>
        <w:tc>
          <w:tcPr>
            <w:tcW w:w="2221" w:type="dxa"/>
          </w:tcPr>
          <w:p w14:paraId="5A7F0669" w14:textId="77777777" w:rsidR="005A4D0A" w:rsidRPr="001F5489" w:rsidRDefault="005A4D0A">
            <w:pPr>
              <w:spacing w:line="276" w:lineRule="auto"/>
            </w:pPr>
            <w:r w:rsidRPr="0098306D">
              <w:rPr>
                <w:b/>
                <w:bCs/>
              </w:rPr>
              <w:t>Tentative Input</w:t>
            </w:r>
          </w:p>
        </w:tc>
        <w:tc>
          <w:tcPr>
            <w:tcW w:w="4572" w:type="dxa"/>
          </w:tcPr>
          <w:p w14:paraId="5625CF26" w14:textId="77777777" w:rsidR="005A4D0A" w:rsidRPr="001F5489" w:rsidRDefault="005A4D0A">
            <w:pPr>
              <w:spacing w:line="276" w:lineRule="auto"/>
            </w:pPr>
            <w:r w:rsidRPr="0098306D">
              <w:rPr>
                <w:b/>
                <w:bCs/>
              </w:rPr>
              <w:t>Qualification</w:t>
            </w:r>
          </w:p>
        </w:tc>
      </w:tr>
      <w:tr w:rsidR="005A4D0A" w:rsidRPr="0098306D" w14:paraId="09BFC2DF" w14:textId="77777777" w:rsidTr="005A4D0A">
        <w:tc>
          <w:tcPr>
            <w:tcW w:w="3012" w:type="dxa"/>
          </w:tcPr>
          <w:p w14:paraId="2F2C1B72" w14:textId="49E03B9D" w:rsidR="005A4D0A" w:rsidRPr="0098306D" w:rsidRDefault="00032034">
            <w:pPr>
              <w:spacing w:line="276" w:lineRule="auto"/>
            </w:pPr>
            <w:r>
              <w:t>National consultant</w:t>
            </w:r>
            <w:r w:rsidR="005A4D0A" w:rsidRPr="0098306D">
              <w:t xml:space="preserve"> </w:t>
            </w:r>
          </w:p>
        </w:tc>
        <w:tc>
          <w:tcPr>
            <w:tcW w:w="2221" w:type="dxa"/>
          </w:tcPr>
          <w:p w14:paraId="4A259DBC" w14:textId="6B53C9AE" w:rsidR="005A4D0A" w:rsidRPr="0098306D" w:rsidRDefault="005A4D0A">
            <w:pPr>
              <w:spacing w:line="276" w:lineRule="auto"/>
            </w:pPr>
            <w:r>
              <w:t xml:space="preserve">Maximum </w:t>
            </w:r>
            <w:r w:rsidR="00032034">
              <w:t xml:space="preserve">40 </w:t>
            </w:r>
            <w:r>
              <w:t xml:space="preserve">Days </w:t>
            </w:r>
          </w:p>
          <w:p w14:paraId="20210D6A" w14:textId="0B60BA36" w:rsidR="005A4D0A" w:rsidRPr="0098306D" w:rsidRDefault="00032034">
            <w:pPr>
              <w:spacing w:line="276" w:lineRule="auto"/>
            </w:pPr>
            <w:r>
              <w:t xml:space="preserve">Working </w:t>
            </w:r>
          </w:p>
        </w:tc>
        <w:tc>
          <w:tcPr>
            <w:tcW w:w="4572" w:type="dxa"/>
          </w:tcPr>
          <w:p w14:paraId="2F0C665D" w14:textId="37C62DAF" w:rsidR="005A4D0A" w:rsidRPr="0098306D" w:rsidRDefault="005A4D0A">
            <w:pPr>
              <w:spacing w:line="276" w:lineRule="auto"/>
            </w:pPr>
            <w:r>
              <w:t>The ideal candidate should possess a university degree in Education, Social Sciences, or a related field</w:t>
            </w:r>
            <w:r w:rsidR="00633DBC">
              <w:t>.</w:t>
            </w:r>
            <w:r>
              <w:t xml:space="preserve">  </w:t>
            </w:r>
          </w:p>
        </w:tc>
      </w:tr>
    </w:tbl>
    <w:p w14:paraId="1CA3AA9F" w14:textId="77777777" w:rsidR="005A4D0A" w:rsidRPr="0098306D" w:rsidRDefault="005A4D0A" w:rsidP="005A4D0A">
      <w:pPr>
        <w:autoSpaceDE w:val="0"/>
        <w:autoSpaceDN w:val="0"/>
        <w:adjustRightInd w:val="0"/>
        <w:spacing w:line="276" w:lineRule="auto"/>
        <w:jc w:val="both"/>
      </w:pPr>
    </w:p>
    <w:p w14:paraId="4DD565C9" w14:textId="7A625792" w:rsidR="005A4D0A" w:rsidRDefault="005A4D0A" w:rsidP="005A4D0A">
      <w:pPr>
        <w:spacing w:line="276" w:lineRule="auto"/>
      </w:pPr>
      <w:r w:rsidRPr="0098306D">
        <w:t xml:space="preserve">NB: The British Council will </w:t>
      </w:r>
      <w:r w:rsidR="5D77E07C">
        <w:t xml:space="preserve">separately </w:t>
      </w:r>
      <w:r w:rsidR="00032034" w:rsidRPr="0098306D">
        <w:t xml:space="preserve">recruit </w:t>
      </w:r>
      <w:r w:rsidR="00074F48">
        <w:t xml:space="preserve">an </w:t>
      </w:r>
      <w:r w:rsidR="007C5971">
        <w:t>international</w:t>
      </w:r>
      <w:r w:rsidRPr="0098306D">
        <w:t xml:space="preserve"> consultant </w:t>
      </w:r>
      <w:r w:rsidR="000246A7">
        <w:t xml:space="preserve">to </w:t>
      </w:r>
      <w:r w:rsidR="5D531D6A">
        <w:t>provide</w:t>
      </w:r>
      <w:r>
        <w:t xml:space="preserve"> international </w:t>
      </w:r>
      <w:r w:rsidR="441BC9B0">
        <w:t>good practices that c</w:t>
      </w:r>
      <w:r w:rsidR="5CE7F2BD">
        <w:t xml:space="preserve">an </w:t>
      </w:r>
      <w:r w:rsidR="441BC9B0">
        <w:t>be</w:t>
      </w:r>
      <w:r w:rsidR="23D92DD8">
        <w:t xml:space="preserve"> adopted in the context of Nepal</w:t>
      </w:r>
      <w:r w:rsidR="16C499F8">
        <w:t>.</w:t>
      </w:r>
    </w:p>
    <w:p w14:paraId="0EAEA990" w14:textId="77777777" w:rsidR="005A4D0A" w:rsidRDefault="005A4D0A" w:rsidP="005A4D0A">
      <w:pPr>
        <w:spacing w:line="276" w:lineRule="auto"/>
        <w:rPr>
          <w:rFonts w:asciiTheme="majorHAnsi" w:eastAsiaTheme="majorEastAsia" w:hAnsiTheme="majorHAnsi" w:cstheme="majorBidi"/>
          <w:b/>
          <w:bCs/>
          <w:color w:val="230859" w:themeColor="text2"/>
          <w:sz w:val="28"/>
          <w:szCs w:val="28"/>
        </w:rPr>
      </w:pPr>
      <w:r w:rsidRPr="00934E30">
        <w:rPr>
          <w:rFonts w:asciiTheme="majorHAnsi" w:eastAsiaTheme="majorEastAsia" w:hAnsiTheme="majorHAnsi" w:cstheme="majorBidi"/>
          <w:b/>
          <w:bCs/>
          <w:color w:val="230859" w:themeColor="text2"/>
          <w:sz w:val="28"/>
          <w:szCs w:val="28"/>
        </w:rPr>
        <w:t>Consultant specifications</w:t>
      </w:r>
    </w:p>
    <w:p w14:paraId="00C93CCD" w14:textId="24ACFB55" w:rsidR="005A4D0A" w:rsidRDefault="005A4D0A" w:rsidP="05C2B431">
      <w:pPr>
        <w:pStyle w:val="Bullets"/>
      </w:pPr>
      <w:r>
        <w:t>Demonstra</w:t>
      </w:r>
      <w:r w:rsidR="6503C646">
        <w:t>ted</w:t>
      </w:r>
      <w:r>
        <w:t xml:space="preserve"> 10+ years of experience in leading and managing similar projects in the field of teacher education, particularly in resource development and curriculum design.</w:t>
      </w:r>
    </w:p>
    <w:p w14:paraId="556BA2E1" w14:textId="61011182" w:rsidR="1B6D6D95" w:rsidRDefault="1B6D6D95" w:rsidP="00B13B90">
      <w:pPr>
        <w:pStyle w:val="Bullets"/>
        <w:numPr>
          <w:ilvl w:val="0"/>
          <w:numId w:val="23"/>
        </w:numPr>
      </w:pPr>
      <w:r w:rsidRPr="5E87B5A6">
        <w:t>Advanced academic qualification (master's or higher) in Education, Teacher Education, Curriculum Development, Education Policy, or a related field</w:t>
      </w:r>
    </w:p>
    <w:p w14:paraId="1E69AF0C" w14:textId="1D4C46F2" w:rsidR="005A4D0A" w:rsidRDefault="005A4D0A" w:rsidP="00B13B90">
      <w:pPr>
        <w:pStyle w:val="Bullets"/>
        <w:numPr>
          <w:ilvl w:val="0"/>
          <w:numId w:val="23"/>
        </w:numPr>
      </w:pPr>
      <w:r>
        <w:t>Proven experience in developing training materials</w:t>
      </w:r>
      <w:r w:rsidR="00C70750">
        <w:t xml:space="preserve"> and </w:t>
      </w:r>
      <w:r>
        <w:t>CPD resources</w:t>
      </w:r>
      <w:r w:rsidR="00727F01">
        <w:t xml:space="preserve"> on core skills.</w:t>
      </w:r>
    </w:p>
    <w:p w14:paraId="124121D6" w14:textId="1F323DBD" w:rsidR="005A4D0A" w:rsidRDefault="005A4D0A" w:rsidP="00317C3C">
      <w:pPr>
        <w:pStyle w:val="Bullets"/>
        <w:numPr>
          <w:ilvl w:val="0"/>
          <w:numId w:val="23"/>
        </w:numPr>
      </w:pPr>
      <w:r>
        <w:t>Expertise and knowledge in teacher education, education policy, instructional design, or related areas.</w:t>
      </w:r>
    </w:p>
    <w:p w14:paraId="67BBBA0C" w14:textId="77777777" w:rsidR="005A4D0A" w:rsidRDefault="005A4D0A" w:rsidP="00B13B90">
      <w:pPr>
        <w:pStyle w:val="Bullets"/>
        <w:numPr>
          <w:ilvl w:val="0"/>
          <w:numId w:val="23"/>
        </w:numPr>
      </w:pPr>
      <w:r>
        <w:t>Strong communication and interpersonal skills, with experience engaging with a range of external actors, including government officials, task force members, and national consultants.</w:t>
      </w:r>
    </w:p>
    <w:p w14:paraId="525921BD" w14:textId="1424FF10" w:rsidR="75850D81" w:rsidRDefault="75850D81" w:rsidP="00B13B90">
      <w:pPr>
        <w:pStyle w:val="Bullets"/>
        <w:numPr>
          <w:ilvl w:val="0"/>
          <w:numId w:val="23"/>
        </w:numPr>
      </w:pPr>
      <w:r w:rsidRPr="5E87B5A6">
        <w:t>Ability to ensure quality and contextualisation of training resources to align with national policies and priorities</w:t>
      </w:r>
      <w:r w:rsidR="00E271B1">
        <w:t>.</w:t>
      </w:r>
    </w:p>
    <w:p w14:paraId="593DA097" w14:textId="77777777" w:rsidR="005A4D0A" w:rsidRDefault="005A4D0A" w:rsidP="00B13B90">
      <w:pPr>
        <w:pStyle w:val="Bullets"/>
        <w:numPr>
          <w:ilvl w:val="0"/>
          <w:numId w:val="23"/>
        </w:numPr>
      </w:pPr>
      <w:r>
        <w:t>Flexibility to work in dynamic environments and adapt resource development plans as needed.</w:t>
      </w:r>
    </w:p>
    <w:p w14:paraId="2C46B346" w14:textId="77777777" w:rsidR="005A4D0A" w:rsidRDefault="005A4D0A" w:rsidP="00B13B90">
      <w:pPr>
        <w:pStyle w:val="Bullets"/>
        <w:numPr>
          <w:ilvl w:val="0"/>
          <w:numId w:val="23"/>
        </w:numPr>
      </w:pPr>
      <w:r>
        <w:t>Strong problem-solving skills to address challenges that may arise during the development process.</w:t>
      </w:r>
    </w:p>
    <w:p w14:paraId="6EE61395" w14:textId="20AE05DB" w:rsidR="005A4D0A" w:rsidRPr="0098306D" w:rsidRDefault="005A4D0A" w:rsidP="005A4D0A">
      <w:pPr>
        <w:pStyle w:val="ListParagraph"/>
        <w:spacing w:line="276" w:lineRule="auto"/>
      </w:pPr>
    </w:p>
    <w:p w14:paraId="0B8A290D" w14:textId="77777777" w:rsidR="005A4D0A" w:rsidRPr="00BA4012" w:rsidRDefault="005A4D0A" w:rsidP="005A4D0A">
      <w:pPr>
        <w:spacing w:line="276" w:lineRule="auto"/>
        <w:rPr>
          <w:rFonts w:asciiTheme="majorHAnsi" w:eastAsiaTheme="majorEastAsia" w:hAnsiTheme="majorHAnsi" w:cstheme="majorBidi"/>
          <w:b/>
          <w:bCs/>
          <w:color w:val="230859" w:themeColor="text2"/>
          <w:sz w:val="28"/>
          <w:szCs w:val="28"/>
        </w:rPr>
      </w:pPr>
      <w:r w:rsidRPr="00BA4012">
        <w:rPr>
          <w:rFonts w:asciiTheme="majorHAnsi" w:eastAsiaTheme="majorEastAsia" w:hAnsiTheme="majorHAnsi" w:cstheme="majorBidi"/>
          <w:b/>
          <w:bCs/>
          <w:color w:val="230859" w:themeColor="text2"/>
          <w:sz w:val="28"/>
          <w:szCs w:val="28"/>
        </w:rPr>
        <w:t xml:space="preserve">Implementation arrangement </w:t>
      </w:r>
    </w:p>
    <w:p w14:paraId="4E559D2E" w14:textId="55D29909" w:rsidR="005A4D0A" w:rsidRDefault="005A4D0A" w:rsidP="005A4D0A">
      <w:pPr>
        <w:spacing w:line="276" w:lineRule="auto"/>
      </w:pPr>
      <w:r w:rsidRPr="00BA4012">
        <w:t>A project manager from the British Council will be assigned to monitor the progress</w:t>
      </w:r>
      <w:r>
        <w:t xml:space="preserve">. </w:t>
      </w:r>
    </w:p>
    <w:p w14:paraId="457BD629" w14:textId="77777777" w:rsidR="005A4D0A" w:rsidRPr="00BA4012" w:rsidRDefault="005A4D0A" w:rsidP="005A4D0A">
      <w:pPr>
        <w:spacing w:line="276" w:lineRule="auto"/>
        <w:rPr>
          <w:rFonts w:asciiTheme="majorHAnsi" w:eastAsiaTheme="majorEastAsia" w:hAnsiTheme="majorHAnsi" w:cstheme="majorBidi"/>
          <w:b/>
          <w:bCs/>
          <w:color w:val="230859" w:themeColor="text2"/>
          <w:sz w:val="28"/>
          <w:szCs w:val="28"/>
        </w:rPr>
      </w:pPr>
      <w:r w:rsidRPr="00BA4012">
        <w:rPr>
          <w:rFonts w:asciiTheme="majorHAnsi" w:eastAsiaTheme="majorEastAsia" w:hAnsiTheme="majorHAnsi" w:cstheme="majorBidi"/>
          <w:b/>
          <w:bCs/>
          <w:color w:val="230859" w:themeColor="text2"/>
          <w:sz w:val="28"/>
          <w:szCs w:val="28"/>
        </w:rPr>
        <w:t xml:space="preserve">Cost and financing </w:t>
      </w:r>
    </w:p>
    <w:p w14:paraId="78D9B6E1" w14:textId="1B41D66E" w:rsidR="00727F01" w:rsidRDefault="005A4D0A" w:rsidP="005A4D0A">
      <w:pPr>
        <w:spacing w:line="276" w:lineRule="auto"/>
      </w:pPr>
      <w:r w:rsidRPr="0098306D">
        <w:t>The British Council will finance the recruitment of the consultant</w:t>
      </w:r>
      <w:r>
        <w:t>s</w:t>
      </w:r>
      <w:r w:rsidRPr="0098306D">
        <w:t xml:space="preserve"> and other </w:t>
      </w:r>
      <w:r w:rsidR="002A6F62">
        <w:t>costs</w:t>
      </w:r>
      <w:r w:rsidR="002A6F62" w:rsidRPr="0098306D">
        <w:t xml:space="preserve"> </w:t>
      </w:r>
      <w:r w:rsidRPr="0098306D">
        <w:t xml:space="preserve">associated with the assignment. </w:t>
      </w:r>
    </w:p>
    <w:p w14:paraId="692CFC42" w14:textId="77777777" w:rsidR="005A4D0A" w:rsidRPr="00BA4012" w:rsidRDefault="005A4D0A" w:rsidP="005A4D0A">
      <w:pPr>
        <w:spacing w:line="276" w:lineRule="auto"/>
        <w:rPr>
          <w:rFonts w:asciiTheme="majorHAnsi" w:eastAsiaTheme="majorEastAsia" w:hAnsiTheme="majorHAnsi" w:cstheme="majorBidi"/>
          <w:b/>
          <w:bCs/>
          <w:color w:val="230859" w:themeColor="text2"/>
          <w:sz w:val="28"/>
          <w:szCs w:val="28"/>
        </w:rPr>
      </w:pPr>
      <w:r w:rsidRPr="00BA4012">
        <w:rPr>
          <w:rFonts w:asciiTheme="majorHAnsi" w:eastAsiaTheme="majorEastAsia" w:hAnsiTheme="majorHAnsi" w:cstheme="majorBidi"/>
          <w:b/>
          <w:bCs/>
          <w:color w:val="230859" w:themeColor="text2"/>
          <w:sz w:val="28"/>
          <w:szCs w:val="28"/>
        </w:rPr>
        <w:t>Duration of assignment</w:t>
      </w:r>
    </w:p>
    <w:p w14:paraId="7DD660E4" w14:textId="2655CF65" w:rsidR="005A4D0A" w:rsidRPr="00BA4012" w:rsidRDefault="005A4D0A" w:rsidP="005A4D0A">
      <w:pPr>
        <w:spacing w:line="276" w:lineRule="auto"/>
      </w:pPr>
      <w:r w:rsidRPr="0098306D">
        <w:lastRenderedPageBreak/>
        <w:t xml:space="preserve">The </w:t>
      </w:r>
      <w:r w:rsidR="00A44F7E">
        <w:t>assignment is</w:t>
      </w:r>
      <w:r w:rsidR="006C33F3">
        <w:t xml:space="preserve"> expected to be </w:t>
      </w:r>
      <w:r w:rsidRPr="0098306D">
        <w:t xml:space="preserve">implemented from </w:t>
      </w:r>
      <w:r w:rsidR="54DA3A40">
        <w:t>1</w:t>
      </w:r>
      <w:r w:rsidR="003623E7">
        <w:t xml:space="preserve"> </w:t>
      </w:r>
      <w:r w:rsidR="0FDE4205">
        <w:t>May</w:t>
      </w:r>
      <w:r w:rsidRPr="00BA4012">
        <w:t xml:space="preserve"> 202</w:t>
      </w:r>
      <w:r w:rsidR="00727F01">
        <w:t>6</w:t>
      </w:r>
      <w:r w:rsidRPr="00BA4012">
        <w:t xml:space="preserve"> </w:t>
      </w:r>
      <w:r w:rsidR="00A44F7E">
        <w:t xml:space="preserve">until </w:t>
      </w:r>
      <w:r w:rsidRPr="00BA4012">
        <w:t>3</w:t>
      </w:r>
      <w:r>
        <w:t>0</w:t>
      </w:r>
      <w:r w:rsidR="009F0128">
        <w:t xml:space="preserve"> December</w:t>
      </w:r>
      <w:r w:rsidRPr="00BA4012">
        <w:t xml:space="preserve"> 202</w:t>
      </w:r>
      <w:r w:rsidR="00727F01">
        <w:t>6</w:t>
      </w:r>
    </w:p>
    <w:p w14:paraId="56910BA8" w14:textId="5A3C9D1A" w:rsidR="005A4D0A" w:rsidRDefault="009F0128" w:rsidP="005A4D0A">
      <w:pPr>
        <w:spacing w:line="276" w:lineRule="auto"/>
        <w:rPr>
          <w:rFonts w:asciiTheme="majorHAnsi" w:eastAsiaTheme="majorEastAsia" w:hAnsiTheme="majorHAnsi" w:cstheme="majorBidi"/>
          <w:b/>
          <w:bCs/>
          <w:color w:val="230859" w:themeColor="text2"/>
          <w:sz w:val="28"/>
          <w:szCs w:val="28"/>
        </w:rPr>
      </w:pPr>
      <w:r w:rsidRPr="009F0128">
        <w:rPr>
          <w:noProof/>
        </w:rPr>
        <w:drawing>
          <wp:inline distT="0" distB="0" distL="0" distR="0" wp14:anchorId="23E8B724" wp14:editId="1C053EC4">
            <wp:extent cx="6479540" cy="2447290"/>
            <wp:effectExtent l="0" t="0" r="0" b="0"/>
            <wp:docPr id="139464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2447290"/>
                    </a:xfrm>
                    <a:prstGeom prst="rect">
                      <a:avLst/>
                    </a:prstGeom>
                    <a:noFill/>
                    <a:ln>
                      <a:noFill/>
                    </a:ln>
                  </pic:spPr>
                </pic:pic>
              </a:graphicData>
            </a:graphic>
          </wp:inline>
        </w:drawing>
      </w:r>
    </w:p>
    <w:p w14:paraId="15790C3E" w14:textId="77777777" w:rsidR="005A4D0A" w:rsidRPr="00CC4DE0" w:rsidRDefault="005A4D0A" w:rsidP="005A4D0A">
      <w:pPr>
        <w:spacing w:line="276" w:lineRule="auto"/>
        <w:rPr>
          <w:rFonts w:asciiTheme="majorHAnsi" w:eastAsiaTheme="majorEastAsia" w:hAnsiTheme="majorHAnsi" w:cstheme="majorBidi"/>
          <w:b/>
          <w:bCs/>
          <w:color w:val="230859" w:themeColor="text2"/>
          <w:sz w:val="28"/>
          <w:szCs w:val="28"/>
        </w:rPr>
      </w:pPr>
      <w:r w:rsidRPr="00CC4DE0">
        <w:rPr>
          <w:rFonts w:asciiTheme="majorHAnsi" w:eastAsiaTheme="majorEastAsia" w:hAnsiTheme="majorHAnsi" w:cstheme="majorBidi"/>
          <w:b/>
          <w:bCs/>
          <w:color w:val="230859" w:themeColor="text2"/>
          <w:sz w:val="28"/>
          <w:szCs w:val="28"/>
        </w:rPr>
        <w:t>How to Apply</w:t>
      </w:r>
    </w:p>
    <w:p w14:paraId="21558CDA" w14:textId="41285687" w:rsidR="00ED25DC" w:rsidRDefault="0080152D" w:rsidP="005A4D0A">
      <w:pPr>
        <w:spacing w:line="276" w:lineRule="auto"/>
        <w:rPr>
          <w:rStyle w:val="Hyperlink"/>
        </w:rPr>
      </w:pPr>
      <w:r w:rsidRPr="0080152D">
        <w:t>Interested and eligible candidates are invited to apply by submitting a cover letter and CV, including their expected daily rate, to consultant@britishcouncil.org.np no later than 20 April 2026.</w:t>
      </w:r>
    </w:p>
    <w:sectPr w:rsidR="00ED25DC" w:rsidSect="00CD430F">
      <w:headerReference w:type="default" r:id="rId14"/>
      <w:footerReference w:type="even" r:id="rId15"/>
      <w:footerReference w:type="default" r:id="rId16"/>
      <w:headerReference w:type="first" r:id="rId17"/>
      <w:footerReference w:type="first" r:id="rId18"/>
      <w:pgSz w:w="11906" w:h="16838"/>
      <w:pgMar w:top="1418"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1599" w14:textId="77777777" w:rsidR="00060487" w:rsidRDefault="00060487" w:rsidP="00501B09">
      <w:r>
        <w:separator/>
      </w:r>
    </w:p>
  </w:endnote>
  <w:endnote w:type="continuationSeparator" w:id="0">
    <w:p w14:paraId="632BF45C" w14:textId="77777777" w:rsidR="00060487" w:rsidRDefault="00060487"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 Council Sans">
    <w:panose1 w:val="020B0504020202020204"/>
    <w:charset w:val="00"/>
    <w:family w:val="swiss"/>
    <w:pitch w:val="variable"/>
    <w:sig w:usb0="800002A7" w:usb1="00000040" w:usb2="00000000" w:usb3="00000000" w:csb0="000000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EndPr>
      <w:rPr>
        <w:rStyle w:val="PageNumber"/>
      </w:rPr>
    </w:sdtEndPr>
    <w:sdtContent>
      <w:p w14:paraId="13C71B08"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4B980"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EndPr>
      <w:rPr>
        <w:rStyle w:val="PageNumber"/>
      </w:rPr>
    </w:sdtEndPr>
    <w:sdtContent>
      <w:p w14:paraId="060F10CF"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0491AB" w14:textId="77777777" w:rsidR="005B740E" w:rsidRDefault="005B740E"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7337"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5D93" w14:textId="77777777" w:rsidR="00060487" w:rsidRDefault="00060487" w:rsidP="00501B09">
      <w:r>
        <w:separator/>
      </w:r>
    </w:p>
  </w:footnote>
  <w:footnote w:type="continuationSeparator" w:id="0">
    <w:p w14:paraId="569F26D8" w14:textId="77777777" w:rsidR="00060487" w:rsidRDefault="00060487" w:rsidP="0050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4605" w14:textId="77777777" w:rsidR="00C51943" w:rsidRDefault="00C51943">
    <w:pPr>
      <w:pStyle w:val="Header"/>
    </w:pPr>
    <w:r>
      <w:rPr>
        <w:rFonts w:ascii="British Council Sans Bold" w:hAnsi="British Council Sans Bold"/>
        <w:noProof/>
        <w:color w:val="FF00C8" w:themeColor="accent2"/>
        <w:sz w:val="40"/>
        <w:szCs w:val="40"/>
        <w:u w:val="single"/>
        <w:lang w:val="en-US"/>
      </w:rPr>
      <mc:AlternateContent>
        <mc:Choice Requires="wps">
          <w:drawing>
            <wp:anchor distT="0" distB="0" distL="114300" distR="114300" simplePos="0" relativeHeight="251658240" behindDoc="0" locked="0" layoutInCell="1" allowOverlap="1" wp14:anchorId="6255D55E" wp14:editId="11E768F8">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w14:anchorId="2C4890EB">
            <v:line id="Straight Connector 3"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ff8200 [3204]" strokeweight="3pt" from="42.55pt,42.55pt" to="81.1pt,42.55pt" w14:anchorId="73F7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3895" w14:textId="77777777" w:rsidR="00436649" w:rsidRDefault="00436649">
    <w:pPr>
      <w:pStyle w:val="Header"/>
    </w:pPr>
    <w:r>
      <w:rPr>
        <w:noProof/>
        <w:lang w:val="en-US"/>
      </w:rPr>
      <w:drawing>
        <wp:inline distT="0" distB="0" distL="0" distR="0" wp14:anchorId="75B2A232" wp14:editId="61054987">
          <wp:extent cx="1612800" cy="453600"/>
          <wp:effectExtent l="0" t="0" r="63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B91F"/>
    <w:multiLevelType w:val="hybridMultilevel"/>
    <w:tmpl w:val="03620740"/>
    <w:lvl w:ilvl="0" w:tplc="95F2FB90">
      <w:start w:val="1"/>
      <w:numFmt w:val="bullet"/>
      <w:lvlText w:val=""/>
      <w:lvlJc w:val="left"/>
      <w:pPr>
        <w:ind w:left="720" w:hanging="360"/>
      </w:pPr>
      <w:rPr>
        <w:rFonts w:ascii="Symbol" w:hAnsi="Symbol" w:hint="default"/>
      </w:rPr>
    </w:lvl>
    <w:lvl w:ilvl="1" w:tplc="48B6FA16">
      <w:start w:val="1"/>
      <w:numFmt w:val="bullet"/>
      <w:lvlText w:val="o"/>
      <w:lvlJc w:val="left"/>
      <w:pPr>
        <w:ind w:left="1440" w:hanging="360"/>
      </w:pPr>
      <w:rPr>
        <w:rFonts w:ascii="Courier New" w:hAnsi="Courier New" w:hint="default"/>
      </w:rPr>
    </w:lvl>
    <w:lvl w:ilvl="2" w:tplc="C3A89550">
      <w:start w:val="1"/>
      <w:numFmt w:val="bullet"/>
      <w:lvlText w:val=""/>
      <w:lvlJc w:val="left"/>
      <w:pPr>
        <w:ind w:left="2160" w:hanging="360"/>
      </w:pPr>
      <w:rPr>
        <w:rFonts w:ascii="Wingdings" w:hAnsi="Wingdings" w:hint="default"/>
      </w:rPr>
    </w:lvl>
    <w:lvl w:ilvl="3" w:tplc="C540A958">
      <w:start w:val="1"/>
      <w:numFmt w:val="bullet"/>
      <w:lvlText w:val=""/>
      <w:lvlJc w:val="left"/>
      <w:pPr>
        <w:ind w:left="2880" w:hanging="360"/>
      </w:pPr>
      <w:rPr>
        <w:rFonts w:ascii="Symbol" w:hAnsi="Symbol" w:hint="default"/>
      </w:rPr>
    </w:lvl>
    <w:lvl w:ilvl="4" w:tplc="060AF3A0">
      <w:start w:val="1"/>
      <w:numFmt w:val="bullet"/>
      <w:lvlText w:val="o"/>
      <w:lvlJc w:val="left"/>
      <w:pPr>
        <w:ind w:left="3600" w:hanging="360"/>
      </w:pPr>
      <w:rPr>
        <w:rFonts w:ascii="Courier New" w:hAnsi="Courier New" w:hint="default"/>
      </w:rPr>
    </w:lvl>
    <w:lvl w:ilvl="5" w:tplc="02ACCDB6">
      <w:start w:val="1"/>
      <w:numFmt w:val="bullet"/>
      <w:lvlText w:val=""/>
      <w:lvlJc w:val="left"/>
      <w:pPr>
        <w:ind w:left="4320" w:hanging="360"/>
      </w:pPr>
      <w:rPr>
        <w:rFonts w:ascii="Wingdings" w:hAnsi="Wingdings" w:hint="default"/>
      </w:rPr>
    </w:lvl>
    <w:lvl w:ilvl="6" w:tplc="4344F082">
      <w:start w:val="1"/>
      <w:numFmt w:val="bullet"/>
      <w:lvlText w:val=""/>
      <w:lvlJc w:val="left"/>
      <w:pPr>
        <w:ind w:left="5040" w:hanging="360"/>
      </w:pPr>
      <w:rPr>
        <w:rFonts w:ascii="Symbol" w:hAnsi="Symbol" w:hint="default"/>
      </w:rPr>
    </w:lvl>
    <w:lvl w:ilvl="7" w:tplc="3D4AD2C4">
      <w:start w:val="1"/>
      <w:numFmt w:val="bullet"/>
      <w:lvlText w:val="o"/>
      <w:lvlJc w:val="left"/>
      <w:pPr>
        <w:ind w:left="5760" w:hanging="360"/>
      </w:pPr>
      <w:rPr>
        <w:rFonts w:ascii="Courier New" w:hAnsi="Courier New" w:hint="default"/>
      </w:rPr>
    </w:lvl>
    <w:lvl w:ilvl="8" w:tplc="45BA4478">
      <w:start w:val="1"/>
      <w:numFmt w:val="bullet"/>
      <w:lvlText w:val=""/>
      <w:lvlJc w:val="left"/>
      <w:pPr>
        <w:ind w:left="6480" w:hanging="360"/>
      </w:pPr>
      <w:rPr>
        <w:rFonts w:ascii="Wingdings" w:hAnsi="Wingdings" w:hint="default"/>
      </w:rPr>
    </w:lvl>
  </w:abstractNum>
  <w:abstractNum w:abstractNumId="1" w15:restartNumberingAfterBreak="0">
    <w:nsid w:val="0651FF2F"/>
    <w:multiLevelType w:val="hybridMultilevel"/>
    <w:tmpl w:val="E1CCE02E"/>
    <w:lvl w:ilvl="0" w:tplc="DCD0942C">
      <w:start w:val="1"/>
      <w:numFmt w:val="bullet"/>
      <w:lvlText w:val=""/>
      <w:lvlJc w:val="left"/>
      <w:pPr>
        <w:ind w:left="720" w:hanging="360"/>
      </w:pPr>
      <w:rPr>
        <w:rFonts w:ascii="Symbol" w:hAnsi="Symbol" w:hint="default"/>
      </w:rPr>
    </w:lvl>
    <w:lvl w:ilvl="1" w:tplc="C3507568">
      <w:start w:val="1"/>
      <w:numFmt w:val="bullet"/>
      <w:lvlText w:val="o"/>
      <w:lvlJc w:val="left"/>
      <w:pPr>
        <w:ind w:left="1440" w:hanging="360"/>
      </w:pPr>
      <w:rPr>
        <w:rFonts w:ascii="Courier New" w:hAnsi="Courier New" w:hint="default"/>
      </w:rPr>
    </w:lvl>
    <w:lvl w:ilvl="2" w:tplc="A93CDFAC">
      <w:start w:val="1"/>
      <w:numFmt w:val="bullet"/>
      <w:lvlText w:val=""/>
      <w:lvlJc w:val="left"/>
      <w:pPr>
        <w:ind w:left="2160" w:hanging="360"/>
      </w:pPr>
      <w:rPr>
        <w:rFonts w:ascii="Wingdings" w:hAnsi="Wingdings" w:hint="default"/>
      </w:rPr>
    </w:lvl>
    <w:lvl w:ilvl="3" w:tplc="61CADDDA">
      <w:start w:val="1"/>
      <w:numFmt w:val="bullet"/>
      <w:lvlText w:val=""/>
      <w:lvlJc w:val="left"/>
      <w:pPr>
        <w:ind w:left="2880" w:hanging="360"/>
      </w:pPr>
      <w:rPr>
        <w:rFonts w:ascii="Symbol" w:hAnsi="Symbol" w:hint="default"/>
      </w:rPr>
    </w:lvl>
    <w:lvl w:ilvl="4" w:tplc="77E296B0">
      <w:start w:val="1"/>
      <w:numFmt w:val="bullet"/>
      <w:lvlText w:val="o"/>
      <w:lvlJc w:val="left"/>
      <w:pPr>
        <w:ind w:left="3600" w:hanging="360"/>
      </w:pPr>
      <w:rPr>
        <w:rFonts w:ascii="Courier New" w:hAnsi="Courier New" w:hint="default"/>
      </w:rPr>
    </w:lvl>
    <w:lvl w:ilvl="5" w:tplc="758843AA">
      <w:start w:val="1"/>
      <w:numFmt w:val="bullet"/>
      <w:lvlText w:val=""/>
      <w:lvlJc w:val="left"/>
      <w:pPr>
        <w:ind w:left="4320" w:hanging="360"/>
      </w:pPr>
      <w:rPr>
        <w:rFonts w:ascii="Wingdings" w:hAnsi="Wingdings" w:hint="default"/>
      </w:rPr>
    </w:lvl>
    <w:lvl w:ilvl="6" w:tplc="32B257D6">
      <w:start w:val="1"/>
      <w:numFmt w:val="bullet"/>
      <w:lvlText w:val=""/>
      <w:lvlJc w:val="left"/>
      <w:pPr>
        <w:ind w:left="5040" w:hanging="360"/>
      </w:pPr>
      <w:rPr>
        <w:rFonts w:ascii="Symbol" w:hAnsi="Symbol" w:hint="default"/>
      </w:rPr>
    </w:lvl>
    <w:lvl w:ilvl="7" w:tplc="1B90D2C8">
      <w:start w:val="1"/>
      <w:numFmt w:val="bullet"/>
      <w:lvlText w:val="o"/>
      <w:lvlJc w:val="left"/>
      <w:pPr>
        <w:ind w:left="5760" w:hanging="360"/>
      </w:pPr>
      <w:rPr>
        <w:rFonts w:ascii="Courier New" w:hAnsi="Courier New" w:hint="default"/>
      </w:rPr>
    </w:lvl>
    <w:lvl w:ilvl="8" w:tplc="FCCCE6A6">
      <w:start w:val="1"/>
      <w:numFmt w:val="bullet"/>
      <w:lvlText w:val=""/>
      <w:lvlJc w:val="left"/>
      <w:pPr>
        <w:ind w:left="6480" w:hanging="360"/>
      </w:pPr>
      <w:rPr>
        <w:rFonts w:ascii="Wingdings" w:hAnsi="Wingdings" w:hint="default"/>
      </w:rPr>
    </w:lvl>
  </w:abstractNum>
  <w:abstractNum w:abstractNumId="2"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C0F87"/>
    <w:multiLevelType w:val="hybridMultilevel"/>
    <w:tmpl w:val="ECEC9F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01F454"/>
    <w:multiLevelType w:val="hybridMultilevel"/>
    <w:tmpl w:val="98163370"/>
    <w:lvl w:ilvl="0" w:tplc="B6603288">
      <w:start w:val="1"/>
      <w:numFmt w:val="decimal"/>
      <w:lvlText w:val="%1."/>
      <w:lvlJc w:val="left"/>
      <w:pPr>
        <w:ind w:left="720" w:hanging="360"/>
      </w:pPr>
    </w:lvl>
    <w:lvl w:ilvl="1" w:tplc="FA8A39B8">
      <w:start w:val="1"/>
      <w:numFmt w:val="lowerLetter"/>
      <w:lvlText w:val="%2."/>
      <w:lvlJc w:val="left"/>
      <w:pPr>
        <w:ind w:left="1440" w:hanging="360"/>
      </w:pPr>
    </w:lvl>
    <w:lvl w:ilvl="2" w:tplc="A5646E32">
      <w:start w:val="1"/>
      <w:numFmt w:val="lowerRoman"/>
      <w:lvlText w:val="%3."/>
      <w:lvlJc w:val="right"/>
      <w:pPr>
        <w:ind w:left="2160" w:hanging="180"/>
      </w:pPr>
    </w:lvl>
    <w:lvl w:ilvl="3" w:tplc="DAA22B96">
      <w:start w:val="1"/>
      <w:numFmt w:val="decimal"/>
      <w:lvlText w:val="%4."/>
      <w:lvlJc w:val="left"/>
      <w:pPr>
        <w:ind w:left="2880" w:hanging="360"/>
      </w:pPr>
    </w:lvl>
    <w:lvl w:ilvl="4" w:tplc="5CCC8B84">
      <w:start w:val="1"/>
      <w:numFmt w:val="lowerLetter"/>
      <w:lvlText w:val="%5."/>
      <w:lvlJc w:val="left"/>
      <w:pPr>
        <w:ind w:left="3600" w:hanging="360"/>
      </w:pPr>
    </w:lvl>
    <w:lvl w:ilvl="5" w:tplc="DA64E246">
      <w:start w:val="1"/>
      <w:numFmt w:val="lowerRoman"/>
      <w:lvlText w:val="%6."/>
      <w:lvlJc w:val="right"/>
      <w:pPr>
        <w:ind w:left="4320" w:hanging="180"/>
      </w:pPr>
    </w:lvl>
    <w:lvl w:ilvl="6" w:tplc="45A896E2">
      <w:start w:val="1"/>
      <w:numFmt w:val="decimal"/>
      <w:lvlText w:val="%7."/>
      <w:lvlJc w:val="left"/>
      <w:pPr>
        <w:ind w:left="5040" w:hanging="360"/>
      </w:pPr>
    </w:lvl>
    <w:lvl w:ilvl="7" w:tplc="D9589DAA">
      <w:start w:val="1"/>
      <w:numFmt w:val="lowerLetter"/>
      <w:lvlText w:val="%8."/>
      <w:lvlJc w:val="left"/>
      <w:pPr>
        <w:ind w:left="5760" w:hanging="360"/>
      </w:pPr>
    </w:lvl>
    <w:lvl w:ilvl="8" w:tplc="341A4E8C">
      <w:start w:val="1"/>
      <w:numFmt w:val="lowerRoman"/>
      <w:lvlText w:val="%9."/>
      <w:lvlJc w:val="right"/>
      <w:pPr>
        <w:ind w:left="6480" w:hanging="180"/>
      </w:pPr>
    </w:lvl>
  </w:abstractNum>
  <w:abstractNum w:abstractNumId="5" w15:restartNumberingAfterBreak="0">
    <w:nsid w:val="1A8D4CAF"/>
    <w:multiLevelType w:val="hybridMultilevel"/>
    <w:tmpl w:val="4F60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22A1C"/>
    <w:multiLevelType w:val="multilevel"/>
    <w:tmpl w:val="664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B0CB8"/>
    <w:multiLevelType w:val="hybridMultilevel"/>
    <w:tmpl w:val="DB20DBB6"/>
    <w:lvl w:ilvl="0" w:tplc="08090001">
      <w:start w:val="1"/>
      <w:numFmt w:val="bullet"/>
      <w:lvlText w:val=""/>
      <w:lvlJc w:val="left"/>
      <w:pPr>
        <w:ind w:left="501" w:hanging="360"/>
      </w:pPr>
      <w:rPr>
        <w:rFonts w:ascii="Symbol" w:hAnsi="Symbol"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 w15:restartNumberingAfterBreak="0">
    <w:nsid w:val="2628111E"/>
    <w:multiLevelType w:val="hybridMultilevel"/>
    <w:tmpl w:val="D82EF7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73EBD7B"/>
    <w:multiLevelType w:val="hybridMultilevel"/>
    <w:tmpl w:val="9A60E27C"/>
    <w:lvl w:ilvl="0" w:tplc="4372C856">
      <w:start w:val="1"/>
      <w:numFmt w:val="bullet"/>
      <w:lvlText w:val=""/>
      <w:lvlJc w:val="left"/>
      <w:pPr>
        <w:ind w:left="1080" w:hanging="360"/>
      </w:pPr>
      <w:rPr>
        <w:rFonts w:ascii="Symbol" w:hAnsi="Symbol" w:hint="default"/>
      </w:rPr>
    </w:lvl>
    <w:lvl w:ilvl="1" w:tplc="0DF85A14">
      <w:start w:val="1"/>
      <w:numFmt w:val="bullet"/>
      <w:lvlText w:val="o"/>
      <w:lvlJc w:val="left"/>
      <w:pPr>
        <w:ind w:left="1800" w:hanging="360"/>
      </w:pPr>
      <w:rPr>
        <w:rFonts w:ascii="Courier New" w:hAnsi="Courier New" w:hint="default"/>
      </w:rPr>
    </w:lvl>
    <w:lvl w:ilvl="2" w:tplc="1E502B3E">
      <w:start w:val="1"/>
      <w:numFmt w:val="bullet"/>
      <w:lvlText w:val=""/>
      <w:lvlJc w:val="left"/>
      <w:pPr>
        <w:ind w:left="2520" w:hanging="360"/>
      </w:pPr>
      <w:rPr>
        <w:rFonts w:ascii="Wingdings" w:hAnsi="Wingdings" w:hint="default"/>
      </w:rPr>
    </w:lvl>
    <w:lvl w:ilvl="3" w:tplc="7850FE24">
      <w:start w:val="1"/>
      <w:numFmt w:val="bullet"/>
      <w:lvlText w:val=""/>
      <w:lvlJc w:val="left"/>
      <w:pPr>
        <w:ind w:left="3240" w:hanging="360"/>
      </w:pPr>
      <w:rPr>
        <w:rFonts w:ascii="Symbol" w:hAnsi="Symbol" w:hint="default"/>
      </w:rPr>
    </w:lvl>
    <w:lvl w:ilvl="4" w:tplc="5B5401A4">
      <w:start w:val="1"/>
      <w:numFmt w:val="bullet"/>
      <w:lvlText w:val="o"/>
      <w:lvlJc w:val="left"/>
      <w:pPr>
        <w:ind w:left="3960" w:hanging="360"/>
      </w:pPr>
      <w:rPr>
        <w:rFonts w:ascii="Courier New" w:hAnsi="Courier New" w:hint="default"/>
      </w:rPr>
    </w:lvl>
    <w:lvl w:ilvl="5" w:tplc="35B23F10">
      <w:start w:val="1"/>
      <w:numFmt w:val="bullet"/>
      <w:lvlText w:val=""/>
      <w:lvlJc w:val="left"/>
      <w:pPr>
        <w:ind w:left="4680" w:hanging="360"/>
      </w:pPr>
      <w:rPr>
        <w:rFonts w:ascii="Wingdings" w:hAnsi="Wingdings" w:hint="default"/>
      </w:rPr>
    </w:lvl>
    <w:lvl w:ilvl="6" w:tplc="B94632BC">
      <w:start w:val="1"/>
      <w:numFmt w:val="bullet"/>
      <w:lvlText w:val=""/>
      <w:lvlJc w:val="left"/>
      <w:pPr>
        <w:ind w:left="5400" w:hanging="360"/>
      </w:pPr>
      <w:rPr>
        <w:rFonts w:ascii="Symbol" w:hAnsi="Symbol" w:hint="default"/>
      </w:rPr>
    </w:lvl>
    <w:lvl w:ilvl="7" w:tplc="D4F8DA4A">
      <w:start w:val="1"/>
      <w:numFmt w:val="bullet"/>
      <w:lvlText w:val="o"/>
      <w:lvlJc w:val="left"/>
      <w:pPr>
        <w:ind w:left="6120" w:hanging="360"/>
      </w:pPr>
      <w:rPr>
        <w:rFonts w:ascii="Courier New" w:hAnsi="Courier New" w:hint="default"/>
      </w:rPr>
    </w:lvl>
    <w:lvl w:ilvl="8" w:tplc="D05AC064">
      <w:start w:val="1"/>
      <w:numFmt w:val="bullet"/>
      <w:lvlText w:val=""/>
      <w:lvlJc w:val="left"/>
      <w:pPr>
        <w:ind w:left="6840" w:hanging="360"/>
      </w:pPr>
      <w:rPr>
        <w:rFonts w:ascii="Wingdings" w:hAnsi="Wingdings" w:hint="default"/>
      </w:rPr>
    </w:lvl>
  </w:abstractNum>
  <w:abstractNum w:abstractNumId="10" w15:restartNumberingAfterBreak="0">
    <w:nsid w:val="382B1921"/>
    <w:multiLevelType w:val="hybridMultilevel"/>
    <w:tmpl w:val="8228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F1CF2"/>
    <w:multiLevelType w:val="hybridMultilevel"/>
    <w:tmpl w:val="46D0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FF82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FF8200"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FF82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368015">
    <w:abstractNumId w:val="4"/>
  </w:num>
  <w:num w:numId="2" w16cid:durableId="838158931">
    <w:abstractNumId w:val="9"/>
  </w:num>
  <w:num w:numId="3" w16cid:durableId="562567609">
    <w:abstractNumId w:val="1"/>
  </w:num>
  <w:num w:numId="4" w16cid:durableId="655836673">
    <w:abstractNumId w:val="0"/>
  </w:num>
  <w:num w:numId="5" w16cid:durableId="224609743">
    <w:abstractNumId w:val="12"/>
  </w:num>
  <w:num w:numId="6" w16cid:durableId="1552425858">
    <w:abstractNumId w:val="15"/>
  </w:num>
  <w:num w:numId="7" w16cid:durableId="865220746">
    <w:abstractNumId w:val="2"/>
  </w:num>
  <w:num w:numId="8" w16cid:durableId="1369181897">
    <w:abstractNumId w:val="14"/>
  </w:num>
  <w:num w:numId="9" w16cid:durableId="1831483581">
    <w:abstractNumId w:val="13"/>
  </w:num>
  <w:num w:numId="10" w16cid:durableId="308900942">
    <w:abstractNumId w:val="12"/>
    <w:lvlOverride w:ilvl="0">
      <w:startOverride w:val="1"/>
    </w:lvlOverride>
  </w:num>
  <w:num w:numId="11" w16cid:durableId="1475872593">
    <w:abstractNumId w:val="12"/>
    <w:lvlOverride w:ilvl="0">
      <w:startOverride w:val="1"/>
    </w:lvlOverride>
  </w:num>
  <w:num w:numId="12" w16cid:durableId="1300496551">
    <w:abstractNumId w:val="12"/>
    <w:lvlOverride w:ilvl="0">
      <w:startOverride w:val="1"/>
    </w:lvlOverride>
  </w:num>
  <w:num w:numId="13" w16cid:durableId="1706325757">
    <w:abstractNumId w:val="12"/>
    <w:lvlOverride w:ilvl="0">
      <w:startOverride w:val="1"/>
    </w:lvlOverride>
  </w:num>
  <w:num w:numId="14" w16cid:durableId="1853109577">
    <w:abstractNumId w:val="7"/>
  </w:num>
  <w:num w:numId="15" w16cid:durableId="1728718064">
    <w:abstractNumId w:val="10"/>
  </w:num>
  <w:num w:numId="16" w16cid:durableId="207035132">
    <w:abstractNumId w:val="15"/>
  </w:num>
  <w:num w:numId="17" w16cid:durableId="177081687">
    <w:abstractNumId w:val="15"/>
  </w:num>
  <w:num w:numId="18" w16cid:durableId="271132158">
    <w:abstractNumId w:val="15"/>
  </w:num>
  <w:num w:numId="19" w16cid:durableId="1117289588">
    <w:abstractNumId w:val="6"/>
  </w:num>
  <w:num w:numId="20" w16cid:durableId="1065570111">
    <w:abstractNumId w:val="3"/>
  </w:num>
  <w:num w:numId="21" w16cid:durableId="23485993">
    <w:abstractNumId w:val="5"/>
  </w:num>
  <w:num w:numId="22" w16cid:durableId="738018093">
    <w:abstractNumId w:val="11"/>
  </w:num>
  <w:num w:numId="23" w16cid:durableId="1382291107">
    <w:abstractNumId w:val="8"/>
  </w:num>
  <w:num w:numId="24" w16cid:durableId="1550608427">
    <w:abstractNumId w:val="15"/>
  </w:num>
  <w:num w:numId="25" w16cid:durableId="1363746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0A"/>
    <w:rsid w:val="0001366F"/>
    <w:rsid w:val="00017213"/>
    <w:rsid w:val="000246A7"/>
    <w:rsid w:val="0003171A"/>
    <w:rsid w:val="00032034"/>
    <w:rsid w:val="0003546B"/>
    <w:rsid w:val="0004320A"/>
    <w:rsid w:val="0005578B"/>
    <w:rsid w:val="00060487"/>
    <w:rsid w:val="00061708"/>
    <w:rsid w:val="00063EB4"/>
    <w:rsid w:val="00074F48"/>
    <w:rsid w:val="000829AA"/>
    <w:rsid w:val="00094314"/>
    <w:rsid w:val="0009494D"/>
    <w:rsid w:val="0009586F"/>
    <w:rsid w:val="000A28F3"/>
    <w:rsid w:val="000B3D7C"/>
    <w:rsid w:val="000B6479"/>
    <w:rsid w:val="000D1304"/>
    <w:rsid w:val="000D4F02"/>
    <w:rsid w:val="000F69A9"/>
    <w:rsid w:val="00101E1B"/>
    <w:rsid w:val="00106707"/>
    <w:rsid w:val="00122203"/>
    <w:rsid w:val="001224A6"/>
    <w:rsid w:val="001268F7"/>
    <w:rsid w:val="0013091D"/>
    <w:rsid w:val="00133198"/>
    <w:rsid w:val="001447C7"/>
    <w:rsid w:val="001454E0"/>
    <w:rsid w:val="00151248"/>
    <w:rsid w:val="001540D2"/>
    <w:rsid w:val="00154789"/>
    <w:rsid w:val="001576DD"/>
    <w:rsid w:val="0015777E"/>
    <w:rsid w:val="001612D7"/>
    <w:rsid w:val="00164D7A"/>
    <w:rsid w:val="0017422D"/>
    <w:rsid w:val="0017435B"/>
    <w:rsid w:val="001836E2"/>
    <w:rsid w:val="001838DE"/>
    <w:rsid w:val="00191F79"/>
    <w:rsid w:val="00194AA0"/>
    <w:rsid w:val="00197D72"/>
    <w:rsid w:val="001A17C7"/>
    <w:rsid w:val="001A1AD1"/>
    <w:rsid w:val="001B0A0F"/>
    <w:rsid w:val="001B1094"/>
    <w:rsid w:val="001C08F3"/>
    <w:rsid w:val="001C1EA2"/>
    <w:rsid w:val="001C23AD"/>
    <w:rsid w:val="001D55BC"/>
    <w:rsid w:val="00203DD3"/>
    <w:rsid w:val="002058A9"/>
    <w:rsid w:val="002060C2"/>
    <w:rsid w:val="00218CAC"/>
    <w:rsid w:val="002210CD"/>
    <w:rsid w:val="00227CE6"/>
    <w:rsid w:val="00230401"/>
    <w:rsid w:val="00235839"/>
    <w:rsid w:val="002445A2"/>
    <w:rsid w:val="00245E96"/>
    <w:rsid w:val="00246B60"/>
    <w:rsid w:val="002470B5"/>
    <w:rsid w:val="002477DC"/>
    <w:rsid w:val="0025141A"/>
    <w:rsid w:val="002519E5"/>
    <w:rsid w:val="002543FB"/>
    <w:rsid w:val="00282689"/>
    <w:rsid w:val="002842C9"/>
    <w:rsid w:val="00284F61"/>
    <w:rsid w:val="00287F9E"/>
    <w:rsid w:val="0029625C"/>
    <w:rsid w:val="002A5EE9"/>
    <w:rsid w:val="002A6F62"/>
    <w:rsid w:val="002B7044"/>
    <w:rsid w:val="002D44BD"/>
    <w:rsid w:val="002D6D4C"/>
    <w:rsid w:val="002E69BA"/>
    <w:rsid w:val="002F155D"/>
    <w:rsid w:val="002F1CB5"/>
    <w:rsid w:val="002F7015"/>
    <w:rsid w:val="00301C48"/>
    <w:rsid w:val="00306BFC"/>
    <w:rsid w:val="00312661"/>
    <w:rsid w:val="00314333"/>
    <w:rsid w:val="0031552F"/>
    <w:rsid w:val="00317C3C"/>
    <w:rsid w:val="00322500"/>
    <w:rsid w:val="00332064"/>
    <w:rsid w:val="0033444C"/>
    <w:rsid w:val="003353C4"/>
    <w:rsid w:val="003623E7"/>
    <w:rsid w:val="00363A9C"/>
    <w:rsid w:val="003649B0"/>
    <w:rsid w:val="0036733D"/>
    <w:rsid w:val="00370C1D"/>
    <w:rsid w:val="00375658"/>
    <w:rsid w:val="00376741"/>
    <w:rsid w:val="00376C73"/>
    <w:rsid w:val="00383AFE"/>
    <w:rsid w:val="00386AB4"/>
    <w:rsid w:val="00394320"/>
    <w:rsid w:val="003A0533"/>
    <w:rsid w:val="003A1E90"/>
    <w:rsid w:val="003B1AEA"/>
    <w:rsid w:val="003B2A4D"/>
    <w:rsid w:val="003B5F2E"/>
    <w:rsid w:val="003C32C0"/>
    <w:rsid w:val="003C4078"/>
    <w:rsid w:val="003D5BF5"/>
    <w:rsid w:val="003D7C29"/>
    <w:rsid w:val="003E196B"/>
    <w:rsid w:val="003F5744"/>
    <w:rsid w:val="0040231A"/>
    <w:rsid w:val="0041428C"/>
    <w:rsid w:val="00421388"/>
    <w:rsid w:val="00427A8E"/>
    <w:rsid w:val="00427E6F"/>
    <w:rsid w:val="00436649"/>
    <w:rsid w:val="004373EF"/>
    <w:rsid w:val="00451902"/>
    <w:rsid w:val="00453326"/>
    <w:rsid w:val="00456C32"/>
    <w:rsid w:val="00461995"/>
    <w:rsid w:val="004626BA"/>
    <w:rsid w:val="00465F00"/>
    <w:rsid w:val="00473AB0"/>
    <w:rsid w:val="00475C43"/>
    <w:rsid w:val="00476429"/>
    <w:rsid w:val="0047657A"/>
    <w:rsid w:val="004828E6"/>
    <w:rsid w:val="0049495C"/>
    <w:rsid w:val="00495A52"/>
    <w:rsid w:val="004A4E39"/>
    <w:rsid w:val="004B01A6"/>
    <w:rsid w:val="004B231D"/>
    <w:rsid w:val="004C1126"/>
    <w:rsid w:val="004D178E"/>
    <w:rsid w:val="004D6CF8"/>
    <w:rsid w:val="004F1559"/>
    <w:rsid w:val="00501B09"/>
    <w:rsid w:val="005031F7"/>
    <w:rsid w:val="00507129"/>
    <w:rsid w:val="00507323"/>
    <w:rsid w:val="00511C6E"/>
    <w:rsid w:val="005238EA"/>
    <w:rsid w:val="00533B21"/>
    <w:rsid w:val="00536390"/>
    <w:rsid w:val="00544C3C"/>
    <w:rsid w:val="00544DE2"/>
    <w:rsid w:val="00544FAB"/>
    <w:rsid w:val="00547596"/>
    <w:rsid w:val="0055379D"/>
    <w:rsid w:val="005537A3"/>
    <w:rsid w:val="00557CFC"/>
    <w:rsid w:val="005601AF"/>
    <w:rsid w:val="00561609"/>
    <w:rsid w:val="00561949"/>
    <w:rsid w:val="00571086"/>
    <w:rsid w:val="005818FA"/>
    <w:rsid w:val="00584276"/>
    <w:rsid w:val="0058527B"/>
    <w:rsid w:val="005914E4"/>
    <w:rsid w:val="005A1538"/>
    <w:rsid w:val="005A4D0A"/>
    <w:rsid w:val="005A6661"/>
    <w:rsid w:val="005B22D8"/>
    <w:rsid w:val="005B35EB"/>
    <w:rsid w:val="005B740E"/>
    <w:rsid w:val="005C3CE1"/>
    <w:rsid w:val="005D1EC4"/>
    <w:rsid w:val="005D5AB0"/>
    <w:rsid w:val="005D6858"/>
    <w:rsid w:val="005D6F3E"/>
    <w:rsid w:val="005E6DD9"/>
    <w:rsid w:val="005F0AED"/>
    <w:rsid w:val="005F1411"/>
    <w:rsid w:val="005F44CA"/>
    <w:rsid w:val="005F56F7"/>
    <w:rsid w:val="005F5A16"/>
    <w:rsid w:val="0060191F"/>
    <w:rsid w:val="00603294"/>
    <w:rsid w:val="0060377F"/>
    <w:rsid w:val="00605D93"/>
    <w:rsid w:val="006070BB"/>
    <w:rsid w:val="006113B8"/>
    <w:rsid w:val="00622229"/>
    <w:rsid w:val="00622545"/>
    <w:rsid w:val="00627638"/>
    <w:rsid w:val="00633DBC"/>
    <w:rsid w:val="006424ED"/>
    <w:rsid w:val="006446EC"/>
    <w:rsid w:val="00654F7B"/>
    <w:rsid w:val="006551C6"/>
    <w:rsid w:val="00663549"/>
    <w:rsid w:val="00663CE6"/>
    <w:rsid w:val="00677BE6"/>
    <w:rsid w:val="00681F2B"/>
    <w:rsid w:val="006871B6"/>
    <w:rsid w:val="00695015"/>
    <w:rsid w:val="00697E06"/>
    <w:rsid w:val="006A0CBC"/>
    <w:rsid w:val="006A24E1"/>
    <w:rsid w:val="006A4644"/>
    <w:rsid w:val="006A5C14"/>
    <w:rsid w:val="006A7F54"/>
    <w:rsid w:val="006C33F3"/>
    <w:rsid w:val="006D2BC7"/>
    <w:rsid w:val="006E2AE9"/>
    <w:rsid w:val="006F4A15"/>
    <w:rsid w:val="0071500C"/>
    <w:rsid w:val="007227FC"/>
    <w:rsid w:val="00727F01"/>
    <w:rsid w:val="00741856"/>
    <w:rsid w:val="0074625C"/>
    <w:rsid w:val="0075029B"/>
    <w:rsid w:val="007542A5"/>
    <w:rsid w:val="00754316"/>
    <w:rsid w:val="007612DA"/>
    <w:rsid w:val="00776B7B"/>
    <w:rsid w:val="00777574"/>
    <w:rsid w:val="00777B35"/>
    <w:rsid w:val="00780360"/>
    <w:rsid w:val="007828E1"/>
    <w:rsid w:val="00783AEF"/>
    <w:rsid w:val="00787549"/>
    <w:rsid w:val="00794970"/>
    <w:rsid w:val="007A0D61"/>
    <w:rsid w:val="007B57CC"/>
    <w:rsid w:val="007B77FE"/>
    <w:rsid w:val="007C5971"/>
    <w:rsid w:val="007D3C09"/>
    <w:rsid w:val="007D4085"/>
    <w:rsid w:val="007D6773"/>
    <w:rsid w:val="007D6AB8"/>
    <w:rsid w:val="007D7658"/>
    <w:rsid w:val="007E1F15"/>
    <w:rsid w:val="007E31DD"/>
    <w:rsid w:val="007E5935"/>
    <w:rsid w:val="007F07F0"/>
    <w:rsid w:val="0080152D"/>
    <w:rsid w:val="00812A54"/>
    <w:rsid w:val="00820680"/>
    <w:rsid w:val="008358EB"/>
    <w:rsid w:val="00835CCA"/>
    <w:rsid w:val="00837752"/>
    <w:rsid w:val="00842986"/>
    <w:rsid w:val="008441BF"/>
    <w:rsid w:val="0084544A"/>
    <w:rsid w:val="00854D73"/>
    <w:rsid w:val="00856864"/>
    <w:rsid w:val="00856FBD"/>
    <w:rsid w:val="008570E7"/>
    <w:rsid w:val="008577DF"/>
    <w:rsid w:val="00862695"/>
    <w:rsid w:val="008715C9"/>
    <w:rsid w:val="00877AE9"/>
    <w:rsid w:val="00890D13"/>
    <w:rsid w:val="00893F4E"/>
    <w:rsid w:val="008949E0"/>
    <w:rsid w:val="00895292"/>
    <w:rsid w:val="008957CB"/>
    <w:rsid w:val="008A2D42"/>
    <w:rsid w:val="008A7C70"/>
    <w:rsid w:val="008B0DB7"/>
    <w:rsid w:val="008B11AA"/>
    <w:rsid w:val="008B36A3"/>
    <w:rsid w:val="008C519E"/>
    <w:rsid w:val="008D3A89"/>
    <w:rsid w:val="008D4BF5"/>
    <w:rsid w:val="008D742C"/>
    <w:rsid w:val="008F0F5E"/>
    <w:rsid w:val="008F2145"/>
    <w:rsid w:val="0090064B"/>
    <w:rsid w:val="009156E4"/>
    <w:rsid w:val="00917A33"/>
    <w:rsid w:val="00923E43"/>
    <w:rsid w:val="0092411F"/>
    <w:rsid w:val="00931784"/>
    <w:rsid w:val="00940707"/>
    <w:rsid w:val="009433CA"/>
    <w:rsid w:val="00944ABF"/>
    <w:rsid w:val="0094615A"/>
    <w:rsid w:val="00946E88"/>
    <w:rsid w:val="00947CCC"/>
    <w:rsid w:val="009523F3"/>
    <w:rsid w:val="00956B4C"/>
    <w:rsid w:val="009840D0"/>
    <w:rsid w:val="00985CDC"/>
    <w:rsid w:val="00986A3B"/>
    <w:rsid w:val="0099103C"/>
    <w:rsid w:val="00992339"/>
    <w:rsid w:val="009A3E16"/>
    <w:rsid w:val="009A678F"/>
    <w:rsid w:val="009B1774"/>
    <w:rsid w:val="009B18F8"/>
    <w:rsid w:val="009B3E92"/>
    <w:rsid w:val="009B3FB3"/>
    <w:rsid w:val="009B6EDE"/>
    <w:rsid w:val="009C5C34"/>
    <w:rsid w:val="009D1DFE"/>
    <w:rsid w:val="009D6BDE"/>
    <w:rsid w:val="009E051A"/>
    <w:rsid w:val="009F0128"/>
    <w:rsid w:val="009F116A"/>
    <w:rsid w:val="009F1791"/>
    <w:rsid w:val="009F34B7"/>
    <w:rsid w:val="009F4357"/>
    <w:rsid w:val="00A25C48"/>
    <w:rsid w:val="00A305E6"/>
    <w:rsid w:val="00A31C56"/>
    <w:rsid w:val="00A35F76"/>
    <w:rsid w:val="00A41D0C"/>
    <w:rsid w:val="00A44F7E"/>
    <w:rsid w:val="00A46A42"/>
    <w:rsid w:val="00A57172"/>
    <w:rsid w:val="00A6008A"/>
    <w:rsid w:val="00A739CD"/>
    <w:rsid w:val="00A7632E"/>
    <w:rsid w:val="00A76579"/>
    <w:rsid w:val="00A80D28"/>
    <w:rsid w:val="00A824CD"/>
    <w:rsid w:val="00A84168"/>
    <w:rsid w:val="00A85A8C"/>
    <w:rsid w:val="00AA2F4F"/>
    <w:rsid w:val="00AA4274"/>
    <w:rsid w:val="00AA6BA3"/>
    <w:rsid w:val="00AB2383"/>
    <w:rsid w:val="00AB587B"/>
    <w:rsid w:val="00AC1E9D"/>
    <w:rsid w:val="00AC61A3"/>
    <w:rsid w:val="00AD2A98"/>
    <w:rsid w:val="00AD2EEF"/>
    <w:rsid w:val="00AD388B"/>
    <w:rsid w:val="00AD660B"/>
    <w:rsid w:val="00AD721C"/>
    <w:rsid w:val="00AE008F"/>
    <w:rsid w:val="00AE1D73"/>
    <w:rsid w:val="00AE258F"/>
    <w:rsid w:val="00AE36D6"/>
    <w:rsid w:val="00B13B90"/>
    <w:rsid w:val="00B17BD8"/>
    <w:rsid w:val="00B24BF3"/>
    <w:rsid w:val="00B32C88"/>
    <w:rsid w:val="00B42BEE"/>
    <w:rsid w:val="00B456C6"/>
    <w:rsid w:val="00B54989"/>
    <w:rsid w:val="00B55EE3"/>
    <w:rsid w:val="00B64839"/>
    <w:rsid w:val="00B64E77"/>
    <w:rsid w:val="00B65AAD"/>
    <w:rsid w:val="00B74E8B"/>
    <w:rsid w:val="00B772D4"/>
    <w:rsid w:val="00B800BF"/>
    <w:rsid w:val="00B80860"/>
    <w:rsid w:val="00B976F6"/>
    <w:rsid w:val="00BA17E6"/>
    <w:rsid w:val="00BB190C"/>
    <w:rsid w:val="00BB1D80"/>
    <w:rsid w:val="00BC16CF"/>
    <w:rsid w:val="00BC1E23"/>
    <w:rsid w:val="00BD0707"/>
    <w:rsid w:val="00BD0C8D"/>
    <w:rsid w:val="00BD0E47"/>
    <w:rsid w:val="00BD12A7"/>
    <w:rsid w:val="00BD5E8C"/>
    <w:rsid w:val="00BE1282"/>
    <w:rsid w:val="00BE4BA0"/>
    <w:rsid w:val="00BF12AF"/>
    <w:rsid w:val="00BF330F"/>
    <w:rsid w:val="00BF3B1B"/>
    <w:rsid w:val="00BF46F9"/>
    <w:rsid w:val="00BF6D6C"/>
    <w:rsid w:val="00C02650"/>
    <w:rsid w:val="00C06842"/>
    <w:rsid w:val="00C155FB"/>
    <w:rsid w:val="00C25F41"/>
    <w:rsid w:val="00C323DF"/>
    <w:rsid w:val="00C41AF9"/>
    <w:rsid w:val="00C458B2"/>
    <w:rsid w:val="00C51943"/>
    <w:rsid w:val="00C57B0A"/>
    <w:rsid w:val="00C6004C"/>
    <w:rsid w:val="00C6138E"/>
    <w:rsid w:val="00C62124"/>
    <w:rsid w:val="00C62CB8"/>
    <w:rsid w:val="00C70750"/>
    <w:rsid w:val="00C74BBF"/>
    <w:rsid w:val="00C823DB"/>
    <w:rsid w:val="00C848E8"/>
    <w:rsid w:val="00C90824"/>
    <w:rsid w:val="00C94EAF"/>
    <w:rsid w:val="00CA0648"/>
    <w:rsid w:val="00CB1773"/>
    <w:rsid w:val="00CB1D29"/>
    <w:rsid w:val="00CC1D31"/>
    <w:rsid w:val="00CC1E2E"/>
    <w:rsid w:val="00CC52B8"/>
    <w:rsid w:val="00CC71B5"/>
    <w:rsid w:val="00CC7E93"/>
    <w:rsid w:val="00CD430F"/>
    <w:rsid w:val="00CD62EF"/>
    <w:rsid w:val="00CF00DA"/>
    <w:rsid w:val="00CF124B"/>
    <w:rsid w:val="00CF1C55"/>
    <w:rsid w:val="00CF3100"/>
    <w:rsid w:val="00CF43AB"/>
    <w:rsid w:val="00D0556B"/>
    <w:rsid w:val="00D14A85"/>
    <w:rsid w:val="00D254B6"/>
    <w:rsid w:val="00D26C7B"/>
    <w:rsid w:val="00D3400D"/>
    <w:rsid w:val="00D35DDA"/>
    <w:rsid w:val="00D43431"/>
    <w:rsid w:val="00D445B4"/>
    <w:rsid w:val="00D66011"/>
    <w:rsid w:val="00D70EB5"/>
    <w:rsid w:val="00D7547B"/>
    <w:rsid w:val="00D75E99"/>
    <w:rsid w:val="00D8110E"/>
    <w:rsid w:val="00D93D4B"/>
    <w:rsid w:val="00DA0C77"/>
    <w:rsid w:val="00DB7207"/>
    <w:rsid w:val="00DD2531"/>
    <w:rsid w:val="00DD73C2"/>
    <w:rsid w:val="00DE115A"/>
    <w:rsid w:val="00DE1CA9"/>
    <w:rsid w:val="00DE2BA7"/>
    <w:rsid w:val="00DE61EA"/>
    <w:rsid w:val="00DF6E49"/>
    <w:rsid w:val="00DF7F4D"/>
    <w:rsid w:val="00E01F4A"/>
    <w:rsid w:val="00E07EB6"/>
    <w:rsid w:val="00E25B9A"/>
    <w:rsid w:val="00E26008"/>
    <w:rsid w:val="00E271B1"/>
    <w:rsid w:val="00E32E55"/>
    <w:rsid w:val="00E362A3"/>
    <w:rsid w:val="00E3695D"/>
    <w:rsid w:val="00E36F51"/>
    <w:rsid w:val="00E37496"/>
    <w:rsid w:val="00E41E27"/>
    <w:rsid w:val="00E451DD"/>
    <w:rsid w:val="00E47C49"/>
    <w:rsid w:val="00E578D0"/>
    <w:rsid w:val="00E85D6E"/>
    <w:rsid w:val="00E865C2"/>
    <w:rsid w:val="00EA3116"/>
    <w:rsid w:val="00EB0D01"/>
    <w:rsid w:val="00EB2885"/>
    <w:rsid w:val="00EB2C52"/>
    <w:rsid w:val="00EB7221"/>
    <w:rsid w:val="00EC0369"/>
    <w:rsid w:val="00EC1770"/>
    <w:rsid w:val="00EC561B"/>
    <w:rsid w:val="00EC573A"/>
    <w:rsid w:val="00ED25DC"/>
    <w:rsid w:val="00EE07BF"/>
    <w:rsid w:val="00EE1380"/>
    <w:rsid w:val="00EF0FD2"/>
    <w:rsid w:val="00EF1387"/>
    <w:rsid w:val="00EF6FC4"/>
    <w:rsid w:val="00EF7EAA"/>
    <w:rsid w:val="00EF7EC5"/>
    <w:rsid w:val="00F05837"/>
    <w:rsid w:val="00F0765D"/>
    <w:rsid w:val="00F103BF"/>
    <w:rsid w:val="00F10C37"/>
    <w:rsid w:val="00F154C2"/>
    <w:rsid w:val="00F171C9"/>
    <w:rsid w:val="00F253E8"/>
    <w:rsid w:val="00F2674E"/>
    <w:rsid w:val="00F323CD"/>
    <w:rsid w:val="00F32ECA"/>
    <w:rsid w:val="00F360B1"/>
    <w:rsid w:val="00F52796"/>
    <w:rsid w:val="00F64767"/>
    <w:rsid w:val="00F806AD"/>
    <w:rsid w:val="00F81874"/>
    <w:rsid w:val="00F81EF6"/>
    <w:rsid w:val="00F853A9"/>
    <w:rsid w:val="00FA70C5"/>
    <w:rsid w:val="00FB3945"/>
    <w:rsid w:val="00FC1E2B"/>
    <w:rsid w:val="00FC1E60"/>
    <w:rsid w:val="00FC76C3"/>
    <w:rsid w:val="00FD49E2"/>
    <w:rsid w:val="00FE2303"/>
    <w:rsid w:val="00FE54B2"/>
    <w:rsid w:val="00FE60EE"/>
    <w:rsid w:val="00FF27CD"/>
    <w:rsid w:val="014C425D"/>
    <w:rsid w:val="01D0945A"/>
    <w:rsid w:val="01D601B7"/>
    <w:rsid w:val="03416DD5"/>
    <w:rsid w:val="0371CE05"/>
    <w:rsid w:val="03BB61E1"/>
    <w:rsid w:val="054BF4B2"/>
    <w:rsid w:val="05C2B431"/>
    <w:rsid w:val="05D994AC"/>
    <w:rsid w:val="06CFD629"/>
    <w:rsid w:val="082EF3EA"/>
    <w:rsid w:val="08CA0D74"/>
    <w:rsid w:val="09F359B2"/>
    <w:rsid w:val="09F4E7E1"/>
    <w:rsid w:val="0BFA9BB8"/>
    <w:rsid w:val="0C75F856"/>
    <w:rsid w:val="0D6ED7F2"/>
    <w:rsid w:val="0DD081D1"/>
    <w:rsid w:val="0DDC5489"/>
    <w:rsid w:val="0E4FF00F"/>
    <w:rsid w:val="0EE2822B"/>
    <w:rsid w:val="0EF3101B"/>
    <w:rsid w:val="0F1DFCB3"/>
    <w:rsid w:val="0F5EAFC5"/>
    <w:rsid w:val="0F846F34"/>
    <w:rsid w:val="0F9E6DE9"/>
    <w:rsid w:val="0FDE4205"/>
    <w:rsid w:val="1016A105"/>
    <w:rsid w:val="101C21B9"/>
    <w:rsid w:val="104D0B84"/>
    <w:rsid w:val="1400D6C5"/>
    <w:rsid w:val="1407455F"/>
    <w:rsid w:val="147F8F30"/>
    <w:rsid w:val="14C3F48C"/>
    <w:rsid w:val="1584A110"/>
    <w:rsid w:val="16C499F8"/>
    <w:rsid w:val="16E4BFB2"/>
    <w:rsid w:val="18CF18A4"/>
    <w:rsid w:val="19F4C71E"/>
    <w:rsid w:val="1AD46D02"/>
    <w:rsid w:val="1AE69472"/>
    <w:rsid w:val="1B091501"/>
    <w:rsid w:val="1B6D6D95"/>
    <w:rsid w:val="1BB593E3"/>
    <w:rsid w:val="1C0D0C49"/>
    <w:rsid w:val="1C44AD99"/>
    <w:rsid w:val="1D635288"/>
    <w:rsid w:val="1E493E1F"/>
    <w:rsid w:val="1EE0C859"/>
    <w:rsid w:val="1F1E3F67"/>
    <w:rsid w:val="1FEB73F6"/>
    <w:rsid w:val="22992265"/>
    <w:rsid w:val="22D0A2DE"/>
    <w:rsid w:val="23D92DD8"/>
    <w:rsid w:val="23E0AEEA"/>
    <w:rsid w:val="24EAABAE"/>
    <w:rsid w:val="2509804C"/>
    <w:rsid w:val="25205F83"/>
    <w:rsid w:val="25A639AF"/>
    <w:rsid w:val="25F860A4"/>
    <w:rsid w:val="2604B3DA"/>
    <w:rsid w:val="26424B40"/>
    <w:rsid w:val="28026E90"/>
    <w:rsid w:val="292587D4"/>
    <w:rsid w:val="29E48A9D"/>
    <w:rsid w:val="2A385270"/>
    <w:rsid w:val="2AC72889"/>
    <w:rsid w:val="2AFF17EE"/>
    <w:rsid w:val="2BAC5EF7"/>
    <w:rsid w:val="2BC5B29D"/>
    <w:rsid w:val="2BEFFBB1"/>
    <w:rsid w:val="2F05BFAC"/>
    <w:rsid w:val="2F5FC368"/>
    <w:rsid w:val="2F9077E9"/>
    <w:rsid w:val="2FD39AF5"/>
    <w:rsid w:val="303CC4C1"/>
    <w:rsid w:val="30C3801C"/>
    <w:rsid w:val="31F0588A"/>
    <w:rsid w:val="3298D8D1"/>
    <w:rsid w:val="32B0566B"/>
    <w:rsid w:val="330EB236"/>
    <w:rsid w:val="33385894"/>
    <w:rsid w:val="338C897E"/>
    <w:rsid w:val="342B9BEC"/>
    <w:rsid w:val="350FBEF1"/>
    <w:rsid w:val="366C1A85"/>
    <w:rsid w:val="36B25BCC"/>
    <w:rsid w:val="389F859F"/>
    <w:rsid w:val="38D8D089"/>
    <w:rsid w:val="38DC4A97"/>
    <w:rsid w:val="39468D4F"/>
    <w:rsid w:val="39681B94"/>
    <w:rsid w:val="39B5A2B4"/>
    <w:rsid w:val="3C5BFA57"/>
    <w:rsid w:val="3CA4C895"/>
    <w:rsid w:val="3EBBE6C6"/>
    <w:rsid w:val="3FBF082A"/>
    <w:rsid w:val="406CE8D5"/>
    <w:rsid w:val="40CA952B"/>
    <w:rsid w:val="41B9A7AB"/>
    <w:rsid w:val="41C6A4A6"/>
    <w:rsid w:val="42526D3E"/>
    <w:rsid w:val="4339F644"/>
    <w:rsid w:val="441BC9B0"/>
    <w:rsid w:val="4426CDC5"/>
    <w:rsid w:val="44907DEC"/>
    <w:rsid w:val="449D1E2E"/>
    <w:rsid w:val="453D3B9B"/>
    <w:rsid w:val="459663EC"/>
    <w:rsid w:val="45B9BDE0"/>
    <w:rsid w:val="46FEEB75"/>
    <w:rsid w:val="479938DE"/>
    <w:rsid w:val="481E8308"/>
    <w:rsid w:val="4899C4BA"/>
    <w:rsid w:val="496F10B7"/>
    <w:rsid w:val="4A5E046E"/>
    <w:rsid w:val="4A8D8CAF"/>
    <w:rsid w:val="4BC7115A"/>
    <w:rsid w:val="4C434C60"/>
    <w:rsid w:val="4C8B6895"/>
    <w:rsid w:val="4D86B8E9"/>
    <w:rsid w:val="4DF55BFF"/>
    <w:rsid w:val="4F4D39B2"/>
    <w:rsid w:val="4FF742B0"/>
    <w:rsid w:val="50764194"/>
    <w:rsid w:val="50A4335A"/>
    <w:rsid w:val="52455CB6"/>
    <w:rsid w:val="542A1A85"/>
    <w:rsid w:val="548B5596"/>
    <w:rsid w:val="548DC5DC"/>
    <w:rsid w:val="54DA3A40"/>
    <w:rsid w:val="54F0F66E"/>
    <w:rsid w:val="551E4790"/>
    <w:rsid w:val="556DBAE7"/>
    <w:rsid w:val="561AF312"/>
    <w:rsid w:val="56AF488A"/>
    <w:rsid w:val="56F1A438"/>
    <w:rsid w:val="5750B1F6"/>
    <w:rsid w:val="5849576A"/>
    <w:rsid w:val="58582EF5"/>
    <w:rsid w:val="592FBFA6"/>
    <w:rsid w:val="5947C344"/>
    <w:rsid w:val="5A9B4962"/>
    <w:rsid w:val="5A9EEA64"/>
    <w:rsid w:val="5B36C592"/>
    <w:rsid w:val="5B7B2ACE"/>
    <w:rsid w:val="5C754238"/>
    <w:rsid w:val="5CE7F2BD"/>
    <w:rsid w:val="5D2BF61E"/>
    <w:rsid w:val="5D531D6A"/>
    <w:rsid w:val="5D77E07C"/>
    <w:rsid w:val="5E87B5A6"/>
    <w:rsid w:val="5EC4F25C"/>
    <w:rsid w:val="5EEC2178"/>
    <w:rsid w:val="5FF35902"/>
    <w:rsid w:val="602A42CD"/>
    <w:rsid w:val="60387DD3"/>
    <w:rsid w:val="604728D4"/>
    <w:rsid w:val="60B8C34A"/>
    <w:rsid w:val="6335F474"/>
    <w:rsid w:val="6503C646"/>
    <w:rsid w:val="658DB245"/>
    <w:rsid w:val="65B122C8"/>
    <w:rsid w:val="66A956A5"/>
    <w:rsid w:val="66ABDC3C"/>
    <w:rsid w:val="66E2320E"/>
    <w:rsid w:val="6716D5F8"/>
    <w:rsid w:val="67B214A1"/>
    <w:rsid w:val="67D002CE"/>
    <w:rsid w:val="68A0B85B"/>
    <w:rsid w:val="68EB69C5"/>
    <w:rsid w:val="69577091"/>
    <w:rsid w:val="6A78DCB0"/>
    <w:rsid w:val="6BE550AB"/>
    <w:rsid w:val="6CC0834E"/>
    <w:rsid w:val="6CC7819B"/>
    <w:rsid w:val="6CE151B5"/>
    <w:rsid w:val="6D554A09"/>
    <w:rsid w:val="6DFDEA3F"/>
    <w:rsid w:val="6EDA339B"/>
    <w:rsid w:val="6F7250CB"/>
    <w:rsid w:val="6FEEDE81"/>
    <w:rsid w:val="721AA505"/>
    <w:rsid w:val="7278628F"/>
    <w:rsid w:val="727ED5C1"/>
    <w:rsid w:val="73161FD1"/>
    <w:rsid w:val="73A0F96A"/>
    <w:rsid w:val="743DC0D4"/>
    <w:rsid w:val="7477EFE1"/>
    <w:rsid w:val="7566DCF6"/>
    <w:rsid w:val="75850D81"/>
    <w:rsid w:val="777B282C"/>
    <w:rsid w:val="7788E197"/>
    <w:rsid w:val="7846E0F5"/>
    <w:rsid w:val="78E9CBE4"/>
    <w:rsid w:val="7967F6CD"/>
    <w:rsid w:val="79C92B44"/>
    <w:rsid w:val="7A27AFE0"/>
    <w:rsid w:val="7AF5894E"/>
    <w:rsid w:val="7BD715F8"/>
    <w:rsid w:val="7C6026AF"/>
    <w:rsid w:val="7C990324"/>
    <w:rsid w:val="7CA04E64"/>
    <w:rsid w:val="7D623C07"/>
  </w:rsids>
  <m:mathPr>
    <m:mathFont m:val="Cambria Math"/>
    <m:brkBin m:val="before"/>
    <m:brkBinSub m:val="--"/>
    <m:smallFrac m:val="0"/>
    <m:dispDef/>
    <m:lMargin m:val="0"/>
    <m:rMargin m:val="0"/>
    <m:defJc m:val="centerGroup"/>
    <m:wrapIndent m:val="1440"/>
    <m:intLim m:val="subSup"/>
    <m:naryLim m:val="undOvr"/>
  </m:mathPr>
  <w:themeFontLang w:val="en-GB"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34E32"/>
  <w15:chartTrackingRefBased/>
  <w15:docId w15:val="{E77ECC6C-161A-4E37-8DB5-C24B26CC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9433CA"/>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433CA"/>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EC561B"/>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EC561B"/>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5"/>
      </w:numPr>
      <w:contextualSpacing w:val="0"/>
    </w:pPr>
  </w:style>
  <w:style w:type="paragraph" w:customStyle="1" w:styleId="Bullets">
    <w:name w:val="Bullets"/>
    <w:basedOn w:val="ListParagraph"/>
    <w:qFormat/>
    <w:rsid w:val="00C848E8"/>
    <w:pPr>
      <w:numPr>
        <w:numId w:val="6"/>
      </w:numPr>
      <w:contextualSpacing w:val="0"/>
    </w:pPr>
  </w:style>
  <w:style w:type="paragraph" w:customStyle="1" w:styleId="Sub-bullets">
    <w:name w:val="Sub-bullets"/>
    <w:basedOn w:val="Bullets"/>
    <w:qFormat/>
    <w:rsid w:val="00C848E8"/>
    <w:pPr>
      <w:numPr>
        <w:numId w:val="9"/>
      </w:numPr>
      <w:ind w:left="851" w:hanging="284"/>
    </w:pPr>
  </w:style>
  <w:style w:type="numbering" w:customStyle="1" w:styleId="CurrentList1">
    <w:name w:val="Current List1"/>
    <w:uiPriority w:val="99"/>
    <w:rsid w:val="007E31DD"/>
    <w:pPr>
      <w:numPr>
        <w:numId w:val="7"/>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8"/>
      </w:numPr>
    </w:pPr>
  </w:style>
  <w:style w:type="table" w:styleId="GridTable1Light-Accent1">
    <w:name w:val="Grid Table 1 Light Accent 1"/>
    <w:basedOn w:val="TableNormal"/>
    <w:uiPriority w:val="46"/>
    <w:rsid w:val="00F52796"/>
    <w:tblPr>
      <w:tblStyleRowBandSize w:val="1"/>
      <w:tblStyleColBandSize w:val="1"/>
      <w:tblBorders>
        <w:top w:val="single" w:sz="4" w:space="0" w:color="FFCD99" w:themeColor="accent1" w:themeTint="66"/>
        <w:left w:val="single" w:sz="4" w:space="0" w:color="FFCD99" w:themeColor="accent1" w:themeTint="66"/>
        <w:bottom w:val="single" w:sz="4" w:space="0" w:color="FFCD99" w:themeColor="accent1" w:themeTint="66"/>
        <w:right w:val="single" w:sz="4" w:space="0" w:color="FFCD99" w:themeColor="accent1" w:themeTint="66"/>
        <w:insideH w:val="single" w:sz="4" w:space="0" w:color="FFCD99" w:themeColor="accent1" w:themeTint="66"/>
        <w:insideV w:val="single" w:sz="4" w:space="0" w:color="FFCD99" w:themeColor="accent1" w:themeTint="66"/>
      </w:tblBorders>
    </w:tblPr>
    <w:tblStylePr w:type="firstRow">
      <w:rPr>
        <w:b/>
        <w:bCs/>
      </w:rPr>
      <w:tblPr/>
      <w:tcPr>
        <w:tcBorders>
          <w:bottom w:val="single" w:sz="12" w:space="0" w:color="FFB466" w:themeColor="accent1" w:themeTint="99"/>
        </w:tcBorders>
      </w:tcPr>
    </w:tblStylePr>
    <w:tblStylePr w:type="lastRow">
      <w:rPr>
        <w:b/>
        <w:bCs/>
      </w:rPr>
      <w:tblPr/>
      <w:tcPr>
        <w:tcBorders>
          <w:top w:val="double" w:sz="2" w:space="0" w:color="FFB466"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FF4635"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paragraph" w:styleId="NormalWeb">
    <w:name w:val="Normal (Web)"/>
    <w:basedOn w:val="Normal"/>
    <w:uiPriority w:val="99"/>
    <w:semiHidden/>
    <w:unhideWhenUsed/>
    <w:rsid w:val="006A7F54"/>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80860"/>
    <w:rPr>
      <w:sz w:val="16"/>
      <w:szCs w:val="16"/>
    </w:rPr>
  </w:style>
  <w:style w:type="paragraph" w:styleId="CommentText">
    <w:name w:val="annotation text"/>
    <w:basedOn w:val="Normal"/>
    <w:link w:val="CommentTextChar"/>
    <w:uiPriority w:val="99"/>
    <w:unhideWhenUsed/>
    <w:rsid w:val="00B80860"/>
    <w:rPr>
      <w:sz w:val="20"/>
      <w:szCs w:val="20"/>
    </w:rPr>
  </w:style>
  <w:style w:type="character" w:customStyle="1" w:styleId="CommentTextChar">
    <w:name w:val="Comment Text Char"/>
    <w:basedOn w:val="DefaultParagraphFont"/>
    <w:link w:val="CommentText"/>
    <w:uiPriority w:val="99"/>
    <w:rsid w:val="00B80860"/>
    <w:rPr>
      <w:sz w:val="20"/>
      <w:szCs w:val="20"/>
    </w:rPr>
  </w:style>
  <w:style w:type="paragraph" w:styleId="CommentSubject">
    <w:name w:val="annotation subject"/>
    <w:basedOn w:val="CommentText"/>
    <w:next w:val="CommentText"/>
    <w:link w:val="CommentSubjectChar"/>
    <w:uiPriority w:val="99"/>
    <w:semiHidden/>
    <w:unhideWhenUsed/>
    <w:rsid w:val="00B80860"/>
    <w:rPr>
      <w:b/>
      <w:bCs/>
    </w:rPr>
  </w:style>
  <w:style w:type="character" w:customStyle="1" w:styleId="CommentSubjectChar">
    <w:name w:val="Comment Subject Char"/>
    <w:basedOn w:val="CommentTextChar"/>
    <w:link w:val="CommentSubject"/>
    <w:uiPriority w:val="99"/>
    <w:semiHidden/>
    <w:rsid w:val="00B80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559293738">
      <w:bodyDiv w:val="1"/>
      <w:marLeft w:val="0"/>
      <w:marRight w:val="0"/>
      <w:marTop w:val="0"/>
      <w:marBottom w:val="0"/>
      <w:divBdr>
        <w:top w:val="none" w:sz="0" w:space="0" w:color="auto"/>
        <w:left w:val="none" w:sz="0" w:space="0" w:color="auto"/>
        <w:bottom w:val="none" w:sz="0" w:space="0" w:color="auto"/>
        <w:right w:val="none" w:sz="0" w:space="0" w:color="auto"/>
      </w:divBdr>
    </w:div>
    <w:div w:id="670447770">
      <w:bodyDiv w:val="1"/>
      <w:marLeft w:val="0"/>
      <w:marRight w:val="0"/>
      <w:marTop w:val="0"/>
      <w:marBottom w:val="0"/>
      <w:divBdr>
        <w:top w:val="none" w:sz="0" w:space="0" w:color="auto"/>
        <w:left w:val="none" w:sz="0" w:space="0" w:color="auto"/>
        <w:bottom w:val="none" w:sz="0" w:space="0" w:color="auto"/>
        <w:right w:val="none" w:sz="0" w:space="0" w:color="auto"/>
      </w:divBdr>
    </w:div>
    <w:div w:id="1133795778">
      <w:bodyDiv w:val="1"/>
      <w:marLeft w:val="0"/>
      <w:marRight w:val="0"/>
      <w:marTop w:val="0"/>
      <w:marBottom w:val="0"/>
      <w:divBdr>
        <w:top w:val="none" w:sz="0" w:space="0" w:color="auto"/>
        <w:left w:val="none" w:sz="0" w:space="0" w:color="auto"/>
        <w:bottom w:val="none" w:sz="0" w:space="0" w:color="auto"/>
        <w:right w:val="none" w:sz="0" w:space="0" w:color="auto"/>
      </w:divBdr>
    </w:div>
    <w:div w:id="1938322120">
      <w:bodyDiv w:val="1"/>
      <w:marLeft w:val="0"/>
      <w:marRight w:val="0"/>
      <w:marTop w:val="0"/>
      <w:marBottom w:val="0"/>
      <w:divBdr>
        <w:top w:val="none" w:sz="0" w:space="0" w:color="auto"/>
        <w:left w:val="none" w:sz="0" w:space="0" w:color="auto"/>
        <w:bottom w:val="none" w:sz="0" w:space="0" w:color="auto"/>
        <w:right w:val="none" w:sz="0" w:space="0" w:color="auto"/>
      </w:divBdr>
    </w:div>
    <w:div w:id="199814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Orange\Document_multi-page_2022.dotx" TargetMode="External"/></Relationships>
</file>

<file path=word/theme/theme1.xml><?xml version="1.0" encoding="utf-8"?>
<a:theme xmlns:a="http://schemas.openxmlformats.org/drawingml/2006/main" name="Office Theme">
  <a:themeElements>
    <a:clrScheme name="Global templates 2022 - orange">
      <a:dk1>
        <a:srgbClr val="000000"/>
      </a:dk1>
      <a:lt1>
        <a:srgbClr val="FFFFFF"/>
      </a:lt1>
      <a:dk2>
        <a:srgbClr val="230859"/>
      </a:dk2>
      <a:lt2>
        <a:srgbClr val="FFC288"/>
      </a:lt2>
      <a:accent1>
        <a:srgbClr val="FF8200"/>
      </a:accent1>
      <a:accent2>
        <a:srgbClr val="FF00C8"/>
      </a:accent2>
      <a:accent3>
        <a:srgbClr val="00DCFF"/>
      </a:accent3>
      <a:accent4>
        <a:srgbClr val="B25EFF"/>
      </a:accent4>
      <a:accent5>
        <a:srgbClr val="5DEB4B"/>
      </a:accent5>
      <a:accent6>
        <a:srgbClr val="EE0034"/>
      </a:accent6>
      <a:hlink>
        <a:srgbClr val="3344DD"/>
      </a:hlink>
      <a:folHlink>
        <a:srgbClr val="FF46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25EC3437A7EF458B1B843252EE8F30" ma:contentTypeVersion="16" ma:contentTypeDescription="Create a new document." ma:contentTypeScope="" ma:versionID="587062f8c8a11884913aba948b4718c8">
  <xsd:schema xmlns:xsd="http://www.w3.org/2001/XMLSchema" xmlns:xs="http://www.w3.org/2001/XMLSchema" xmlns:p="http://schemas.microsoft.com/office/2006/metadata/properties" xmlns:ns2="714d965b-fd22-4c47-9fb0-d310d0535e27" xmlns:ns3="67f70442-0066-4bc7-9dfa-975bf4193003" targetNamespace="http://schemas.microsoft.com/office/2006/metadata/properties" ma:root="true" ma:fieldsID="9206d8d0d646f3443adcd4e59bcd161e" ns2:_="" ns3:_="">
    <xsd:import namespace="714d965b-fd22-4c47-9fb0-d310d0535e27"/>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965b-fd22-4c47-9fb0-d310d053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4d965b-fd22-4c47-9fb0-d310d0535e27">
      <Terms xmlns="http://schemas.microsoft.com/office/infopath/2007/PartnerControls"/>
    </lcf76f155ced4ddcb4097134ff3c332f>
    <TaxCatchAll xmlns="67f70442-0066-4bc7-9dfa-975bf41930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CEBD-B4CC-4B9D-B092-2C8861B93A6C}">
  <ds:schemaRefs>
    <ds:schemaRef ds:uri="http://schemas.microsoft.com/sharepoint/v3/contenttype/forms"/>
  </ds:schemaRefs>
</ds:datastoreItem>
</file>

<file path=customXml/itemProps2.xml><?xml version="1.0" encoding="utf-8"?>
<ds:datastoreItem xmlns:ds="http://schemas.openxmlformats.org/officeDocument/2006/customXml" ds:itemID="{42D5317F-8117-4219-B043-7D92C3FC8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965b-fd22-4c47-9fb0-d310d0535e27"/>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37F44-FAA7-41A8-984C-D2EB846F8E35}">
  <ds:schemaRefs>
    <ds:schemaRef ds:uri="http://schemas.microsoft.com/office/2006/metadata/properties"/>
    <ds:schemaRef ds:uri="http://schemas.microsoft.com/office/infopath/2007/PartnerControls"/>
    <ds:schemaRef ds:uri="714d965b-fd22-4c47-9fb0-d310d0535e27"/>
    <ds:schemaRef ds:uri="67f70442-0066-4bc7-9dfa-975bf4193003"/>
  </ds:schemaRefs>
</ds:datastoreItem>
</file>

<file path=customXml/itemProps4.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Document_multi-page_2022</Template>
  <TotalTime>2</TotalTime>
  <Pages>5</Pages>
  <Words>1083</Words>
  <Characters>6591</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Kewal (Nepal)</dc:creator>
  <cp:keywords/>
  <dc:description/>
  <cp:lastModifiedBy>Basnet, Indira (English and School Education)</cp:lastModifiedBy>
  <cp:revision>2</cp:revision>
  <cp:lastPrinted>2021-12-17T08:27:00Z</cp:lastPrinted>
  <dcterms:created xsi:type="dcterms:W3CDTF">2026-04-03T10:33:00Z</dcterms:created>
  <dcterms:modified xsi:type="dcterms:W3CDTF">2026-04-03T10:33:00Z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0x0101004525EC3437A7EF458B1B843252EE8F30</vt:lpwstr>
  </property>
  <property fmtid="{D5CDD505-2E9C-101B-9397-08002B2CF9AE}" pid="3" name="MediaServiceImageTags">
    <vt:lpwstr/>
  </property>
  <property fmtid="{D5CDD505-2E9C-101B-9397-08002B2CF9AE}" pid="4" name="GrammarlyDocumentId">
    <vt:lpwstr>36a46495-8ca4-40f2-944d-6ea753d1f38d</vt:lpwstr>
  </property>
</Properties>
</file>